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14.399999999999999" w:lineRule="auto"/>
        <w:jc w:val="center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5851163</wp:posOffset>
            </wp:positionH>
            <wp:positionV relativeFrom="page">
              <wp:posOffset>4703379</wp:posOffset>
            </wp:positionV>
            <wp:extent cx="1511719" cy="739062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719" cy="7390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11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"/>
        <w:gridCol w:w="16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6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65"/>
        <w:gridCol w:w="105"/>
        <w:gridCol w:w="135"/>
        <w:gridCol w:w="135"/>
        <w:gridCol w:w="135"/>
        <w:gridCol w:w="135"/>
        <w:gridCol w:w="135"/>
        <w:gridCol w:w="135"/>
        <w:gridCol w:w="135"/>
        <w:gridCol w:w="135"/>
        <w:gridCol w:w="150"/>
        <w:gridCol w:w="135"/>
        <w:gridCol w:w="150"/>
        <w:gridCol w:w="135"/>
        <w:gridCol w:w="135"/>
        <w:gridCol w:w="135"/>
        <w:gridCol w:w="165"/>
        <w:gridCol w:w="120"/>
        <w:gridCol w:w="135"/>
        <w:gridCol w:w="135"/>
        <w:gridCol w:w="135"/>
        <w:gridCol w:w="135"/>
        <w:gridCol w:w="142.5"/>
        <w:gridCol w:w="127.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50"/>
        <w:gridCol w:w="12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50"/>
        <w:tblGridChange w:id="0">
          <w:tblGrid>
            <w:gridCol w:w="105"/>
            <w:gridCol w:w="16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6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65"/>
            <w:gridCol w:w="10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50"/>
            <w:gridCol w:w="135"/>
            <w:gridCol w:w="150"/>
            <w:gridCol w:w="135"/>
            <w:gridCol w:w="135"/>
            <w:gridCol w:w="135"/>
            <w:gridCol w:w="165"/>
            <w:gridCol w:w="120"/>
            <w:gridCol w:w="135"/>
            <w:gridCol w:w="135"/>
            <w:gridCol w:w="135"/>
            <w:gridCol w:w="135"/>
            <w:gridCol w:w="142.5"/>
            <w:gridCol w:w="127.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50"/>
            <w:gridCol w:w="120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50"/>
          </w:tblGrid>
        </w:tblGridChange>
      </w:tblGrid>
      <w:tr>
        <w:trPr>
          <w:cantSplit w:val="0"/>
          <w:trHeight w:val="142.6771653543307" w:hRule="atLeast"/>
          <w:tblHeader w:val="0"/>
        </w:trPr>
        <w:tc>
          <w:tcPr>
            <w:gridSpan w:val="8"/>
            <w:shd w:fill="3c88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N° de Mant. :</w:t>
            </w:r>
          </w:p>
        </w:tc>
        <w:tc>
          <w:tcPr>
            <w:gridSpan w:val="9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&lt;&lt;N° de Mant.&gt;&gt;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3c88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Fecha del Mant. :</w:t>
            </w:r>
          </w:p>
        </w:tc>
        <w:tc>
          <w:tcPr>
            <w:gridSpan w:val="13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&lt;&lt;Fecha del Mant.&gt;&gt;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3c88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Verificación de Alarmas.</w:t>
            </w:r>
          </w:p>
        </w:tc>
      </w:tr>
      <w:tr>
        <w:trPr>
          <w:cantSplit w:val="0"/>
          <w:trHeight w:val="40.4882812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ITEMS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.48828125" w:hRule="atLeast"/>
          <w:tblHeader w:val="0"/>
        </w:trPr>
        <w:tc>
          <w:tcPr>
            <w:gridSpan w:val="40"/>
            <w:shd w:fill="3c88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Datos del Cliente.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8. Alarma NIBP Alta y Baja.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&lt;&lt;10&gt;&gt;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Hosp. / Clínica: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3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&lt;&lt;Hosp. / Clínica:&gt;&gt;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Área / Servicio: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3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&lt;&lt;Área / Servicio:&gt;&gt;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3c88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Actividad Realizada.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.&lt;&lt;Actividad Realizada.&gt;&gt;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40"/>
            <w:shd w:fill="3c88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Datos del Equipo.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.48828125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Marca: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&lt;&lt;Marca:&gt;&gt;</w:t>
            </w:r>
          </w:p>
        </w:tc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Serie: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&lt;&lt;Serie:&gt;&gt;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Modelo: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&lt;&lt;Modelo:&gt;&gt;</w:t>
            </w:r>
          </w:p>
        </w:tc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N° inventario: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&lt;&lt;N° inventario:&gt;&gt;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40"/>
            <w:shd w:fill="3c88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Equipamiento Requerido.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3c88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Observaciones.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Herramienta Básica.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Artículos de limpieza y desinfección.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&lt;&lt;Observaciones.&gt;&gt;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Simulador de ECG MEDSIM 300B FLUKE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Simulador de SPO2 INDEX 2 FLUKE.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after="0" w:before="0"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Simulador de NIBP BP PUMP 2 FLUKE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Multímetro Digital.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widowControl w:val="0"/>
              <w:spacing w:after="0" w:before="0"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15"/>
            <w:shd w:fill="3c88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2596be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Tipo de Servicio:</w:t>
            </w:r>
            <w:r w:rsidDel="00000000" w:rsidR="00000000" w:rsidRPr="00000000">
              <w:rPr>
                <w:rFonts w:ascii="Jost" w:cs="Jost" w:eastAsia="Jost" w:hAnsi="Jost"/>
                <w:color w:val="2596be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2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&lt;&lt;Tipo de Servicio:&gt;&gt;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3c88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Repuestos y Accesorios Instalados.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Cantidad.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Descripción.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40"/>
            <w:shd w:fill="3c88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Inspección del Equipo.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&lt;&lt;C_1&gt;&gt;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&lt;&lt;D_1&gt;&gt;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ITEMS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Estado.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&lt;&lt;C_2&gt;&gt;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&lt;&lt;D_2&gt;&gt;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1. Efectuar Limpieza Interna y Externa Del Equipo.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&lt;&lt;1&gt;&gt;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&lt;&lt;C_3&gt;&gt;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&lt;&lt;D_3&gt;&gt;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2. Verificación de Carcasa ( Golpes, Abolladuras, Decoloración. )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&lt;&lt;2&gt;&gt;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&lt;&lt;C_4&gt;&gt;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&lt;&lt;D_4&gt;&gt;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3. Verificación de Pantalla, Touchscreen, Botón Selector y Teclado.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&lt;&lt;3&gt;&gt;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&lt;&lt;C_5&gt;&gt;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&lt;&lt;D_5&gt;&gt;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4. Verificación de Fugas en módulo de NIBP.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&lt;&lt;4&gt;&gt;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4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4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4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4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4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4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4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4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4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4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4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4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4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4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4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5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5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5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5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5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5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5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5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5. Verificación de Batería.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&lt;&lt;5&gt;&gt;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shd w:fill="3c88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2596be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Estado final del Equipo:</w:t>
            </w:r>
            <w:r w:rsidDel="00000000" w:rsidR="00000000" w:rsidRPr="00000000">
              <w:rPr>
                <w:rFonts w:ascii="Jost" w:cs="Jost" w:eastAsia="Jost" w:hAnsi="Jost"/>
                <w:color w:val="2596be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2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&lt;&lt;Estado final del Equipo:&gt;&gt;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6. Verificación de Manómetro.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&lt;&lt;6&gt;&gt;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La firma y aprobación de este reporte puede autorizar a </w:t>
            </w: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BIOMEGA INGENIERÍA Y MANTENIMIENTO SAS</w:t>
            </w: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 la facturación en los servicios y/o partes instaladas.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7. Verificación de Brazalete.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&lt;&lt;7&gt;&gt;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6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6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6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6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6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6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6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6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6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6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6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6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6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6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0"/>
            <w:tcBorders>
              <w:bottom w:color="000000" w:space="0" w:sz="12" w:val="single"/>
            </w:tcBorders>
            <w:shd w:fill="3c88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Verificación de Parámetros NIBP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C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 Recibido en el servicio por: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 Entregado / Realizado por:</w:t>
            </w:r>
          </w:p>
        </w:tc>
      </w:tr>
      <w:tr>
        <w:trPr>
          <w:cantSplit w:val="0"/>
          <w:tblHeader w:val="0"/>
        </w:trPr>
        <w:tc>
          <w:tcPr>
            <w:gridSpan w:val="3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NIBP Presión Dinámica  ± 5,0 mmHg.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6"/>
                <w:szCs w:val="16"/>
              </w:rPr>
            </w:pPr>
            <w:r w:rsidDel="00000000" w:rsidR="00000000" w:rsidRPr="00000000">
              <w:rPr>
                <w:rFonts w:ascii="Jost" w:cs="Jost" w:eastAsia="Jost" w:hAnsi="Jost"/>
                <w:sz w:val="16"/>
                <w:szCs w:val="16"/>
                <w:rtl w:val="0"/>
              </w:rPr>
              <w:t xml:space="preserve">&lt;&lt;Entregado / Realizado por:&gt;&gt;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Val. Prog.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5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Val. Medido.</w:t>
            </w:r>
          </w:p>
        </w:tc>
        <w:tc>
          <w:tcPr>
            <w:gridSpan w:val="1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5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Estado.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60/30</w:t>
            </w:r>
          </w:p>
        </w:tc>
        <w:tc>
          <w:tcPr>
            <w:gridSpan w:val="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A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&lt;&lt;A1&gt;&gt;</w:t>
            </w:r>
          </w:p>
        </w:tc>
        <w:tc>
          <w:tcPr>
            <w:gridSpan w:val="2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A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/</w:t>
            </w:r>
          </w:p>
        </w:tc>
        <w:tc>
          <w:tcPr>
            <w:gridSpan w:val="4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A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&lt;&lt;B1&gt;&gt;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A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&lt;&lt;C1&gt;&gt;</w:t>
            </w:r>
          </w:p>
        </w:tc>
        <w:tc>
          <w:tcPr>
            <w:gridSpan w:val="2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B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/</w:t>
            </w:r>
          </w:p>
        </w:tc>
        <w:tc>
          <w:tcPr>
            <w:gridSpan w:val="4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B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&lt;&lt;D1&gt;&gt;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B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&lt;&lt;E1&gt;&gt;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B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B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B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B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Cargo: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D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D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D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Cargo: Biomédico.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80/50</w:t>
            </w:r>
          </w:p>
        </w:tc>
        <w:tc>
          <w:tcPr>
            <w:gridSpan w:val="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&lt;&lt;A2&gt;&gt;</w:t>
            </w:r>
          </w:p>
        </w:tc>
        <w:tc>
          <w:tcPr>
            <w:gridSpan w:val="2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/</w:t>
            </w:r>
          </w:p>
        </w:tc>
        <w:tc>
          <w:tcPr>
            <w:gridSpan w:val="4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&lt;&lt;B2&gt;&gt;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&lt;&lt;C2&gt;&gt;</w:t>
            </w:r>
          </w:p>
        </w:tc>
        <w:tc>
          <w:tcPr>
            <w:gridSpan w:val="2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/</w:t>
            </w:r>
          </w:p>
        </w:tc>
        <w:tc>
          <w:tcPr>
            <w:gridSpan w:val="4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&lt;&lt;D2&gt;&gt;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&lt;&lt;E2&gt;&gt;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120/80</w:t>
            </w:r>
          </w:p>
        </w:tc>
        <w:tc>
          <w:tcPr>
            <w:gridSpan w:val="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&lt;&lt;A3&gt;&gt;</w:t>
            </w:r>
          </w:p>
        </w:tc>
        <w:tc>
          <w:tcPr>
            <w:gridSpan w:val="2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/</w:t>
            </w:r>
          </w:p>
        </w:tc>
        <w:tc>
          <w:tcPr>
            <w:gridSpan w:val="4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&lt;&lt;B3&gt;&gt;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&lt;&lt;C3&gt;&gt;</w:t>
            </w:r>
          </w:p>
        </w:tc>
        <w:tc>
          <w:tcPr>
            <w:gridSpan w:val="2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/</w:t>
            </w:r>
          </w:p>
        </w:tc>
        <w:tc>
          <w:tcPr>
            <w:gridSpan w:val="4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&lt;&lt;D3&gt;&gt;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&lt;&lt;E3&gt;&gt;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150/100</w:t>
            </w:r>
          </w:p>
        </w:tc>
        <w:tc>
          <w:tcPr>
            <w:gridSpan w:val="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&lt;&lt;A4&gt;&gt;</w:t>
            </w:r>
          </w:p>
        </w:tc>
        <w:tc>
          <w:tcPr>
            <w:gridSpan w:val="2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/</w:t>
            </w:r>
          </w:p>
        </w:tc>
        <w:tc>
          <w:tcPr>
            <w:gridSpan w:val="4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&lt;&lt;B4&gt;&gt;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&lt;&lt;C4&gt;&gt;</w:t>
            </w:r>
          </w:p>
        </w:tc>
        <w:tc>
          <w:tcPr>
            <w:gridSpan w:val="2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/</w:t>
            </w:r>
          </w:p>
        </w:tc>
        <w:tc>
          <w:tcPr>
            <w:gridSpan w:val="4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&lt;&lt;D4&gt;&gt;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&lt;&lt;E4&gt;&gt;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200/150</w:t>
            </w:r>
          </w:p>
        </w:tc>
        <w:tc>
          <w:tcPr>
            <w:gridSpan w:val="4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&lt;&lt;A5&gt;&gt;</w:t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/</w:t>
            </w:r>
          </w:p>
        </w:tc>
        <w:tc>
          <w:tcPr>
            <w:gridSpan w:val="4"/>
            <w:tcBorders>
              <w:left w:color="000000" w:space="0" w:sz="0" w:val="nil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&lt;&lt;B5&gt;&gt;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&lt;&lt;C5&gt;&gt;</w:t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/</w:t>
            </w:r>
          </w:p>
        </w:tc>
        <w:tc>
          <w:tcPr>
            <w:gridSpan w:val="4"/>
            <w:tcBorders>
              <w:left w:color="000000" w:space="0" w:sz="0" w:val="nil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&lt;&lt;D5&gt;&gt;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&lt;&lt;E5&gt;&gt;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0" w:val="nil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0" w:val="nil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0" w:val="nil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0" w:val="nil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NIBP Presión Estática   ± 4,0 mmHg.</w:t>
            </w:r>
          </w:p>
        </w:tc>
        <w:tc>
          <w:tcPr>
            <w:gridSpan w:val="20"/>
            <w:tcBorders>
              <w:top w:color="000000" w:space="0" w:sz="0" w:val="nil"/>
              <w:left w:color="000000" w:space="0" w:sz="12" w:val="single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.5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Estado.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12" w:val="single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.48828125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50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&lt;&lt;F1&gt;&gt;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&lt;&lt;G1&gt;&gt;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&lt;&lt;H1&gt;&gt;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12" w:val="single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.48828125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100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&lt;&lt;F2&gt;&gt;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&lt;&lt;G2&gt;&gt;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&lt;&lt;H2&gt;&gt;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12" w:val="single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150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&lt;&lt;F3&gt;&gt;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&lt;&lt;G3&gt;&gt;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&lt;&lt;H3&gt;&gt;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12" w:val="single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.48828125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200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&lt;&lt;F4&gt;&gt;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&lt;&lt;G4&gt;&gt;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&lt;&lt;H4&gt;&gt;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12" w:val="single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.98828125" w:hRule="atLeast"/>
          <w:tblHeader w:val="0"/>
        </w:trPr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250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&lt;&lt;F5&gt;&gt;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&lt;&lt;G5&gt;&gt;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&lt;&lt;H5&gt;&gt;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12" w:val="single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F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sectPr>
      <w:headerReference r:id="rId7" w:type="default"/>
      <w:footerReference r:id="rId8" w:type="default"/>
      <w:pgSz w:h="15840" w:w="12240" w:orient="portrait"/>
      <w:pgMar w:bottom="283.46456692913387" w:top="0" w:left="566.9291338582677" w:right="566.9291338582677" w:header="220" w:footer="3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o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1A4">
    <w:pPr>
      <w:widowControl w:val="0"/>
      <w:spacing w:line="120" w:lineRule="auto"/>
      <w:rPr/>
    </w:pPr>
    <w:r w:rsidDel="00000000" w:rsidR="00000000" w:rsidRPr="00000000">
      <w:rPr>
        <w:rtl w:val="0"/>
      </w:rPr>
    </w:r>
  </w:p>
  <w:tbl>
    <w:tblPr>
      <w:tblStyle w:val="Table3"/>
      <w:tblW w:w="11148.661417322823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72.12598425196853"/>
      <w:gridCol w:w="272.12598425196853"/>
      <w:gridCol w:w="272.12598425196853"/>
      <w:gridCol w:w="272.12598425196853"/>
      <w:gridCol w:w="272.12598425196853"/>
      <w:gridCol w:w="277.5"/>
      <w:gridCol w:w="262.5"/>
      <w:gridCol w:w="272.12598425196853"/>
      <w:gridCol w:w="272.12598425196853"/>
      <w:gridCol w:w="272.12598425196853"/>
      <w:gridCol w:w="272.12598425196853"/>
      <w:gridCol w:w="272.12598425196853"/>
      <w:gridCol w:w="229.99999999999972"/>
      <w:gridCol w:w="310.000000000000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tblGridChange w:id="0">
        <w:tblGrid>
          <w:gridCol w:w="272.12598425196853"/>
          <w:gridCol w:w="272.12598425196853"/>
          <w:gridCol w:w="272.12598425196853"/>
          <w:gridCol w:w="272.12598425196853"/>
          <w:gridCol w:w="272.12598425196853"/>
          <w:gridCol w:w="277.5"/>
          <w:gridCol w:w="262.5"/>
          <w:gridCol w:w="272.12598425196853"/>
          <w:gridCol w:w="272.12598425196853"/>
          <w:gridCol w:w="272.12598425196853"/>
          <w:gridCol w:w="272.12598425196853"/>
          <w:gridCol w:w="272.12598425196853"/>
          <w:gridCol w:w="229.99999999999972"/>
          <w:gridCol w:w="310.000000000000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</w:tblGrid>
      </w:tblGridChange>
    </w:tblGrid>
    <w:tr>
      <w:trPr>
        <w:cantSplit w:val="0"/>
        <w:trHeight w:val="210" w:hRule="atLeast"/>
        <w:tblHeader w:val="0"/>
      </w:trPr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A5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Fonts w:ascii="Comfortaa" w:cs="Comfortaa" w:eastAsia="Comfortaa" w:hAnsi="Comfortaa"/>
              <w:b w:val="1"/>
              <w:bCs w:val="1"/>
              <w:sz w:val="12"/>
              <w:szCs w:val="12"/>
              <w:rtl w:val="0"/>
            </w:rPr>
            <w:t xml:space="preserve">Elaboración:</w:t>
          </w:r>
          <w:r w:rsidDel="00000000" w:rsidR="00000000" w:rsidRPr="00000000">
            <w:rPr>
              <w:rFonts w:ascii="Comfortaa" w:cs="Comfortaa" w:eastAsia="Comfortaa" w:hAnsi="Comfortaa"/>
              <w:sz w:val="12"/>
              <w:szCs w:val="12"/>
              <w:rtl w:val="0"/>
            </w:rPr>
            <w:t xml:space="preserve"> Ingeniero de Soporte</w:t>
          </w:r>
        </w:p>
      </w:tc>
      <w:tc>
        <w:tcPr>
          <w:gridSpan w:val="3"/>
          <w:vMerge w:val="restart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B8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BB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Fonts w:ascii="Comfortaa" w:cs="Comfortaa" w:eastAsia="Comfortaa" w:hAnsi="Comfortaa"/>
              <w:b w:val="1"/>
              <w:bCs w:val="1"/>
              <w:sz w:val="12"/>
              <w:szCs w:val="12"/>
              <w:rtl w:val="0"/>
            </w:rPr>
            <w:t xml:space="preserve">Revisado por:</w:t>
          </w:r>
          <w:r w:rsidDel="00000000" w:rsidR="00000000" w:rsidRPr="00000000">
            <w:rPr>
              <w:rFonts w:ascii="Comfortaa" w:cs="Comfortaa" w:eastAsia="Comfortaa" w:hAnsi="Comfortaa"/>
              <w:sz w:val="12"/>
              <w:szCs w:val="12"/>
              <w:rtl w:val="0"/>
            </w:rPr>
            <w:t xml:space="preserve"> Coordinador de Soporte Técnico.</w:t>
          </w:r>
        </w:p>
      </w:tc>
    </w:tr>
    <w:tr>
      <w:trPr>
        <w:cantSplit w:val="0"/>
        <w:trHeight w:val="175.48828125" w:hRule="atLeast"/>
        <w:tblHeader w:val="0"/>
      </w:trPr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CE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Fonts w:ascii="Comfortaa" w:cs="Comfortaa" w:eastAsia="Comfortaa" w:hAnsi="Comfortaa"/>
              <w:b w:val="1"/>
              <w:bCs w:val="1"/>
              <w:sz w:val="12"/>
              <w:szCs w:val="12"/>
              <w:rtl w:val="0"/>
            </w:rPr>
            <w:t xml:space="preserve">Aprobado por:</w:t>
          </w:r>
          <w:r w:rsidDel="00000000" w:rsidR="00000000" w:rsidRPr="00000000">
            <w:rPr>
              <w:rFonts w:ascii="Comfortaa" w:cs="Comfortaa" w:eastAsia="Comfortaa" w:hAnsi="Comfortaa"/>
              <w:sz w:val="12"/>
              <w:szCs w:val="12"/>
              <w:rtl w:val="0"/>
            </w:rPr>
            <w:t xml:space="preserve"> Gerencia General.</w:t>
          </w:r>
        </w:p>
      </w:tc>
      <w:tc>
        <w:tcPr>
          <w:gridSpan w:val="3"/>
          <w:vMerge w:val="continue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E1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E4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Fonts w:ascii="Comfortaa" w:cs="Comfortaa" w:eastAsia="Comfortaa" w:hAnsi="Comfortaa"/>
              <w:b w:val="1"/>
              <w:bCs w:val="1"/>
              <w:sz w:val="12"/>
              <w:szCs w:val="12"/>
              <w:rtl w:val="0"/>
            </w:rPr>
            <w:t xml:space="preserve">Fecha aprobación:</w:t>
          </w:r>
          <w:r w:rsidDel="00000000" w:rsidR="00000000" w:rsidRPr="00000000">
            <w:rPr>
              <w:rFonts w:ascii="Comfortaa" w:cs="Comfortaa" w:eastAsia="Comfortaa" w:hAnsi="Comfortaa"/>
              <w:sz w:val="12"/>
              <w:szCs w:val="12"/>
              <w:rtl w:val="0"/>
            </w:rPr>
            <w:t xml:space="preserve"> 1/11/2021</w:t>
          </w:r>
        </w:p>
      </w:tc>
    </w:tr>
  </w:tbl>
  <w:p w:rsidR="00000000" w:rsidDel="00000000" w:rsidP="00000000" w:rsidRDefault="00000000" w:rsidRPr="00000000" w14:paraId="000011F7">
    <w:pPr>
      <w:spacing w:line="14.399999999999999" w:lineRule="auto"/>
      <w:rPr>
        <w:rFonts w:ascii="Comfortaa" w:cs="Comfortaa" w:eastAsia="Comfortaa" w:hAnsi="Comfortaa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0FD">
    <w:pPr>
      <w:spacing w:line="14.399999999999999" w:lineRule="auto"/>
      <w:rPr/>
    </w:pPr>
    <w:r w:rsidDel="00000000" w:rsidR="00000000" w:rsidRPr="00000000">
      <w:rPr>
        <w:rtl w:val="0"/>
      </w:rPr>
    </w:r>
  </w:p>
  <w:tbl>
    <w:tblPr>
      <w:tblStyle w:val="Table2"/>
      <w:tblW w:w="11157.1653543307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tblGridChange w:id="0">
        <w:tblGrid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</w:tblGrid>
      </w:tblGridChange>
    </w:tblGrid>
    <w:tr>
      <w:trPr>
        <w:cantSplit w:val="0"/>
        <w:trHeight w:val="198.55" w:hRule="atLeast"/>
        <w:tblHeader w:val="0"/>
      </w:trPr>
      <w:tc>
        <w:tcPr>
          <w:gridSpan w:val="8"/>
          <w:vMerge w:val="restart"/>
          <w:tcBorders>
            <w:top w:color="000000" w:space="0" w:sz="0" w:val="nil"/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0FE">
          <w:pPr>
            <w:widowControl w:val="0"/>
            <w:spacing w:line="240" w:lineRule="auto"/>
            <w:rPr>
              <w:sz w:val="12"/>
              <w:szCs w:val="12"/>
            </w:rPr>
          </w:pPr>
          <w:r w:rsidDel="00000000" w:rsidR="00000000" w:rsidRPr="00000000">
            <w:rPr>
              <w:sz w:val="12"/>
              <w:szCs w:val="12"/>
            </w:rPr>
            <w:drawing>
              <wp:inline distB="114300" distT="114300" distL="114300" distR="114300">
                <wp:extent cx="1371600" cy="48260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82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restart"/>
          <w:tcBorders>
            <w:top w:color="000000" w:space="0" w:sz="0" w:val="nil"/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106">
          <w:pPr>
            <w:widowControl w:val="0"/>
            <w:spacing w:line="276" w:lineRule="auto"/>
            <w:jc w:val="center"/>
            <w:rPr>
              <w:rFonts w:ascii="Jost" w:cs="Jost" w:eastAsia="Jost" w:hAnsi="Jost"/>
              <w:sz w:val="20"/>
              <w:szCs w:val="20"/>
            </w:rPr>
          </w:pPr>
          <w:r w:rsidDel="00000000" w:rsidR="00000000" w:rsidRPr="00000000">
            <w:rPr>
              <w:rFonts w:ascii="Jost" w:cs="Jost" w:eastAsia="Jost" w:hAnsi="Jost"/>
              <w:sz w:val="20"/>
              <w:szCs w:val="20"/>
              <w:rtl w:val="0"/>
            </w:rPr>
            <w:t xml:space="preserve">PROTOCOLO DE MANTENIMIENTO </w:t>
          </w:r>
        </w:p>
        <w:p w:rsidR="00000000" w:rsidDel="00000000" w:rsidP="00000000" w:rsidRDefault="00000000" w:rsidRPr="00000000" w14:paraId="00001107">
          <w:pPr>
            <w:widowControl w:val="0"/>
            <w:spacing w:line="276" w:lineRule="auto"/>
            <w:jc w:val="center"/>
            <w:rPr>
              <w:rFonts w:ascii="Jost" w:cs="Jost" w:eastAsia="Jost" w:hAnsi="Jost"/>
              <w:sz w:val="20"/>
              <w:szCs w:val="20"/>
            </w:rPr>
          </w:pPr>
          <w:r w:rsidDel="00000000" w:rsidR="00000000" w:rsidRPr="00000000">
            <w:rPr>
              <w:rFonts w:ascii="Jost" w:cs="Jost" w:eastAsia="Jost" w:hAnsi="Jost"/>
              <w:sz w:val="20"/>
              <w:szCs w:val="20"/>
              <w:rtl w:val="0"/>
            </w:rPr>
            <w:t xml:space="preserve">TENSIOMETRO</w:t>
          </w:r>
        </w:p>
      </w:tc>
      <w:tc>
        <w:tcPr>
          <w:gridSpan w:val="8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20">
          <w:pPr>
            <w:widowControl w:val="0"/>
            <w:spacing w:line="240" w:lineRule="auto"/>
            <w:jc w:val="center"/>
            <w:rPr>
              <w:rFonts w:ascii="Jost" w:cs="Jost" w:eastAsia="Jost" w:hAnsi="Jost"/>
              <w:b w:val="1"/>
              <w:bCs w:val="1"/>
              <w:sz w:val="14"/>
              <w:szCs w:val="14"/>
            </w:rPr>
          </w:pPr>
          <w:r w:rsidDel="00000000" w:rsidR="00000000" w:rsidRPr="00000000">
            <w:rPr>
              <w:rFonts w:ascii="Jost" w:cs="Jost" w:eastAsia="Jost" w:hAnsi="Jost"/>
              <w:b w:val="1"/>
              <w:bCs w:val="1"/>
              <w:sz w:val="14"/>
              <w:szCs w:val="14"/>
              <w:rtl w:val="0"/>
            </w:rPr>
            <w:t xml:space="preserve">Proceso:</w:t>
          </w:r>
        </w:p>
      </w:tc>
    </w:tr>
    <w:tr>
      <w:trPr>
        <w:cantSplit w:val="0"/>
        <w:trHeight w:val="198.55" w:hRule="atLeast"/>
        <w:tblHeader w:val="0"/>
      </w:trPr>
      <w:tc>
        <w:tcPr>
          <w:gridSpan w:val="8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128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130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8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49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4"/>
              <w:szCs w:val="14"/>
            </w:rPr>
          </w:pPr>
          <w:r w:rsidDel="00000000" w:rsidR="00000000" w:rsidRPr="00000000">
            <w:rPr>
              <w:rFonts w:ascii="Jost" w:cs="Jost" w:eastAsia="Jost" w:hAnsi="Jost"/>
              <w:sz w:val="14"/>
              <w:szCs w:val="14"/>
              <w:rtl w:val="0"/>
            </w:rPr>
            <w:t xml:space="preserve">Ingenieria clinica</w:t>
          </w:r>
        </w:p>
      </w:tc>
    </w:tr>
    <w:tr>
      <w:trPr>
        <w:cantSplit w:val="0"/>
        <w:trHeight w:val="198.55" w:hRule="atLeast"/>
        <w:tblHeader w:val="0"/>
      </w:trPr>
      <w:tc>
        <w:tcPr>
          <w:gridSpan w:val="8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151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159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72">
          <w:pPr>
            <w:widowControl w:val="0"/>
            <w:spacing w:line="240" w:lineRule="auto"/>
            <w:jc w:val="center"/>
            <w:rPr>
              <w:rFonts w:ascii="Jost" w:cs="Jost" w:eastAsia="Jost" w:hAnsi="Jost"/>
              <w:b w:val="1"/>
              <w:bCs w:val="1"/>
              <w:sz w:val="14"/>
              <w:szCs w:val="14"/>
            </w:rPr>
          </w:pPr>
          <w:r w:rsidDel="00000000" w:rsidR="00000000" w:rsidRPr="00000000">
            <w:rPr>
              <w:rFonts w:ascii="Jost" w:cs="Jost" w:eastAsia="Jost" w:hAnsi="Jost"/>
              <w:b w:val="1"/>
              <w:bCs w:val="1"/>
              <w:sz w:val="14"/>
              <w:szCs w:val="14"/>
              <w:rtl w:val="0"/>
            </w:rPr>
            <w:t xml:space="preserve">Código:</w:t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76">
          <w:pPr>
            <w:widowControl w:val="0"/>
            <w:spacing w:line="240" w:lineRule="auto"/>
            <w:jc w:val="center"/>
            <w:rPr>
              <w:rFonts w:ascii="Jost" w:cs="Jost" w:eastAsia="Jost" w:hAnsi="Jost"/>
              <w:b w:val="1"/>
              <w:bCs w:val="1"/>
              <w:sz w:val="14"/>
              <w:szCs w:val="14"/>
            </w:rPr>
          </w:pPr>
          <w:r w:rsidDel="00000000" w:rsidR="00000000" w:rsidRPr="00000000">
            <w:rPr>
              <w:rFonts w:ascii="Jost" w:cs="Jost" w:eastAsia="Jost" w:hAnsi="Jost"/>
              <w:b w:val="1"/>
              <w:bCs w:val="1"/>
              <w:sz w:val="14"/>
              <w:szCs w:val="14"/>
              <w:rtl w:val="0"/>
            </w:rPr>
            <w:t xml:space="preserve">Versión:</w:t>
          </w:r>
        </w:p>
      </w:tc>
    </w:tr>
    <w:tr>
      <w:trPr>
        <w:cantSplit w:val="0"/>
        <w:trHeight w:val="214.0571181413743" w:hRule="atLeast"/>
        <w:tblHeader w:val="0"/>
      </w:trPr>
      <w:tc>
        <w:tcPr>
          <w:gridSpan w:val="8"/>
          <w:vMerge w:val="continue"/>
          <w:tcBorders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17A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182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9B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4"/>
              <w:szCs w:val="14"/>
            </w:rPr>
          </w:pPr>
          <w:r w:rsidDel="00000000" w:rsidR="00000000" w:rsidRPr="00000000">
            <w:rPr>
              <w:rFonts w:ascii="Jost" w:cs="Jost" w:eastAsia="Jost" w:hAnsi="Jost"/>
              <w:sz w:val="14"/>
              <w:szCs w:val="14"/>
              <w:rtl w:val="0"/>
            </w:rPr>
            <w:t xml:space="preserve">PM-016</w:t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9F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4"/>
              <w:szCs w:val="14"/>
            </w:rPr>
          </w:pPr>
          <w:r w:rsidDel="00000000" w:rsidR="00000000" w:rsidRPr="00000000">
            <w:rPr>
              <w:rFonts w:ascii="Jost" w:cs="Jost" w:eastAsia="Jost" w:hAnsi="Jost"/>
              <w:sz w:val="14"/>
              <w:szCs w:val="14"/>
              <w:rtl w:val="0"/>
            </w:rPr>
            <w:t xml:space="preserve">3</w:t>
          </w:r>
        </w:p>
      </w:tc>
    </w:tr>
  </w:tbl>
  <w:p w:rsidR="00000000" w:rsidDel="00000000" w:rsidP="00000000" w:rsidRDefault="00000000" w:rsidRPr="00000000" w14:paraId="000011A3">
    <w:pPr>
      <w:spacing w:line="12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t-regular.ttf"/><Relationship Id="rId2" Type="http://schemas.openxmlformats.org/officeDocument/2006/relationships/font" Target="fonts/Jost-bold.ttf"/><Relationship Id="rId3" Type="http://schemas.openxmlformats.org/officeDocument/2006/relationships/font" Target="fonts/Jost-italic.ttf"/><Relationship Id="rId4" Type="http://schemas.openxmlformats.org/officeDocument/2006/relationships/font" Target="fonts/Jost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