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780AC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800" w:type="dxa"/>
              <w:left w:w="500" w:type="dxa"/>
              <w:bottom w:w="800" w:type="dxa"/>
              <w:right w:w="500" w:type="dxa"/>
            </w:tcMar>
          </w:tcPr>
          <w:p w14:paraId="392BF38F" w14:textId="77777777" w:rsidR="002C0E8E" w:rsidRDefault="00000000">
            <w:pPr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NIJAC</w:t>
            </w:r>
          </w:p>
          <w:p w14:paraId="662B79BB" w14:textId="77777777" w:rsidR="002C0E8E" w:rsidRDefault="00000000">
            <w:pPr>
              <w:jc w:val="center"/>
            </w:pPr>
            <w:r>
              <w:rPr>
                <w:color w:val="D0DFF5"/>
                <w:sz w:val="28"/>
                <w:szCs w:val="28"/>
              </w:rPr>
              <w:t>Manuel Utilisateur – Nominateur</w:t>
            </w:r>
          </w:p>
          <w:p w14:paraId="2CE9F166" w14:textId="77777777" w:rsidR="002C0E8E" w:rsidRDefault="002C0E8E">
            <w:pPr>
              <w:spacing w:before="400"/>
            </w:pPr>
          </w:p>
          <w:p w14:paraId="25DE9033" w14:textId="77777777" w:rsidR="002C0E8E" w:rsidRDefault="00000000">
            <w:pPr>
              <w:jc w:val="center"/>
            </w:pPr>
            <w:r>
              <w:rPr>
                <w:i/>
                <w:iCs/>
                <w:color w:val="AACCEE"/>
              </w:rPr>
              <w:t>Ligue Normandie de Tennis de Table</w:t>
            </w:r>
          </w:p>
          <w:p w14:paraId="664ECC91" w14:textId="77777777" w:rsidR="002C0E8E" w:rsidRDefault="00000000">
            <w:pPr>
              <w:jc w:val="center"/>
            </w:pPr>
            <w:r>
              <w:rPr>
                <w:color w:val="AACCEE"/>
              </w:rPr>
              <w:t>Version 1.0 – Juin 2026</w:t>
            </w:r>
          </w:p>
        </w:tc>
      </w:tr>
    </w:tbl>
    <w:p w14:paraId="4F980D4D" w14:textId="77777777" w:rsidR="002C0E8E" w:rsidRDefault="002C0E8E">
      <w:pPr>
        <w:spacing w:before="600"/>
      </w:pPr>
    </w:p>
    <w:p w14:paraId="17432EA6" w14:textId="77777777" w:rsidR="002C0E8E" w:rsidRDefault="00000000">
      <w:pPr>
        <w:spacing w:after="40"/>
      </w:pPr>
      <w:r>
        <w:t>Ce document décrit le fonctionnement de l’application NIJAC pour les utilisateurs ayant le rôle Nominateur. Il couvre toutes les opérations nécessaires pour nominer des Juges-Arbitres, envoyer des convocations et gérer les communications par email.</w:t>
      </w:r>
    </w:p>
    <w:p w14:paraId="07614A75" w14:textId="77777777" w:rsidR="002C0E8E" w:rsidRDefault="002C0E8E">
      <w:pPr>
        <w:spacing w:before="160"/>
      </w:pPr>
    </w:p>
    <w:p w14:paraId="3A722E2A" w14:textId="77777777" w:rsidR="002C0E8E" w:rsidRDefault="00000000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1. Se connecter à NIJAC</w:t>
      </w:r>
    </w:p>
    <w:p w14:paraId="4961DBEC" w14:textId="77777777" w:rsidR="002C0E8E" w:rsidRDefault="00000000">
      <w:pPr>
        <w:spacing w:before="60" w:after="60"/>
      </w:pPr>
      <w:r>
        <w:t>Ouvrez votre navigateur et accédez à l’adresse de l’application NIJAC. La page de connexion s’affiche automatiquement.</w:t>
      </w:r>
    </w:p>
    <w:p w14:paraId="4A3EBE55" w14:textId="77777777" w:rsidR="002C0E8E" w:rsidRDefault="002C0E8E">
      <w:pPr>
        <w:spacing w:before="80"/>
      </w:pPr>
    </w:p>
    <w:p w14:paraId="6418954C" w14:textId="77777777" w:rsidR="002C0E8E" w:rsidRDefault="00000000">
      <w:pPr>
        <w:pStyle w:val="Titre3"/>
      </w:pPr>
      <w:r>
        <w:t>Comment se connecter</w:t>
      </w:r>
    </w:p>
    <w:p w14:paraId="1E247D52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Saisissez votre identifiant (login) dans le champ prévu.</w:t>
      </w:r>
    </w:p>
    <w:p w14:paraId="78E87E2A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Saisissez votre mot de passe. Cliquez sur l’icône œil pour l’afficher ou le masquer.</w:t>
      </w:r>
    </w:p>
    <w:p w14:paraId="0A3D0720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 Se connecter ».</w:t>
      </w:r>
    </w:p>
    <w:p w14:paraId="6246FF76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Vous arrivez directement sur le « Menu Nominateur » (fond vert).</w:t>
      </w:r>
    </w:p>
    <w:p w14:paraId="58C32B7B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788E4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D32"/>
              <w:left w:val="thick" w:sz="12" w:space="0" w:color="2E7D32"/>
              <w:bottom w:val="single" w:sz="6" w:space="0" w:color="2E7D32"/>
              <w:right w:val="none" w:sz="0" w:space="0" w:color="FFFFFF"/>
            </w:tcBorders>
            <w:shd w:val="clear" w:color="auto" w:fill="EBF5E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67F0D0" w14:textId="77777777" w:rsidR="002C0E8E" w:rsidRDefault="00000000">
            <w:r>
              <w:rPr>
                <w:b/>
                <w:bCs/>
                <w:color w:val="2E7D32"/>
                <w:sz w:val="19"/>
                <w:szCs w:val="19"/>
              </w:rPr>
              <w:t xml:space="preserve">💡 Bon à savoir : </w:t>
            </w:r>
            <w:r>
              <w:rPr>
                <w:sz w:val="19"/>
                <w:szCs w:val="19"/>
              </w:rPr>
              <w:t>Lors de votre première connexion, le système vous demandera de changer votre mot de passe. Suivez les instructions à l’écran.</w:t>
            </w:r>
          </w:p>
        </w:tc>
      </w:tr>
    </w:tbl>
    <w:p w14:paraId="046C8D88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2EFA6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537E4A6F" w14:textId="55DCA4DF" w:rsidR="002C0E8E" w:rsidRDefault="00121471" w:rsidP="00121471">
            <w:r w:rsidRPr="00121471">
              <w:drawing>
                <wp:inline distT="0" distB="0" distL="0" distR="0" wp14:anchorId="0CADEFC8" wp14:editId="07D48D4C">
                  <wp:extent cx="5468113" cy="3591426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35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68659" w14:textId="77777777" w:rsidR="002C0E8E" w:rsidRDefault="00000000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2. Menu Nominateur (E020)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C0E8E" w14:paraId="39B801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CE7B0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11F3B" w14:textId="77777777" w:rsidR="002C0E8E" w:rsidRDefault="00000000">
            <w:r>
              <w:rPr>
                <w:sz w:val="19"/>
                <w:szCs w:val="19"/>
              </w:rPr>
              <w:t>E020</w:t>
            </w:r>
          </w:p>
        </w:tc>
      </w:tr>
      <w:tr w:rsidR="002C0E8E" w14:paraId="131124D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FBC36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43C7B" w14:textId="77777777" w:rsidR="002C0E8E" w:rsidRDefault="00000000">
            <w:r>
              <w:rPr>
                <w:sz w:val="19"/>
                <w:szCs w:val="19"/>
              </w:rPr>
              <w:t>Nominateur ou Administrateur connecté</w:t>
            </w:r>
          </w:p>
        </w:tc>
      </w:tr>
    </w:tbl>
    <w:p w14:paraId="13BFCE29" w14:textId="77777777" w:rsidR="002C0E8E" w:rsidRDefault="002C0E8E">
      <w:pPr>
        <w:spacing w:before="120"/>
      </w:pPr>
    </w:p>
    <w:p w14:paraId="4054C440" w14:textId="77777777" w:rsidR="002C0E8E" w:rsidRDefault="00000000">
      <w:pPr>
        <w:spacing w:before="60" w:after="60"/>
      </w:pPr>
      <w:r>
        <w:t>Le Menu Nominateur est votre point de départ. Il regroupe toutes les fonctions dont vous avez besoin. Il se distingue facilement du menu Administrateur par son fond vert.</w:t>
      </w:r>
    </w:p>
    <w:p w14:paraId="0EF99E6C" w14:textId="77777777" w:rsidR="002C0E8E" w:rsidRDefault="002C0E8E">
      <w:pPr>
        <w:spacing w:before="80"/>
      </w:pPr>
    </w:p>
    <w:p w14:paraId="193F608A" w14:textId="77777777" w:rsidR="002C0E8E" w:rsidRDefault="00000000">
      <w:pPr>
        <w:pStyle w:val="Titre3"/>
      </w:pPr>
      <w:r>
        <w:t>Boutons disponibles</w:t>
      </w:r>
    </w:p>
    <w:p w14:paraId="2F6756AA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Juge-Arbitre : consulter et modifier les fiches des JA.</w:t>
      </w:r>
    </w:p>
    <w:p w14:paraId="2A748B01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Disponibilités JA : voir quels JA ont déclaré leurs disponibilités.</w:t>
      </w:r>
    </w:p>
    <w:p w14:paraId="540577A2" w14:textId="04D7F372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Nomination JA : affecter les JA aux rencontres de la journ</w:t>
      </w:r>
      <w:r w:rsidR="00C04B34">
        <w:t>ée</w:t>
      </w:r>
      <w:r>
        <w:t>.</w:t>
      </w:r>
    </w:p>
    <w:p w14:paraId="70CB6C9F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Se déconnecter : quitter l’application en toute sécurité.</w:t>
      </w:r>
    </w:p>
    <w:p w14:paraId="471309BF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2C0E8E" w14:paraId="320A1B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4069B323" w14:textId="1D7D413F" w:rsidR="002C0E8E" w:rsidRDefault="00121471">
            <w:pPr>
              <w:jc w:val="center"/>
            </w:pPr>
            <w:r w:rsidRPr="00121471">
              <w:rPr>
                <w:i/>
                <w:iCs/>
                <w:color w:val="AAAAAA"/>
                <w:sz w:val="19"/>
                <w:szCs w:val="19"/>
              </w:rPr>
              <w:drawing>
                <wp:inline distT="0" distB="0" distL="0" distR="0" wp14:anchorId="693CD404" wp14:editId="5D9E9E41">
                  <wp:extent cx="6120130" cy="2887980"/>
                  <wp:effectExtent l="0" t="0" r="0" b="762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8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i/>
                <w:iCs/>
                <w:color w:val="AAAAAA"/>
                <w:sz w:val="19"/>
                <w:szCs w:val="19"/>
              </w:rPr>
              <w:t>]</w:t>
            </w:r>
          </w:p>
        </w:tc>
      </w:tr>
    </w:tbl>
    <w:p w14:paraId="41B6A7C0" w14:textId="77777777" w:rsidR="00832633" w:rsidRDefault="00000000" w:rsidP="00832633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 xml:space="preserve">3. </w:t>
      </w:r>
      <w:r w:rsidR="00121471">
        <w:t xml:space="preserve">Liste </w:t>
      </w:r>
      <w:r w:rsidR="00832633">
        <w:t>des Juge Arbitres</w:t>
      </w:r>
    </w:p>
    <w:tbl>
      <w:tblPr>
        <w:tblW w:w="8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6031"/>
      </w:tblGrid>
      <w:tr w:rsidR="00832633" w14:paraId="36540E5E" w14:textId="77777777" w:rsidTr="00C04B34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855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CDC0" w14:textId="77777777" w:rsidR="00832633" w:rsidRDefault="00832633" w:rsidP="00253691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031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EDEBF" w14:textId="7915C947" w:rsidR="00832633" w:rsidRDefault="00832633" w:rsidP="00253691">
            <w:r>
              <w:rPr>
                <w:sz w:val="19"/>
                <w:szCs w:val="19"/>
              </w:rPr>
              <w:t>E00</w:t>
            </w:r>
            <w:r>
              <w:rPr>
                <w:sz w:val="19"/>
                <w:szCs w:val="19"/>
              </w:rPr>
              <w:t>7</w:t>
            </w:r>
          </w:p>
        </w:tc>
      </w:tr>
      <w:tr w:rsidR="00832633" w14:paraId="2CF2AA1D" w14:textId="77777777" w:rsidTr="00C04B34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855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02D7" w14:textId="77777777" w:rsidR="00832633" w:rsidRDefault="00832633" w:rsidP="00253691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031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1D204" w14:textId="77777777" w:rsidR="00832633" w:rsidRDefault="00832633" w:rsidP="00253691">
            <w:r>
              <w:rPr>
                <w:sz w:val="19"/>
                <w:szCs w:val="19"/>
              </w:rPr>
              <w:t>Nominateur ou Administrateur connecté</w:t>
            </w:r>
          </w:p>
        </w:tc>
      </w:tr>
    </w:tbl>
    <w:p w14:paraId="3863AA38" w14:textId="77777777" w:rsidR="00C04B34" w:rsidRDefault="00C04B34"/>
    <w:p w14:paraId="44FB7D64" w14:textId="77777777" w:rsidR="00C04B34" w:rsidRDefault="00C04B34">
      <w:r>
        <w:t>Consultation ses Juges Arbitres et saisie des disponibilités a la place des JA.</w:t>
      </w:r>
    </w:p>
    <w:p w14:paraId="2F6152E5" w14:textId="77777777" w:rsidR="00C04B34" w:rsidRDefault="00C04B34"/>
    <w:p w14:paraId="409ACBE2" w14:textId="77777777" w:rsidR="00C04B34" w:rsidRDefault="00C04B34">
      <w:r w:rsidRPr="00C04B34">
        <w:drawing>
          <wp:inline distT="0" distB="0" distL="0" distR="0" wp14:anchorId="168F83FC" wp14:editId="42D20134">
            <wp:extent cx="6120130" cy="28809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CE9A" w14:textId="77777777" w:rsidR="00C04B34" w:rsidRDefault="00C04B34"/>
    <w:p w14:paraId="2C18E090" w14:textId="4DEA7706" w:rsidR="00C04B34" w:rsidRDefault="00121471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 xml:space="preserve">4. </w:t>
      </w:r>
      <w:r w:rsidR="00C04B34">
        <w:t>Saisie des disponibilités</w:t>
      </w:r>
      <w:r w:rsidR="00C04B34">
        <w:t xml:space="preserve"> </w:t>
      </w:r>
      <w:r w:rsidR="008F77C8">
        <w:t>(E012)</w:t>
      </w:r>
    </w:p>
    <w:p w14:paraId="0B78A9BB" w14:textId="77777777" w:rsidR="008F77C8" w:rsidRDefault="008F77C8" w:rsidP="008F77C8"/>
    <w:p w14:paraId="4A9B3384" w14:textId="3558F7C7" w:rsidR="008F77C8" w:rsidRDefault="008F77C8" w:rsidP="008F77C8">
      <w:r w:rsidRPr="008F77C8">
        <w:drawing>
          <wp:inline distT="0" distB="0" distL="0" distR="0" wp14:anchorId="31266137" wp14:editId="4DCAB94E">
            <wp:extent cx="6120130" cy="43878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6E5D" w14:textId="77777777" w:rsidR="008F77C8" w:rsidRDefault="008F77C8" w:rsidP="008F77C8"/>
    <w:p w14:paraId="32632685" w14:textId="43FDDB99" w:rsidR="008F77C8" w:rsidRDefault="008F77C8" w:rsidP="008F77C8">
      <w:r w:rsidRPr="008F77C8">
        <w:drawing>
          <wp:inline distT="0" distB="0" distL="0" distR="0" wp14:anchorId="7CDE46D5" wp14:editId="23FF07C6">
            <wp:extent cx="6120130" cy="13747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179C" w14:textId="77777777" w:rsidR="008F77C8" w:rsidRDefault="008F77C8" w:rsidP="008F77C8"/>
    <w:p w14:paraId="216B4B9E" w14:textId="75794229" w:rsidR="008F77C8" w:rsidRDefault="008F77C8" w:rsidP="008F77C8">
      <w:r w:rsidRPr="008F77C8">
        <w:drawing>
          <wp:inline distT="0" distB="0" distL="0" distR="0" wp14:anchorId="47EC27F0" wp14:editId="3E1F9358">
            <wp:extent cx="6120130" cy="18097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F690" w14:textId="77777777" w:rsidR="008F77C8" w:rsidRDefault="008F77C8" w:rsidP="008F77C8"/>
    <w:p w14:paraId="46F2A49F" w14:textId="2E7BB45F" w:rsidR="008F77C8" w:rsidRDefault="008F77C8" w:rsidP="008F77C8">
      <w:r>
        <w:t xml:space="preserve">Penser a valider </w:t>
      </w:r>
      <w:r w:rsidRPr="008F77C8">
        <w:drawing>
          <wp:inline distT="0" distB="0" distL="0" distR="0" wp14:anchorId="5AC37AA6" wp14:editId="18451FDA">
            <wp:extent cx="1648055" cy="419158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8298" w14:textId="5F72C671" w:rsidR="002C0E8E" w:rsidRDefault="00C04B34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 xml:space="preserve">5. </w:t>
      </w:r>
      <w:r w:rsidR="00000000">
        <w:t>Disponibilités des Juges-Arbitres (E021)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C0E8E" w14:paraId="5140FA8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AE4B9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56F70" w14:textId="77777777" w:rsidR="002C0E8E" w:rsidRDefault="00000000">
            <w:r>
              <w:rPr>
                <w:sz w:val="19"/>
                <w:szCs w:val="19"/>
              </w:rPr>
              <w:t>E021</w:t>
            </w:r>
          </w:p>
        </w:tc>
      </w:tr>
      <w:tr w:rsidR="002C0E8E" w14:paraId="3B817C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8A50D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0B58B" w14:textId="77777777" w:rsidR="002C0E8E" w:rsidRDefault="00000000">
            <w:r>
              <w:rPr>
                <w:sz w:val="19"/>
                <w:szCs w:val="19"/>
              </w:rPr>
              <w:t>Nominateur ou Administrateur connecté</w:t>
            </w:r>
          </w:p>
        </w:tc>
      </w:tr>
    </w:tbl>
    <w:p w14:paraId="719E70A2" w14:textId="77777777" w:rsidR="002C0E8E" w:rsidRDefault="002C0E8E">
      <w:pPr>
        <w:spacing w:before="120"/>
      </w:pPr>
    </w:p>
    <w:p w14:paraId="6653E9B7" w14:textId="77777777" w:rsidR="002C0E8E" w:rsidRDefault="00000000">
      <w:pPr>
        <w:spacing w:before="60" w:after="60"/>
      </w:pPr>
      <w:r>
        <w:t>Cet écran vous permet de voir, pour chaque département, quels JA ont déclaré leurs disponibilités. C’est l’étape à consulter avant de lancer les nominations.</w:t>
      </w:r>
    </w:p>
    <w:p w14:paraId="3C39FCDA" w14:textId="77777777" w:rsidR="002C0E8E" w:rsidRDefault="002C0E8E">
      <w:pPr>
        <w:spacing w:before="80"/>
      </w:pPr>
    </w:p>
    <w:p w14:paraId="17A61C34" w14:textId="77777777" w:rsidR="002C0E8E" w:rsidRDefault="00000000">
      <w:pPr>
        <w:pStyle w:val="Titre3"/>
      </w:pPr>
      <w:r>
        <w:t>Utilisation</w:t>
      </w:r>
    </w:p>
    <w:p w14:paraId="5A94A4AC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Sélectionnez un département dans la liste (14, 27, 50, 61, 76). Pour la Seine-Maritime (76), l’Eure (27) est incluse automatiquement.</w:t>
      </w:r>
    </w:p>
    <w:p w14:paraId="137E33A7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L’écran affiche une carte par JA actif du département.</w:t>
      </w:r>
    </w:p>
    <w:p w14:paraId="6B9046FC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Chaque carte indique le nom, le grade et le club du JA.</w:t>
      </w:r>
    </w:p>
    <w:p w14:paraId="19003007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La couleur de l’avatar indique le grade : bleu (JA1), vert (JA2), orange (JA3).</w:t>
      </w:r>
    </w:p>
    <w:p w14:paraId="373F4766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Avatar rouge : le JA n’a déclaré aucune disponibilité. Il faut le relancer avant la nomination.</w:t>
      </w:r>
    </w:p>
    <w:p w14:paraId="11A2D924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une carte pour ouvrir la fiche de disponibilité du JA et saisir ses choix à sa place si nécessaire.</w:t>
      </w:r>
    </w:p>
    <w:p w14:paraId="2F70FFB0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36630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D32"/>
              <w:left w:val="thick" w:sz="12" w:space="0" w:color="2E7D32"/>
              <w:bottom w:val="single" w:sz="6" w:space="0" w:color="2E7D32"/>
              <w:right w:val="none" w:sz="0" w:space="0" w:color="FFFFFF"/>
            </w:tcBorders>
            <w:shd w:val="clear" w:color="auto" w:fill="EBF5E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D0DD2F7" w14:textId="77777777" w:rsidR="002C0E8E" w:rsidRDefault="00000000">
            <w:r>
              <w:rPr>
                <w:b/>
                <w:bCs/>
                <w:color w:val="2E7D32"/>
                <w:sz w:val="19"/>
                <w:szCs w:val="19"/>
              </w:rPr>
              <w:t xml:space="preserve">💡 Bon à savoir : </w:t>
            </w:r>
            <w:r>
              <w:rPr>
                <w:sz w:val="19"/>
                <w:szCs w:val="19"/>
              </w:rPr>
              <w:t>Les JA avec un avatar rouge ne peuvent pas être sélectionnés lors de la nomination automatique. Contactez-les avant de lancer les nominations.</w:t>
            </w:r>
          </w:p>
        </w:tc>
      </w:tr>
    </w:tbl>
    <w:p w14:paraId="0F26A072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2C0E8E" w14:paraId="2C8B6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57E5F8EC" w14:textId="5D97F24A" w:rsidR="002C0E8E" w:rsidRDefault="0037170A">
            <w:pPr>
              <w:jc w:val="center"/>
            </w:pPr>
            <w:r w:rsidRPr="0037170A">
              <w:drawing>
                <wp:inline distT="0" distB="0" distL="0" distR="0" wp14:anchorId="2936EC42" wp14:editId="3B125E9E">
                  <wp:extent cx="6120130" cy="1922145"/>
                  <wp:effectExtent l="0" t="0" r="0" b="190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2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1407D" w14:textId="4BDAE71D" w:rsidR="002C0E8E" w:rsidRDefault="00121471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5</w:t>
      </w:r>
      <w:r w:rsidR="00000000">
        <w:t>. Nomination des Juges-Arbitres (E022)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C0E8E" w14:paraId="48B5AD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3F373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35F4" w14:textId="77777777" w:rsidR="002C0E8E" w:rsidRDefault="00000000">
            <w:r>
              <w:rPr>
                <w:sz w:val="19"/>
                <w:szCs w:val="19"/>
              </w:rPr>
              <w:t>E022</w:t>
            </w:r>
          </w:p>
        </w:tc>
      </w:tr>
      <w:tr w:rsidR="002C0E8E" w14:paraId="305063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97B58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D20F" w14:textId="77777777" w:rsidR="002C0E8E" w:rsidRDefault="00000000">
            <w:r>
              <w:rPr>
                <w:sz w:val="19"/>
                <w:szCs w:val="19"/>
              </w:rPr>
              <w:t>Nominateur ou Administrateur connecté</w:t>
            </w:r>
          </w:p>
        </w:tc>
      </w:tr>
    </w:tbl>
    <w:p w14:paraId="16FDDF8F" w14:textId="77777777" w:rsidR="002C0E8E" w:rsidRDefault="002C0E8E">
      <w:pPr>
        <w:spacing w:before="120"/>
      </w:pPr>
    </w:p>
    <w:p w14:paraId="247623FA" w14:textId="77777777" w:rsidR="002C0E8E" w:rsidRDefault="00000000">
      <w:pPr>
        <w:spacing w:before="60" w:after="60"/>
      </w:pPr>
      <w:r>
        <w:t>C’est l’écran central de votre travail. Il vous permet d’affecter un JA à chaque rencontre de la journée, soit automatiquement, soit manuellement.</w:t>
      </w:r>
    </w:p>
    <w:p w14:paraId="634EFC0B" w14:textId="77777777" w:rsidR="002C0E8E" w:rsidRDefault="002C0E8E">
      <w:pPr>
        <w:spacing w:before="80"/>
      </w:pPr>
    </w:p>
    <w:p w14:paraId="6828241C" w14:textId="77777777" w:rsidR="002C0E8E" w:rsidRDefault="00000000">
      <w:pPr>
        <w:pStyle w:val="Titre3"/>
      </w:pPr>
      <w:r>
        <w:t>Lancer la nomination automatique</w:t>
      </w:r>
    </w:p>
    <w:p w14:paraId="66FE3883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Sélectionnez la saison et la journée souhaitées.</w:t>
      </w:r>
    </w:p>
    <w:p w14:paraId="41CADA79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 Nomination automatique ».</w:t>
      </w:r>
    </w:p>
    <w:p w14:paraId="1E2C287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L’application propose un JA pour chaque rencontre en appliquant les règles de nomination.</w:t>
      </w:r>
    </w:p>
    <w:p w14:paraId="1F19A5F7" w14:textId="77777777" w:rsidR="002C0E8E" w:rsidRDefault="002C0E8E">
      <w:pPr>
        <w:spacing w:before="80"/>
      </w:pPr>
    </w:p>
    <w:p w14:paraId="3600BFCF" w14:textId="77777777" w:rsidR="002C0E8E" w:rsidRDefault="00000000">
      <w:pPr>
        <w:pStyle w:val="Titre3"/>
      </w:pPr>
      <w:r>
        <w:t>Modifier une nomination manuellement</w:t>
      </w:r>
    </w:p>
    <w:p w14:paraId="55CB4230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une rencontre dans le tableau.</w:t>
      </w:r>
    </w:p>
    <w:p w14:paraId="71B70B0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La liste des JA disponibles s’affiche (les 5 premiers nominables).</w:t>
      </w:r>
    </w:p>
    <w:p w14:paraId="162F9C82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Sélectionnez le JA de votre choix.</w:t>
      </w:r>
    </w:p>
    <w:p w14:paraId="3B93F647" w14:textId="77777777" w:rsidR="002C0E8E" w:rsidRDefault="002C0E8E">
      <w:pPr>
        <w:spacing w:before="80"/>
      </w:pPr>
    </w:p>
    <w:p w14:paraId="365BCD79" w14:textId="77777777" w:rsidR="002C0E8E" w:rsidRDefault="00000000">
      <w:pPr>
        <w:pStyle w:val="Titre3"/>
      </w:pPr>
      <w:r>
        <w:t>Règles appliquées automatiquement</w:t>
      </w:r>
    </w:p>
    <w:p w14:paraId="7AE65FF6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Un JA ne peut pas arbitrer si son club joue dans la rencontre.</w:t>
      </w:r>
    </w:p>
    <w:p w14:paraId="72FC6BB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Un JA ne peut être nommé qu’une seule fois par date.</w:t>
      </w:r>
    </w:p>
    <w:p w14:paraId="58BDDF71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Maximum 2 rencontres du même club par phase pour un même JA.</w:t>
      </w:r>
    </w:p>
    <w:p w14:paraId="0731CB4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Priorité aux rencontres choisies par le JA dans ses disponibilités.</w:t>
      </w:r>
    </w:p>
    <w:p w14:paraId="1C50BC89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Priorité à la rencontre la plus proche du domicile du JA.</w:t>
      </w:r>
    </w:p>
    <w:p w14:paraId="605DA7C3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Priorité au JA ayant le moins d’arbitrages sur la phase en cours.</w:t>
      </w:r>
    </w:p>
    <w:p w14:paraId="03F9D56F" w14:textId="77777777" w:rsidR="002C0E8E" w:rsidRDefault="002C0E8E">
      <w:pPr>
        <w:spacing w:before="80"/>
      </w:pPr>
    </w:p>
    <w:p w14:paraId="227DC4E3" w14:textId="77777777" w:rsidR="002C0E8E" w:rsidRDefault="00000000">
      <w:pPr>
        <w:pStyle w:val="Titre3"/>
      </w:pPr>
      <w:r>
        <w:t>Envoyer les convocations</w:t>
      </w:r>
    </w:p>
    <w:p w14:paraId="4DF70FD5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Une fois toutes les rencontres pourvues, cliquez sur « Envoyer les convocations ».</w:t>
      </w:r>
    </w:p>
    <w:p w14:paraId="1A273047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Chaque JA reçoit un email avec les détails de la rencontre et un lien vers sa convocation (E023).</w:t>
      </w:r>
    </w:p>
    <w:p w14:paraId="6C73DBB9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8"/>
      </w:tblGrid>
      <w:tr w:rsidR="002C0E8E" w14:paraId="156BD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33C1306F" w14:textId="100E46F4" w:rsidR="002C0E8E" w:rsidRDefault="006D577B">
            <w:pPr>
              <w:jc w:val="center"/>
            </w:pPr>
            <w:r w:rsidRPr="006D577B">
              <w:lastRenderedPageBreak/>
              <w:drawing>
                <wp:inline distT="0" distB="0" distL="0" distR="0" wp14:anchorId="0EC4B185" wp14:editId="2ADAFB9B">
                  <wp:extent cx="6120130" cy="2891155"/>
                  <wp:effectExtent l="0" t="0" r="0" b="444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9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616F2C" w14:textId="02619B5A" w:rsidR="002C0E8E" w:rsidRDefault="00121471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6</w:t>
      </w:r>
      <w:r w:rsidR="00000000">
        <w:t>. Convocation et frais JA (E023)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C0E8E" w14:paraId="1FA44F8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2D6A8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1C58B" w14:textId="77777777" w:rsidR="002C0E8E" w:rsidRDefault="00000000">
            <w:r>
              <w:rPr>
                <w:sz w:val="19"/>
                <w:szCs w:val="19"/>
              </w:rPr>
              <w:t>E023</w:t>
            </w:r>
          </w:p>
        </w:tc>
      </w:tr>
      <w:tr w:rsidR="002C0E8E" w14:paraId="3869BE1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B7C0D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FDA6" w14:textId="77777777" w:rsidR="002C0E8E" w:rsidRDefault="00000000">
            <w:r>
              <w:rPr>
                <w:sz w:val="19"/>
                <w:szCs w:val="19"/>
              </w:rPr>
              <w:t>Accessible via lien email ou depuis E022</w:t>
            </w:r>
          </w:p>
        </w:tc>
      </w:tr>
    </w:tbl>
    <w:p w14:paraId="4BAF65A1" w14:textId="77777777" w:rsidR="002C0E8E" w:rsidRDefault="002C0E8E">
      <w:pPr>
        <w:spacing w:before="120"/>
      </w:pPr>
    </w:p>
    <w:p w14:paraId="22DABE70" w14:textId="77777777" w:rsidR="002C0E8E" w:rsidRDefault="00000000">
      <w:pPr>
        <w:spacing w:before="60" w:after="60"/>
      </w:pPr>
      <w:r>
        <w:t>Cette page est la convocation officielle du JA pour une rencontre donnée. Le JA y trouve toutes les informations nécessaires et peut y déclarer ses frais après la rencontre.</w:t>
      </w:r>
    </w:p>
    <w:p w14:paraId="3CC88636" w14:textId="77777777" w:rsidR="002C0E8E" w:rsidRDefault="002C0E8E">
      <w:pPr>
        <w:spacing w:before="80"/>
      </w:pPr>
    </w:p>
    <w:p w14:paraId="73D18FF1" w14:textId="77777777" w:rsidR="002C0E8E" w:rsidRDefault="00000000">
      <w:pPr>
        <w:pStyle w:val="Titre3"/>
      </w:pPr>
      <w:r>
        <w:t>Ce que contient la convocation</w:t>
      </w:r>
    </w:p>
    <w:p w14:paraId="498C17F2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Date, heure, lieu et adresse de la rencontre.</w:t>
      </w:r>
    </w:p>
    <w:p w14:paraId="1E7F8172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Équipes concernées.</w:t>
      </w:r>
    </w:p>
    <w:p w14:paraId="1C95C6C9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Informations du JA (nom, prénom, grade).</w:t>
      </w:r>
    </w:p>
    <w:p w14:paraId="38F7D4BA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Distance calculée entre le domicile du JA et la salle.</w:t>
      </w:r>
    </w:p>
    <w:p w14:paraId="16A8B6E5" w14:textId="77777777" w:rsidR="002C0E8E" w:rsidRDefault="002C0E8E">
      <w:pPr>
        <w:spacing w:before="80"/>
      </w:pPr>
    </w:p>
    <w:p w14:paraId="617D2211" w14:textId="77777777" w:rsidR="002C0E8E" w:rsidRDefault="00000000">
      <w:pPr>
        <w:pStyle w:val="Titre3"/>
      </w:pPr>
      <w:r>
        <w:t>Déclaration des frais (remplie après la rencontre)</w:t>
      </w:r>
    </w:p>
    <w:p w14:paraId="1890CCD5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Kilomètres réels parcourus (aller-retour) : modifiables par le JA.</w:t>
      </w:r>
    </w:p>
    <w:p w14:paraId="060EB504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Péages : montant à saisir si applicable.</w:t>
      </w:r>
    </w:p>
    <w:p w14:paraId="7D42FF50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Indemnité forfaitaire : calculée automatiquement selon le type de compétition.</w:t>
      </w:r>
    </w:p>
    <w:p w14:paraId="0E49AE5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Total des frais : affiché automatiquement.</w:t>
      </w:r>
    </w:p>
    <w:p w14:paraId="3BB28A23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Bouton « Enregistrer » : sauvegarde les frais.</w:t>
      </w:r>
    </w:p>
    <w:p w14:paraId="4B6A3994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55D5F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D32"/>
              <w:left w:val="thick" w:sz="12" w:space="0" w:color="2E7D32"/>
              <w:bottom w:val="single" w:sz="6" w:space="0" w:color="2E7D32"/>
              <w:right w:val="none" w:sz="0" w:space="0" w:color="FFFFFF"/>
            </w:tcBorders>
            <w:shd w:val="clear" w:color="auto" w:fill="EBF5E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52FCCF0" w14:textId="77777777" w:rsidR="002C0E8E" w:rsidRDefault="00000000">
            <w:r>
              <w:rPr>
                <w:b/>
                <w:bCs/>
                <w:color w:val="2E7D32"/>
                <w:sz w:val="19"/>
                <w:szCs w:val="19"/>
              </w:rPr>
              <w:t xml:space="preserve">💡 Bon à savoir : </w:t>
            </w:r>
            <w:r>
              <w:rPr>
                <w:sz w:val="19"/>
                <w:szCs w:val="19"/>
              </w:rPr>
              <w:t>Le lien de la convocation est envoyé automatiquement par email lors de l’envoi des convocations (E022). Le JA peut y accéder à tout moment depuis cet email.</w:t>
            </w:r>
          </w:p>
        </w:tc>
      </w:tr>
    </w:tbl>
    <w:p w14:paraId="0D293DBE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5F070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02324ED6" w14:textId="633255A2" w:rsidR="002C0E8E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]</w:t>
            </w:r>
          </w:p>
        </w:tc>
      </w:tr>
    </w:tbl>
    <w:p w14:paraId="2C7E5E1C" w14:textId="75918563" w:rsidR="002C0E8E" w:rsidRDefault="00000000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. Centre d’envoi (E024)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C0E8E" w14:paraId="0CA2D64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D1C10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A34A7" w14:textId="77777777" w:rsidR="002C0E8E" w:rsidRDefault="00000000">
            <w:r>
              <w:rPr>
                <w:sz w:val="19"/>
                <w:szCs w:val="19"/>
              </w:rPr>
              <w:t>E024</w:t>
            </w:r>
          </w:p>
        </w:tc>
      </w:tr>
      <w:tr w:rsidR="002C0E8E" w14:paraId="5BACE2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C23F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2D908" w14:textId="77777777" w:rsidR="002C0E8E" w:rsidRDefault="00000000">
            <w:r>
              <w:rPr>
                <w:sz w:val="19"/>
                <w:szCs w:val="19"/>
              </w:rPr>
              <w:t>Nominateur connecté</w:t>
            </w:r>
          </w:p>
        </w:tc>
      </w:tr>
    </w:tbl>
    <w:p w14:paraId="126E6D49" w14:textId="77777777" w:rsidR="002C0E8E" w:rsidRDefault="002C0E8E">
      <w:pPr>
        <w:spacing w:before="120"/>
      </w:pPr>
    </w:p>
    <w:p w14:paraId="31634A2F" w14:textId="77777777" w:rsidR="002C0E8E" w:rsidRDefault="00000000">
      <w:pPr>
        <w:spacing w:before="60" w:after="60"/>
      </w:pPr>
      <w:r>
        <w:t>Le Centre d’envoi vous permet d’envoyer des emails groupés à tous les JA de votre département. Il propose 4 types de messages, chacun adapté à une étape du processus de nomination.</w:t>
      </w:r>
    </w:p>
    <w:p w14:paraId="4921BD8C" w14:textId="77777777" w:rsidR="002C0E8E" w:rsidRDefault="002C0E8E">
      <w:pPr>
        <w:spacing w:before="80"/>
      </w:pPr>
    </w:p>
    <w:p w14:paraId="2E7180D9" w14:textId="77777777" w:rsidR="002C0E8E" w:rsidRDefault="00000000">
      <w:pPr>
        <w:pStyle w:val="Titre3"/>
      </w:pPr>
      <w:r>
        <w:t>Les 4 types de messages</w:t>
      </w:r>
    </w:p>
    <w:p w14:paraId="5368C844" w14:textId="77777777" w:rsidR="002C0E8E" w:rsidRDefault="002C0E8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C0E8E" w14:paraId="22D24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C4D2" w14:textId="77777777" w:rsidR="002C0E8E" w:rsidRDefault="00000000">
            <w:r>
              <w:rPr>
                <w:b/>
                <w:bCs/>
                <w:color w:val="FFFFFF"/>
                <w:sz w:val="19"/>
                <w:szCs w:val="19"/>
              </w:rPr>
              <w:t>Onglet</w:t>
            </w:r>
          </w:p>
        </w:tc>
        <w:tc>
          <w:tcPr>
            <w:tcW w:w="66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B09C" w14:textId="77777777" w:rsidR="002C0E8E" w:rsidRDefault="00000000">
            <w:r>
              <w:rPr>
                <w:b/>
                <w:bCs/>
                <w:color w:val="FFFFFF"/>
                <w:sz w:val="19"/>
                <w:szCs w:val="19"/>
              </w:rPr>
              <w:t>Ce que cela envoie</w:t>
            </w:r>
          </w:p>
        </w:tc>
      </w:tr>
      <w:tr w:rsidR="002C0E8E" w14:paraId="78FB2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3819A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Disponibilités</w:t>
            </w:r>
          </w:p>
        </w:tc>
        <w:tc>
          <w:tcPr>
            <w:tcW w:w="66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FF8DD" w14:textId="77777777" w:rsidR="002C0E8E" w:rsidRDefault="00000000">
            <w:r>
              <w:rPr>
                <w:sz w:val="19"/>
                <w:szCs w:val="19"/>
              </w:rPr>
              <w:t>Un message à tous les JA actifs du département pour qu’ils déclarent leurs disponibilités.</w:t>
            </w:r>
          </w:p>
        </w:tc>
      </w:tr>
      <w:tr w:rsidR="002C0E8E" w14:paraId="5CA70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64C43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Rappel dispo</w:t>
            </w:r>
          </w:p>
        </w:tc>
        <w:tc>
          <w:tcPr>
            <w:tcW w:w="66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899F5" w14:textId="77777777" w:rsidR="002C0E8E" w:rsidRDefault="00000000">
            <w:r>
              <w:rPr>
                <w:sz w:val="19"/>
                <w:szCs w:val="19"/>
              </w:rPr>
              <w:t>Un rappel uniquement aux JA n’ayant encore déclaré aucune disponibilité pour la saison.</w:t>
            </w:r>
          </w:p>
        </w:tc>
      </w:tr>
      <w:tr w:rsidR="002C0E8E" w14:paraId="3DD8D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37162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Convocation</w:t>
            </w:r>
          </w:p>
        </w:tc>
        <w:tc>
          <w:tcPr>
            <w:tcW w:w="66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17240" w14:textId="77777777" w:rsidR="002C0E8E" w:rsidRDefault="00000000">
            <w:r>
              <w:rPr>
                <w:sz w:val="19"/>
                <w:szCs w:val="19"/>
              </w:rPr>
              <w:t>Les convocations aux JA nommés pour une journée sélectionnable, avec les détails du match.</w:t>
            </w:r>
          </w:p>
        </w:tc>
      </w:tr>
      <w:tr w:rsidR="002C0E8E" w14:paraId="7AE140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A4F68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Liste nomination</w:t>
            </w:r>
          </w:p>
        </w:tc>
        <w:tc>
          <w:tcPr>
            <w:tcW w:w="66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521DE" w14:textId="77777777" w:rsidR="002C0E8E" w:rsidRDefault="00000000">
            <w:r>
              <w:rPr>
                <w:sz w:val="19"/>
                <w:szCs w:val="19"/>
              </w:rPr>
              <w:t>La liste complète des nominations de chaque JA pour la phase en cours.</w:t>
            </w:r>
          </w:p>
        </w:tc>
      </w:tr>
    </w:tbl>
    <w:p w14:paraId="2E7CFBCF" w14:textId="77777777" w:rsidR="002C0E8E" w:rsidRDefault="002C0E8E">
      <w:pPr>
        <w:spacing w:before="120"/>
      </w:pPr>
    </w:p>
    <w:p w14:paraId="0BD4FEC2" w14:textId="77777777" w:rsidR="002C0E8E" w:rsidRDefault="00000000">
      <w:pPr>
        <w:pStyle w:val="Titre3"/>
      </w:pPr>
      <w:r>
        <w:t>Comment envoyer un message</w:t>
      </w:r>
    </w:p>
    <w:p w14:paraId="053E01B1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l’onglet correspondant au type de message souhaité.</w:t>
      </w:r>
    </w:p>
    <w:p w14:paraId="36D39308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Vérifiez ou modifiez le sujet et le corps du message dans la zone à gauche.</w:t>
      </w:r>
    </w:p>
    <w:p w14:paraId="6DBC686E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Pour l’onglet « Convocation », sélectionnez la journée voulue.</w:t>
      </w:r>
    </w:p>
    <w:p w14:paraId="6FFF2B96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Dans la liste à droite, vérifiez les destinataires (vous pouvez en décocher certains si nécessaire).</w:t>
      </w:r>
    </w:p>
    <w:p w14:paraId="2B37FB6D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 Envoyer ». Une confirmation affiche le prénom et nom de chaque destinataire.</w:t>
      </w:r>
    </w:p>
    <w:p w14:paraId="1DB547A9" w14:textId="77777777" w:rsidR="002C0E8E" w:rsidRDefault="002C0E8E">
      <w:pPr>
        <w:spacing w:before="80"/>
      </w:pPr>
    </w:p>
    <w:p w14:paraId="4E8AE7AD" w14:textId="77777777" w:rsidR="002C0E8E" w:rsidRDefault="00000000">
      <w:pPr>
        <w:pStyle w:val="Titre3"/>
      </w:pPr>
      <w:r>
        <w:t>Les marqueurs</w:t>
      </w:r>
    </w:p>
    <w:p w14:paraId="41E6A40D" w14:textId="77777777" w:rsidR="002C0E8E" w:rsidRDefault="00000000">
      <w:pPr>
        <w:spacing w:before="60" w:after="60"/>
      </w:pPr>
      <w:r>
        <w:t>Dans la zone de message, vous pouvez insérer des marqueurs (variables) qui seront remplacés automatiquement par les informations de chaque JA. Cliquez sur un marqueur dans le cartouche pour l’insérer à l’endroit du curseur.</w:t>
      </w:r>
    </w:p>
    <w:p w14:paraId="48305625" w14:textId="77777777" w:rsidR="002C0E8E" w:rsidRDefault="002C0E8E">
      <w:pPr>
        <w:spacing w:before="40"/>
      </w:pPr>
    </w:p>
    <w:p w14:paraId="0165B7F7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Exemple : {NOM_JA} sera remplacé par le nom du JA dans chaque email.</w:t>
      </w:r>
    </w:p>
    <w:p w14:paraId="364F2F23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47582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D32"/>
              <w:left w:val="thick" w:sz="12" w:space="0" w:color="2E7D32"/>
              <w:bottom w:val="single" w:sz="6" w:space="0" w:color="2E7D32"/>
              <w:right w:val="none" w:sz="0" w:space="0" w:color="FFFFFF"/>
            </w:tcBorders>
            <w:shd w:val="clear" w:color="auto" w:fill="EBF5E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6D0123B" w14:textId="18D75258" w:rsidR="002C0E8E" w:rsidRDefault="00000000">
            <w:r>
              <w:rPr>
                <w:b/>
                <w:bCs/>
                <w:color w:val="2E7D32"/>
                <w:sz w:val="19"/>
                <w:szCs w:val="19"/>
              </w:rPr>
              <w:t xml:space="preserve">💡 Bon à savoir : </w:t>
            </w:r>
            <w:r>
              <w:rPr>
                <w:sz w:val="19"/>
                <w:szCs w:val="19"/>
              </w:rPr>
              <w:t xml:space="preserve">Les messages sont </w:t>
            </w:r>
            <w:r w:rsidR="00121471">
              <w:rPr>
                <w:sz w:val="19"/>
                <w:szCs w:val="19"/>
              </w:rPr>
              <w:t>préremplis</w:t>
            </w:r>
            <w:r>
              <w:rPr>
                <w:sz w:val="19"/>
                <w:szCs w:val="19"/>
              </w:rPr>
              <w:t xml:space="preserve"> depuis les modèles configurés par l’administrateur. Vous pouvez les modifier avant l’envoi sans modifier le modèle.</w:t>
            </w:r>
          </w:p>
        </w:tc>
      </w:tr>
    </w:tbl>
    <w:p w14:paraId="1D20928A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42CD9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05A26A1D" w14:textId="77777777" w:rsidR="002C0E8E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 Copie d’écran à insérer ]</w:t>
            </w:r>
          </w:p>
        </w:tc>
      </w:tr>
    </w:tbl>
    <w:p w14:paraId="63B0F08B" w14:textId="77777777" w:rsidR="002C0E8E" w:rsidRDefault="00000000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7. Modèles de messages (E016)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26"/>
      </w:tblGrid>
      <w:tr w:rsidR="002C0E8E" w14:paraId="73CAEA4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F198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N° écran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919AD" w14:textId="77777777" w:rsidR="002C0E8E" w:rsidRDefault="00000000">
            <w:r>
              <w:rPr>
                <w:sz w:val="19"/>
                <w:szCs w:val="19"/>
              </w:rPr>
              <w:t>E016</w:t>
            </w:r>
          </w:p>
        </w:tc>
      </w:tr>
      <w:tr w:rsidR="002C0E8E" w14:paraId="4685D13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D0D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B478A" w14:textId="77777777" w:rsidR="002C0E8E" w:rsidRDefault="00000000">
            <w:r>
              <w:rPr>
                <w:b/>
                <w:bCs/>
                <w:color w:val="1A3A6B"/>
                <w:sz w:val="19"/>
                <w:szCs w:val="19"/>
              </w:rPr>
              <w:t>Accès</w:t>
            </w:r>
          </w:p>
        </w:tc>
        <w:tc>
          <w:tcPr>
            <w:tcW w:w="61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4628E" w14:textId="77777777" w:rsidR="002C0E8E" w:rsidRDefault="00000000">
            <w:r>
              <w:rPr>
                <w:sz w:val="19"/>
                <w:szCs w:val="19"/>
              </w:rPr>
              <w:t>Nominateur connecté</w:t>
            </w:r>
          </w:p>
        </w:tc>
      </w:tr>
    </w:tbl>
    <w:p w14:paraId="16B890A3" w14:textId="77777777" w:rsidR="002C0E8E" w:rsidRDefault="002C0E8E">
      <w:pPr>
        <w:spacing w:before="120"/>
      </w:pPr>
    </w:p>
    <w:p w14:paraId="41918CA4" w14:textId="77777777" w:rsidR="002C0E8E" w:rsidRDefault="00000000">
      <w:pPr>
        <w:spacing w:before="60" w:after="60"/>
      </w:pPr>
      <w:r>
        <w:t>Cet écran vous permet de gérer vos modèles de messages personnalisés. Les 4 modèles par défaut (disponibilités, rappel, convocation, liste nominations) sont fournis par l’administrateur et ne peuvent pas être modifiés directement — mais vous pouvez les dupliquer pour créer votre propre version.</w:t>
      </w:r>
    </w:p>
    <w:p w14:paraId="07CD37BD" w14:textId="77777777" w:rsidR="002C0E8E" w:rsidRDefault="002C0E8E">
      <w:pPr>
        <w:spacing w:before="80"/>
      </w:pPr>
    </w:p>
    <w:p w14:paraId="66DFFE10" w14:textId="77777777" w:rsidR="002C0E8E" w:rsidRDefault="00000000">
      <w:pPr>
        <w:pStyle w:val="Titre3"/>
      </w:pPr>
      <w:r>
        <w:t>Liste des modèles</w:t>
      </w:r>
    </w:p>
    <w:p w14:paraId="3A2292B1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Les 4 premiers modèles (affichés en tête de liste) sont les modèles système : ils servent de base pour les envois du Centre d’envoi (E024).</w:t>
      </w:r>
    </w:p>
    <w:p w14:paraId="5B6252D6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Vos modèles personnalisés apparaissent en dessous, identifiés par votre nom.</w:t>
      </w:r>
    </w:p>
    <w:p w14:paraId="6610C0F8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un modèle dans la liste pour le consulter dans le formulaire à droite.</w:t>
      </w:r>
    </w:p>
    <w:p w14:paraId="2BC7D325" w14:textId="77777777" w:rsidR="002C0E8E" w:rsidRDefault="002C0E8E">
      <w:pPr>
        <w:spacing w:before="80"/>
      </w:pPr>
    </w:p>
    <w:p w14:paraId="2BFBFF3F" w14:textId="77777777" w:rsidR="002C0E8E" w:rsidRDefault="00000000">
      <w:pPr>
        <w:pStyle w:val="Titre3"/>
      </w:pPr>
      <w:r>
        <w:t>Dupliquer un modèle système</w:t>
      </w:r>
    </w:p>
    <w:p w14:paraId="7D7BCE54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Sélectionnez un des 4 modèles système dans la liste.</w:t>
      </w:r>
    </w:p>
    <w:p w14:paraId="11A7606F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 Dupliquer » : une copie est créée à votre nom.</w:t>
      </w:r>
    </w:p>
    <w:p w14:paraId="5D2B35CC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Modifiez le sujet et le corps du message selon vos besoins.</w:t>
      </w:r>
    </w:p>
    <w:p w14:paraId="5DBBCB25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 Enregistrer ».</w:t>
      </w:r>
    </w:p>
    <w:p w14:paraId="086D23D6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Le Centre d’envoi (E024) utilisera automatiquement votre version personnalisée à la place du modèle système.</w:t>
      </w:r>
    </w:p>
    <w:p w14:paraId="5E04709A" w14:textId="77777777" w:rsidR="002C0E8E" w:rsidRDefault="002C0E8E">
      <w:pPr>
        <w:spacing w:before="80"/>
      </w:pPr>
    </w:p>
    <w:p w14:paraId="6B60B60F" w14:textId="77777777" w:rsidR="002C0E8E" w:rsidRDefault="00000000">
      <w:pPr>
        <w:pStyle w:val="Titre3"/>
      </w:pPr>
      <w:r>
        <w:t>Créer un nouveau modèle</w:t>
      </w:r>
    </w:p>
    <w:p w14:paraId="78354FC9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 Nouveau ».</w:t>
      </w:r>
    </w:p>
    <w:p w14:paraId="3042D96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Choisissez le type de message (Disponibilités, Rappel dispo, Convocation, Liste nomination).</w:t>
      </w:r>
    </w:p>
    <w:p w14:paraId="0F9B9A0B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Saisissez le sujet et le corps du message.</w:t>
      </w:r>
    </w:p>
    <w:p w14:paraId="5F714600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Utilisez les marqueurs disponibles (ex. {NOM_JA}) pour personnaliser chaque envoi.</w:t>
      </w:r>
    </w:p>
    <w:p w14:paraId="17975C13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Cliquez sur « Enregistrer ».</w:t>
      </w:r>
    </w:p>
    <w:p w14:paraId="24B3F1DC" w14:textId="77777777" w:rsidR="002C0E8E" w:rsidRDefault="002C0E8E">
      <w:pPr>
        <w:spacing w:before="80"/>
      </w:pPr>
    </w:p>
    <w:p w14:paraId="26525E2A" w14:textId="77777777" w:rsidR="002C0E8E" w:rsidRDefault="00000000">
      <w:pPr>
        <w:pStyle w:val="Titre3"/>
      </w:pPr>
      <w:r>
        <w:t>Supprimer un modèle</w:t>
      </w:r>
    </w:p>
    <w:p w14:paraId="40F3318C" w14:textId="77777777" w:rsidR="002C0E8E" w:rsidRDefault="00000000">
      <w:pPr>
        <w:pStyle w:val="Paragraphedeliste"/>
        <w:numPr>
          <w:ilvl w:val="0"/>
          <w:numId w:val="2"/>
        </w:numPr>
        <w:spacing w:before="40" w:after="40"/>
      </w:pPr>
      <w:r>
        <w:t>Seuls vos propres modèles peuvent être supprimés. Les modèles système sont protégés.</w:t>
      </w:r>
    </w:p>
    <w:p w14:paraId="4CC09BDB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5A8D6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D32"/>
              <w:left w:val="thick" w:sz="12" w:space="0" w:color="2E7D32"/>
              <w:bottom w:val="single" w:sz="6" w:space="0" w:color="2E7D32"/>
              <w:right w:val="none" w:sz="0" w:space="0" w:color="FFFFFF"/>
            </w:tcBorders>
            <w:shd w:val="clear" w:color="auto" w:fill="EBF5E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427EBCA" w14:textId="77777777" w:rsidR="002C0E8E" w:rsidRDefault="00000000">
            <w:r>
              <w:rPr>
                <w:b/>
                <w:bCs/>
                <w:color w:val="2E7D32"/>
                <w:sz w:val="19"/>
                <w:szCs w:val="19"/>
              </w:rPr>
              <w:t xml:space="preserve">💡 Bon à savoir : </w:t>
            </w:r>
            <w:r>
              <w:rPr>
                <w:sz w:val="19"/>
                <w:szCs w:val="19"/>
              </w:rPr>
              <w:t>Si vous avez un modèle personnalisé pour un type de message, c’est lui qui sera utilisé dans le Centre d’envoi. Pour revenir au modèle par défaut, supprimez simplement votre version personnalisée.</w:t>
            </w:r>
          </w:p>
        </w:tc>
      </w:tr>
    </w:tbl>
    <w:p w14:paraId="7D8CCC47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C0E8E" w14:paraId="2DF2B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8F8F8"/>
            <w:tcMar>
              <w:top w:w="600" w:type="dxa"/>
              <w:left w:w="120" w:type="dxa"/>
              <w:bottom w:w="600" w:type="dxa"/>
              <w:right w:w="120" w:type="dxa"/>
            </w:tcMar>
          </w:tcPr>
          <w:p w14:paraId="1D85B80E" w14:textId="77777777" w:rsidR="002C0E8E" w:rsidRDefault="00000000">
            <w:pPr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[ Copie d’écran à insérer ]</w:t>
            </w:r>
          </w:p>
        </w:tc>
      </w:tr>
    </w:tbl>
    <w:p w14:paraId="53B3968C" w14:textId="77777777" w:rsidR="002C0E8E" w:rsidRDefault="00000000">
      <w:pPr>
        <w:pStyle w:val="Titre2"/>
        <w:pageBreakBefore/>
        <w:pBdr>
          <w:bottom w:val="single" w:sz="6" w:space="2" w:color="2557A7"/>
        </w:pBdr>
        <w:spacing w:before="0"/>
      </w:pPr>
      <w:r>
        <w:lastRenderedPageBreak/>
        <w:t>8. Récapitulatif du processus de nomination</w:t>
      </w:r>
    </w:p>
    <w:p w14:paraId="2BA367FB" w14:textId="77777777" w:rsidR="002C0E8E" w:rsidRDefault="00000000">
      <w:pPr>
        <w:spacing w:before="60" w:after="60"/>
      </w:pPr>
      <w:r>
        <w:t>Voici le déroulé complet d’une journée de nomination, de la vérification des disponibilités à l’envoi des convocations :</w:t>
      </w:r>
    </w:p>
    <w:p w14:paraId="36D8C9F9" w14:textId="77777777" w:rsidR="002C0E8E" w:rsidRDefault="002C0E8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5726"/>
      </w:tblGrid>
      <w:tr w:rsidR="002C0E8E" w14:paraId="2E6732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1B5E" w14:textId="77777777" w:rsidR="002C0E8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AAAE" w14:textId="77777777" w:rsidR="002C0E8E" w:rsidRDefault="00000000">
            <w:r>
              <w:rPr>
                <w:b/>
                <w:bCs/>
                <w:color w:val="FFFFFF"/>
                <w:sz w:val="19"/>
                <w:szCs w:val="19"/>
              </w:rPr>
              <w:t>Écran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C4A1" w14:textId="77777777" w:rsidR="002C0E8E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2C0E8E" w14:paraId="3360AC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E9776" w14:textId="77777777" w:rsidR="002C0E8E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057325" w14:textId="77777777" w:rsidR="002C0E8E" w:rsidRDefault="00000000">
            <w:r>
              <w:rPr>
                <w:sz w:val="19"/>
                <w:szCs w:val="19"/>
              </w:rPr>
              <w:t>Centre d’envoi (E024)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F0DC9" w14:textId="77777777" w:rsidR="002C0E8E" w:rsidRDefault="00000000">
            <w:r>
              <w:rPr>
                <w:sz w:val="19"/>
                <w:szCs w:val="19"/>
              </w:rPr>
              <w:t>Envoyer le message « Disponibilités » pour demander aux JA de déclarer leurs disponibilités.</w:t>
            </w:r>
          </w:p>
        </w:tc>
      </w:tr>
      <w:tr w:rsidR="002C0E8E" w14:paraId="661874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51FE8" w14:textId="77777777" w:rsidR="002C0E8E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5D67C" w14:textId="77777777" w:rsidR="002C0E8E" w:rsidRDefault="00000000">
            <w:r>
              <w:rPr>
                <w:sz w:val="19"/>
                <w:szCs w:val="19"/>
              </w:rPr>
              <w:t>Disponibilités (E021)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2064C" w14:textId="77777777" w:rsidR="002C0E8E" w:rsidRDefault="00000000">
            <w:r>
              <w:rPr>
                <w:sz w:val="19"/>
                <w:szCs w:val="19"/>
              </w:rPr>
              <w:t>Vérifier que tous les JA ont déclaré leurs disponibilités (pas d’avatar rouge).</w:t>
            </w:r>
          </w:p>
        </w:tc>
      </w:tr>
      <w:tr w:rsidR="002C0E8E" w14:paraId="73479E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35C69" w14:textId="77777777" w:rsidR="002C0E8E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D1B9C" w14:textId="77777777" w:rsidR="002C0E8E" w:rsidRDefault="00000000">
            <w:r>
              <w:rPr>
                <w:sz w:val="19"/>
                <w:szCs w:val="19"/>
              </w:rPr>
              <w:t>Centre d’envoi (E024)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905FD" w14:textId="77777777" w:rsidR="002C0E8E" w:rsidRDefault="00000000">
            <w:r>
              <w:rPr>
                <w:sz w:val="19"/>
                <w:szCs w:val="19"/>
              </w:rPr>
              <w:t>Si des JA n’ont pas répondu, envoyer un « Rappel dispo ».</w:t>
            </w:r>
          </w:p>
        </w:tc>
      </w:tr>
      <w:tr w:rsidR="002C0E8E" w14:paraId="449C68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24AF2" w14:textId="77777777" w:rsidR="002C0E8E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51E994" w14:textId="77777777" w:rsidR="002C0E8E" w:rsidRDefault="00000000">
            <w:r>
              <w:rPr>
                <w:sz w:val="19"/>
                <w:szCs w:val="19"/>
              </w:rPr>
              <w:t>Nomination (E022)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A8711" w14:textId="77777777" w:rsidR="002C0E8E" w:rsidRDefault="00000000">
            <w:r>
              <w:rPr>
                <w:sz w:val="19"/>
                <w:szCs w:val="19"/>
              </w:rPr>
              <w:t>Lancer la nomination automatique et vérifier / corriger manuellement si besoin.</w:t>
            </w:r>
          </w:p>
        </w:tc>
      </w:tr>
      <w:tr w:rsidR="002C0E8E" w14:paraId="3EE8A4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C465A" w14:textId="77777777" w:rsidR="002C0E8E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3BD0B" w14:textId="77777777" w:rsidR="002C0E8E" w:rsidRDefault="00000000">
            <w:r>
              <w:rPr>
                <w:sz w:val="19"/>
                <w:szCs w:val="19"/>
              </w:rPr>
              <w:t>Centre d’envoi (E024)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5F8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81A60" w14:textId="77777777" w:rsidR="002C0E8E" w:rsidRDefault="00000000">
            <w:r>
              <w:rPr>
                <w:sz w:val="19"/>
                <w:szCs w:val="19"/>
              </w:rPr>
              <w:t>Envoyer les convocations aux JA nommés (onglet « Convocation »).</w:t>
            </w:r>
          </w:p>
        </w:tc>
      </w:tr>
      <w:tr w:rsidR="002C0E8E" w14:paraId="62455A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6C5FF" w14:textId="77777777" w:rsidR="002C0E8E" w:rsidRDefault="00000000">
            <w:pPr>
              <w:jc w:val="center"/>
            </w:pPr>
            <w:r>
              <w:rPr>
                <w:b/>
                <w:bCs/>
                <w:color w:val="1A3A6B"/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6C0A4" w14:textId="77777777" w:rsidR="002C0E8E" w:rsidRDefault="00000000">
            <w:r>
              <w:rPr>
                <w:sz w:val="19"/>
                <w:szCs w:val="19"/>
              </w:rPr>
              <w:t>Centre d’envoi (E024)</w:t>
            </w:r>
          </w:p>
        </w:tc>
        <w:tc>
          <w:tcPr>
            <w:tcW w:w="5726" w:type="dxa"/>
            <w:tcBorders>
              <w:top w:val="single" w:sz="4" w:space="0" w:color="C8D4E8"/>
              <w:left w:val="single" w:sz="4" w:space="0" w:color="C8D4E8"/>
              <w:bottom w:val="single" w:sz="4" w:space="0" w:color="C8D4E8"/>
              <w:right w:val="single" w:sz="4" w:space="0" w:color="C8D4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96145" w14:textId="77777777" w:rsidR="002C0E8E" w:rsidRDefault="00000000">
            <w:r>
              <w:rPr>
                <w:sz w:val="19"/>
                <w:szCs w:val="19"/>
              </w:rPr>
              <w:t>En fin de phase, envoyer la « Liste nomination » à chaque JA.</w:t>
            </w:r>
          </w:p>
        </w:tc>
      </w:tr>
    </w:tbl>
    <w:p w14:paraId="199F5119" w14:textId="77777777" w:rsidR="001A5B6C" w:rsidRDefault="001A5B6C"/>
    <w:sectPr w:rsidR="001A5B6C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D4C17" w14:textId="77777777" w:rsidR="001A5B6C" w:rsidRDefault="001A5B6C">
      <w:r>
        <w:separator/>
      </w:r>
    </w:p>
  </w:endnote>
  <w:endnote w:type="continuationSeparator" w:id="0">
    <w:p w14:paraId="2CE5C05B" w14:textId="77777777" w:rsidR="001A5B6C" w:rsidRDefault="001A5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D7AE6" w14:textId="77777777" w:rsidR="002C0E8E" w:rsidRDefault="00000000">
    <w:pPr>
      <w:pBdr>
        <w:top w:val="single" w:sz="4" w:space="6" w:color="C8D4E8"/>
      </w:pBdr>
      <w:spacing w:before="120"/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2147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2147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579B8" w14:textId="77777777" w:rsidR="001A5B6C" w:rsidRDefault="001A5B6C">
      <w:r>
        <w:separator/>
      </w:r>
    </w:p>
  </w:footnote>
  <w:footnote w:type="continuationSeparator" w:id="0">
    <w:p w14:paraId="0E09CABA" w14:textId="77777777" w:rsidR="001A5B6C" w:rsidRDefault="001A5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551DE" w14:textId="77777777" w:rsidR="002C0E8E" w:rsidRDefault="00000000">
    <w:pPr>
      <w:pBdr>
        <w:bottom w:val="single" w:sz="4" w:space="6" w:color="C8D4E8"/>
      </w:pBdr>
      <w:tabs>
        <w:tab w:val="right" w:pos="9026"/>
      </w:tabs>
      <w:spacing w:after="120"/>
    </w:pPr>
    <w:r>
      <w:rPr>
        <w:b/>
        <w:bCs/>
        <w:color w:val="1A3A6B"/>
        <w:sz w:val="18"/>
        <w:szCs w:val="18"/>
      </w:rPr>
      <w:t>NIJAC – Manuel Nominateur</w:t>
    </w:r>
    <w:r>
      <w:rPr>
        <w:sz w:val="18"/>
        <w:szCs w:val="18"/>
      </w:rPr>
      <w:tab/>
    </w:r>
    <w:r>
      <w:rPr>
        <w:color w:val="888888"/>
        <w:sz w:val="18"/>
        <w:szCs w:val="18"/>
      </w:rPr>
      <w:t>Version 1.0 – Juin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0902"/>
    <w:multiLevelType w:val="hybridMultilevel"/>
    <w:tmpl w:val="6B5E87BE"/>
    <w:lvl w:ilvl="0" w:tplc="EB0EF756">
      <w:start w:val="1"/>
      <w:numFmt w:val="bullet"/>
      <w:lvlText w:val="●"/>
      <w:lvlJc w:val="left"/>
      <w:pPr>
        <w:ind w:left="720" w:hanging="360"/>
      </w:pPr>
    </w:lvl>
    <w:lvl w:ilvl="1" w:tplc="2F2613F0">
      <w:start w:val="1"/>
      <w:numFmt w:val="bullet"/>
      <w:lvlText w:val="○"/>
      <w:lvlJc w:val="left"/>
      <w:pPr>
        <w:ind w:left="1440" w:hanging="360"/>
      </w:pPr>
    </w:lvl>
    <w:lvl w:ilvl="2" w:tplc="3EFA7154">
      <w:start w:val="1"/>
      <w:numFmt w:val="bullet"/>
      <w:lvlText w:val="■"/>
      <w:lvlJc w:val="left"/>
      <w:pPr>
        <w:ind w:left="2160" w:hanging="360"/>
      </w:pPr>
    </w:lvl>
    <w:lvl w:ilvl="3" w:tplc="392A9366">
      <w:start w:val="1"/>
      <w:numFmt w:val="bullet"/>
      <w:lvlText w:val="●"/>
      <w:lvlJc w:val="left"/>
      <w:pPr>
        <w:ind w:left="2880" w:hanging="360"/>
      </w:pPr>
    </w:lvl>
    <w:lvl w:ilvl="4" w:tplc="43EABAE8">
      <w:start w:val="1"/>
      <w:numFmt w:val="bullet"/>
      <w:lvlText w:val="○"/>
      <w:lvlJc w:val="left"/>
      <w:pPr>
        <w:ind w:left="3600" w:hanging="360"/>
      </w:pPr>
    </w:lvl>
    <w:lvl w:ilvl="5" w:tplc="0C846A4A">
      <w:start w:val="1"/>
      <w:numFmt w:val="bullet"/>
      <w:lvlText w:val="■"/>
      <w:lvlJc w:val="left"/>
      <w:pPr>
        <w:ind w:left="4320" w:hanging="360"/>
      </w:pPr>
    </w:lvl>
    <w:lvl w:ilvl="6" w:tplc="3482DF06">
      <w:start w:val="1"/>
      <w:numFmt w:val="bullet"/>
      <w:lvlText w:val="●"/>
      <w:lvlJc w:val="left"/>
      <w:pPr>
        <w:ind w:left="5040" w:hanging="360"/>
      </w:pPr>
    </w:lvl>
    <w:lvl w:ilvl="7" w:tplc="93F4617A">
      <w:start w:val="1"/>
      <w:numFmt w:val="bullet"/>
      <w:lvlText w:val="●"/>
      <w:lvlJc w:val="left"/>
      <w:pPr>
        <w:ind w:left="5760" w:hanging="360"/>
      </w:pPr>
    </w:lvl>
    <w:lvl w:ilvl="8" w:tplc="0CC8C3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D01CA"/>
    <w:multiLevelType w:val="hybridMultilevel"/>
    <w:tmpl w:val="804C8BF4"/>
    <w:lvl w:ilvl="0" w:tplc="7D720886">
      <w:start w:val="1"/>
      <w:numFmt w:val="bullet"/>
      <w:lvlText w:val="•"/>
      <w:lvlJc w:val="left"/>
      <w:pPr>
        <w:ind w:left="640" w:hanging="320"/>
      </w:pPr>
    </w:lvl>
    <w:lvl w:ilvl="1" w:tplc="7F9ABA4C">
      <w:numFmt w:val="decimal"/>
      <w:lvlText w:val=""/>
      <w:lvlJc w:val="left"/>
    </w:lvl>
    <w:lvl w:ilvl="2" w:tplc="A1B4EB26">
      <w:numFmt w:val="decimal"/>
      <w:lvlText w:val=""/>
      <w:lvlJc w:val="left"/>
    </w:lvl>
    <w:lvl w:ilvl="3" w:tplc="C3426A84">
      <w:numFmt w:val="decimal"/>
      <w:lvlText w:val=""/>
      <w:lvlJc w:val="left"/>
    </w:lvl>
    <w:lvl w:ilvl="4" w:tplc="D390B39E">
      <w:numFmt w:val="decimal"/>
      <w:lvlText w:val=""/>
      <w:lvlJc w:val="left"/>
    </w:lvl>
    <w:lvl w:ilvl="5" w:tplc="641019A4">
      <w:numFmt w:val="decimal"/>
      <w:lvlText w:val=""/>
      <w:lvlJc w:val="left"/>
    </w:lvl>
    <w:lvl w:ilvl="6" w:tplc="09CC3B62">
      <w:numFmt w:val="decimal"/>
      <w:lvlText w:val=""/>
      <w:lvlJc w:val="left"/>
    </w:lvl>
    <w:lvl w:ilvl="7" w:tplc="9C20DD94">
      <w:numFmt w:val="decimal"/>
      <w:lvlText w:val=""/>
      <w:lvlJc w:val="left"/>
    </w:lvl>
    <w:lvl w:ilvl="8" w:tplc="155E16BC">
      <w:numFmt w:val="decimal"/>
      <w:lvlText w:val=""/>
      <w:lvlJc w:val="left"/>
    </w:lvl>
  </w:abstractNum>
  <w:num w:numId="1" w16cid:durableId="1561479020">
    <w:abstractNumId w:val="0"/>
    <w:lvlOverride w:ilvl="0">
      <w:startOverride w:val="1"/>
    </w:lvlOverride>
  </w:num>
  <w:num w:numId="2" w16cid:durableId="1866138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E8E"/>
    <w:rsid w:val="00121471"/>
    <w:rsid w:val="001A5B6C"/>
    <w:rsid w:val="002C0E8E"/>
    <w:rsid w:val="0037170A"/>
    <w:rsid w:val="006D577B"/>
    <w:rsid w:val="00832633"/>
    <w:rsid w:val="008F77C8"/>
    <w:rsid w:val="00976F25"/>
    <w:rsid w:val="00BA09C8"/>
    <w:rsid w:val="00BD26C2"/>
    <w:rsid w:val="00C04B34"/>
    <w:rsid w:val="00CE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24798"/>
  <w15:docId w15:val="{DA5D6E69-0839-426B-A615-EEBBD9BF7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60"/>
      <w:outlineLvl w:val="1"/>
    </w:pPr>
    <w:rPr>
      <w:b/>
      <w:bCs/>
      <w:color w:val="1A3A6B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2557A7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1378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CHAUTARD</cp:lastModifiedBy>
  <cp:revision>6</cp:revision>
  <dcterms:created xsi:type="dcterms:W3CDTF">2026-06-19T18:31:00Z</dcterms:created>
  <dcterms:modified xsi:type="dcterms:W3CDTF">2026-06-19T19:15:00Z</dcterms:modified>
</cp:coreProperties>
</file>