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3" w:lineRule="exact"/>
      </w:pPr>
    </w:p>
    <w:tbl>
      <w:tblPr>
        <w:tblStyle w:val="4"/>
        <w:tblW w:w="1129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410"/>
        <w:gridCol w:w="1099"/>
        <w:gridCol w:w="1898"/>
        <w:gridCol w:w="279"/>
        <w:gridCol w:w="1417"/>
        <w:gridCol w:w="981"/>
        <w:gridCol w:w="260"/>
        <w:gridCol w:w="240"/>
        <w:gridCol w:w="1069"/>
        <w:gridCol w:w="13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226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line="286" w:lineRule="auto"/>
              <w:rPr>
                <w:rFonts w:hint="default" w:ascii="CG Times" w:hAnsi="CG Times" w:cs="CG Times"/>
              </w:rPr>
            </w:pPr>
          </w:p>
          <w:p>
            <w:pPr>
              <w:spacing w:before="224" w:line="217" w:lineRule="auto"/>
              <w:ind w:left="-2" w:leftChars="-117" w:hanging="244" w:hangingChars="102"/>
              <w:rPr>
                <w:rFonts w:hint="default" w:ascii="CG Times" w:hAnsi="CG Times" w:eastAsia="宋体" w:cs="CG Times"/>
                <w:sz w:val="69"/>
                <w:szCs w:val="69"/>
              </w:rPr>
            </w:pPr>
            <w:r>
              <w:rPr>
                <w:rFonts w:hint="default" w:ascii="CG Times" w:hAnsi="CG Times" w:eastAsia="宋体" w:cs="CG Times"/>
                <w:sz w:val="24"/>
                <w:szCs w:val="24"/>
              </w:rPr>
              <w:drawing>
                <wp:inline distT="0" distB="0" distL="114300" distR="114300">
                  <wp:extent cx="1812290" cy="697230"/>
                  <wp:effectExtent l="0" t="0" r="16510" b="7620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335" cy="699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G Times" w:hAnsi="CG Times" w:cs="CG Times"/>
              </w:rPr>
              <w:pict>
                <v:shape id="_x0000_s1026" o:spid="_x0000_s1026" o:spt="202" type="#_x0000_t202" style="position:absolute;left:0pt;margin-left:93.75pt;margin-top:40pt;height:10.45pt;width:14.6pt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/>
                  <v:textbox inset="0mm,0mm,0mm,0mm">
                    <w:txbxContent>
                      <w:p>
                        <w:pPr>
                          <w:spacing w:before="19"/>
                          <w:ind w:left="20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</w:pict>
            </w:r>
            <w:bookmarkStart w:id="0" w:name="_bookmark1"/>
            <w:bookmarkEnd w:id="0"/>
          </w:p>
        </w:tc>
        <w:tc>
          <w:tcPr>
            <w:tcW w:w="9028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line="429" w:lineRule="auto"/>
              <w:rPr>
                <w:rFonts w:hint="default" w:ascii="CG Times" w:hAnsi="CG Times" w:cs="CG Times"/>
              </w:rPr>
            </w:pPr>
          </w:p>
          <w:p>
            <w:pPr>
              <w:spacing w:before="74" w:line="216" w:lineRule="auto"/>
              <w:ind w:left="72" w:firstLine="1112" w:firstLineChars="400"/>
              <w:rPr>
                <w:rFonts w:hint="default" w:ascii="CG Times" w:hAnsi="CG Times" w:cs="CG Times" w:eastAsiaTheme="minorEastAsia"/>
                <w:b w:val="0"/>
                <w:bCs w:val="0"/>
                <w:color w:val="636363"/>
                <w:sz w:val="28"/>
                <w:szCs w:val="23"/>
              </w:rPr>
            </w:pP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pacing w:val="-1"/>
                <w:sz w:val="28"/>
                <w:szCs w:val="23"/>
              </w:rPr>
              <w:t>AWOT</w:t>
            </w: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pacing w:val="12"/>
                <w:sz w:val="28"/>
                <w:szCs w:val="23"/>
              </w:rPr>
              <w:t xml:space="preserve"> </w:t>
            </w: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pacing w:val="-1"/>
                <w:sz w:val="28"/>
                <w:szCs w:val="23"/>
              </w:rPr>
              <w:t>Global Logistics</w:t>
            </w:r>
            <w:r>
              <w:rPr>
                <w:rFonts w:hint="default" w:ascii="CG Times" w:hAnsi="CG Times" w:eastAsia="宋体" w:cs="CG Times"/>
                <w:b w:val="0"/>
                <w:bCs w:val="0"/>
                <w:color w:val="636363"/>
                <w:spacing w:val="-1"/>
                <w:sz w:val="28"/>
                <w:szCs w:val="23"/>
              </w:rPr>
              <w:t xml:space="preserve"> </w:t>
            </w: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pacing w:val="-1"/>
                <w:sz w:val="28"/>
                <w:szCs w:val="23"/>
              </w:rPr>
              <w:t>(Thailand)</w:t>
            </w:r>
            <w:r>
              <w:rPr>
                <w:rFonts w:hint="default" w:ascii="CG Times" w:hAnsi="CG Times" w:eastAsia="宋体" w:cs="CG Times"/>
                <w:b w:val="0"/>
                <w:bCs w:val="0"/>
                <w:color w:val="636363"/>
                <w:spacing w:val="-1"/>
                <w:sz w:val="28"/>
                <w:szCs w:val="23"/>
              </w:rPr>
              <w:t xml:space="preserve"> </w:t>
            </w: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z w:val="28"/>
                <w:szCs w:val="23"/>
              </w:rPr>
              <w:t>Co</w:t>
            </w: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pacing w:val="2"/>
                <w:sz w:val="28"/>
                <w:szCs w:val="23"/>
              </w:rPr>
              <w:t>.,</w:t>
            </w:r>
            <w:r>
              <w:rPr>
                <w:rFonts w:hint="default" w:ascii="CG Times" w:hAnsi="CG Times" w:eastAsia="PMingLiU-ExtB" w:cs="CG Times"/>
                <w:b w:val="0"/>
                <w:bCs w:val="0"/>
                <w:color w:val="636363"/>
                <w:sz w:val="28"/>
                <w:szCs w:val="23"/>
              </w:rPr>
              <w:t>Ltd</w:t>
            </w:r>
            <w:r>
              <w:rPr>
                <w:rFonts w:hint="default" w:ascii="CG Times" w:hAnsi="CG Times" w:eastAsia="MingLiU-ExtB" w:cs="CG Times"/>
                <w:b w:val="0"/>
                <w:bCs w:val="0"/>
                <w:color w:val="636363"/>
                <w:spacing w:val="2"/>
                <w:sz w:val="28"/>
                <w:szCs w:val="23"/>
              </w:rPr>
              <w:t>.</w:t>
            </w:r>
          </w:p>
          <w:p>
            <w:pPr>
              <w:spacing w:before="240" w:line="182" w:lineRule="auto"/>
              <w:ind w:firstLine="4919" w:firstLineChars="2100"/>
              <w:rPr>
                <w:rFonts w:hint="default" w:ascii="CG Times" w:hAnsi="CG Times" w:eastAsia="PMingLiU-ExtB" w:cs="CG Times"/>
                <w:sz w:val="28"/>
                <w:szCs w:val="28"/>
              </w:rPr>
            </w:pPr>
            <w:r>
              <w:rPr>
                <w:rFonts w:hint="default" w:ascii="CG Times" w:hAnsi="CG Times" w:eastAsia="PMingLiU-ExtB" w:cs="CG Times"/>
                <w:b/>
                <w:bCs/>
                <w:color w:val="636363"/>
                <w:spacing w:val="-3"/>
                <w:sz w:val="24"/>
                <w:szCs w:val="24"/>
              </w:rPr>
              <w:t xml:space="preserve">BILL </w:t>
            </w:r>
            <w:r>
              <w:rPr>
                <w:rFonts w:hint="default" w:ascii="CG Times" w:hAnsi="CG Times" w:eastAsia="PMingLiU-ExtB" w:cs="CG Times"/>
                <w:b/>
                <w:bCs/>
                <w:color w:val="636363"/>
                <w:spacing w:val="-4"/>
                <w:sz w:val="24"/>
                <w:szCs w:val="24"/>
              </w:rPr>
              <w:t>OF</w:t>
            </w:r>
            <w:r>
              <w:rPr>
                <w:rFonts w:hint="default" w:ascii="CG Times" w:hAnsi="CG Times" w:eastAsia="PMingLiU-ExtB" w:cs="CG Times"/>
                <w:b/>
                <w:bCs/>
                <w:color w:val="636363"/>
                <w:spacing w:val="11"/>
                <w:sz w:val="24"/>
                <w:szCs w:val="24"/>
              </w:rPr>
              <w:t xml:space="preserve"> </w:t>
            </w:r>
            <w:r>
              <w:rPr>
                <w:rFonts w:hint="default" w:ascii="CG Times" w:hAnsi="CG Times" w:eastAsia="PMingLiU-ExtB" w:cs="CG Times"/>
                <w:b/>
                <w:bCs/>
                <w:color w:val="636363"/>
                <w:spacing w:val="-4"/>
                <w:sz w:val="24"/>
                <w:szCs w:val="24"/>
              </w:rPr>
              <w:t>LADING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670" w:type="dxa"/>
            <w:gridSpan w:val="4"/>
            <w:vMerge w:val="restart"/>
            <w:tcBorders>
              <w:top w:val="single" w:color="auto" w:sz="4" w:space="0"/>
              <w:bottom w:val="nil"/>
            </w:tcBorders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Shipper/Exporter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" w:line="240" w:lineRule="auto"/>
              <w:ind w:left="96"/>
              <w:textAlignment w:val="baseline"/>
              <w:rPr>
                <w:rFonts w:hint="default" w:ascii="CG Times" w:hAnsi="CG Times" w:eastAsia="宋体" w:cs="CG Times"/>
                <w:spacing w:val="-2"/>
                <w:sz w:val="16"/>
                <w:szCs w:val="19"/>
                <w:lang w:val="en-US" w:eastAsia="zh-CN"/>
              </w:rPr>
            </w:pPr>
            <w:r>
              <w:rPr>
                <w:rFonts w:hint="eastAsia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{{text1}}</w:t>
            </w:r>
          </w:p>
        </w:tc>
        <w:tc>
          <w:tcPr>
            <w:tcW w:w="2937" w:type="dxa"/>
            <w:gridSpan w:val="4"/>
            <w:tcBorders>
              <w:top w:val="single" w:color="auto" w:sz="4" w:space="0"/>
            </w:tcBorders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B/L</w:t>
            </w:r>
            <w:r>
              <w:rPr>
                <w:rFonts w:hint="default" w:ascii="CG Times" w:hAnsi="CG Times" w:eastAsia="PMingLiU-ExtB" w:cs="CG Times"/>
                <w:spacing w:val="5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Number</w:t>
            </w:r>
          </w:p>
          <w:p>
            <w:pPr>
              <w:spacing w:before="40" w:line="185" w:lineRule="auto"/>
              <w:ind w:left="114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eastAsia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{{text10}}</w:t>
            </w:r>
          </w:p>
        </w:tc>
        <w:tc>
          <w:tcPr>
            <w:tcW w:w="2684" w:type="dxa"/>
            <w:gridSpan w:val="3"/>
            <w:tcBorders>
              <w:top w:val="single" w:color="auto" w:sz="4" w:space="0"/>
            </w:tcBorders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S/O Number</w:t>
            </w:r>
          </w:p>
          <w:p>
            <w:pPr>
              <w:spacing w:before="30" w:line="185" w:lineRule="auto"/>
              <w:ind w:left="117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{{text11}}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5670" w:type="dxa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  <w:tc>
          <w:tcPr>
            <w:tcW w:w="5621" w:type="dxa"/>
            <w:gridSpan w:val="7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OTI/NVOCC</w:t>
            </w:r>
            <w:r>
              <w:rPr>
                <w:rFonts w:hint="eastAsia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Number</w:t>
            </w:r>
          </w:p>
          <w:p>
            <w:pPr>
              <w:spacing w:before="55" w:line="224" w:lineRule="auto"/>
              <w:ind w:left="104"/>
              <w:rPr>
                <w:rFonts w:hint="default" w:ascii="CG Times" w:hAnsi="CG Times" w:eastAsia="PMingLiU-ExtB" w:cs="CG Times"/>
                <w:spacing w:val="-1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{{text12}}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5670" w:type="dxa"/>
            <w:gridSpan w:val="4"/>
            <w:vMerge w:val="continue"/>
            <w:tcBorders>
              <w:top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  <w:tc>
          <w:tcPr>
            <w:tcW w:w="5621" w:type="dxa"/>
            <w:gridSpan w:val="7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>Export References</w:t>
            </w:r>
          </w:p>
          <w:p>
            <w:pPr>
              <w:spacing w:before="55" w:line="182" w:lineRule="auto"/>
              <w:ind w:left="104"/>
              <w:rPr>
                <w:rFonts w:hint="default" w:ascii="CG Times" w:hAnsi="CG Times" w:eastAsia="PMingLiU-ExtB" w:cs="CG Times"/>
                <w:spacing w:val="-1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{{text13}}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5670" w:type="dxa"/>
            <w:gridSpan w:val="4"/>
            <w:vAlign w:val="top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Consignee/Importer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40" w:lineRule="auto"/>
              <w:ind w:left="125"/>
              <w:textAlignment w:val="baseline"/>
              <w:rPr>
                <w:rFonts w:hint="default" w:ascii="CG Times" w:hAnsi="CG Times" w:eastAsia="宋体" w:cs="CG Times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{{text2}}</w:t>
            </w:r>
          </w:p>
        </w:tc>
        <w:tc>
          <w:tcPr>
            <w:tcW w:w="5621" w:type="dxa"/>
            <w:gridSpan w:val="7"/>
            <w:vAlign w:val="top"/>
          </w:tcPr>
          <w:p>
            <w:pPr>
              <w:spacing w:before="116" w:line="120" w:lineRule="auto"/>
              <w:ind w:left="102"/>
              <w:rPr>
                <w:rFonts w:hint="default" w:ascii="CG Times" w:hAnsi="CG Times" w:eastAsia="PMingLiU-ExtB" w:cs="CG Times"/>
                <w:spacing w:val="7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Destination Agent</w:t>
            </w:r>
            <w:r>
              <w:rPr>
                <w:rFonts w:hint="default" w:ascii="CG Times" w:hAnsi="CG Times" w:eastAsia="PMingLiU-ExtB" w:cs="CG Times"/>
                <w:spacing w:val="7"/>
                <w:sz w:val="19"/>
                <w:szCs w:val="19"/>
              </w:rPr>
              <w:t xml:space="preserve">    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40" w:lineRule="auto"/>
              <w:ind w:left="113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{{text14}}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5670" w:type="dxa"/>
            <w:gridSpan w:val="4"/>
            <w:vMerge w:val="restart"/>
            <w:tcBorders>
              <w:bottom w:val="nil"/>
            </w:tcBorders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Notify Party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" w:line="240" w:lineRule="auto"/>
              <w:ind w:left="96"/>
              <w:textAlignment w:val="baseline"/>
              <w:rPr>
                <w:rFonts w:hint="default" w:ascii="CG Times" w:hAnsi="CG Times" w:cs="CG Times" w:eastAsiaTheme="minorEastAsia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{{text3}}</w:t>
            </w:r>
          </w:p>
        </w:tc>
        <w:tc>
          <w:tcPr>
            <w:tcW w:w="5621" w:type="dxa"/>
            <w:gridSpan w:val="7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Point of Origin</w:t>
            </w:r>
          </w:p>
          <w:p>
            <w:pPr>
              <w:spacing w:before="74" w:line="214" w:lineRule="auto"/>
              <w:ind w:left="104"/>
              <w:rPr>
                <w:rFonts w:hint="default" w:ascii="CG Times" w:hAnsi="CG Times" w:eastAsia="PMingLiU-ExtB" w:cs="CG Times"/>
                <w:spacing w:val="-2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{{text15}}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670" w:type="dxa"/>
            <w:gridSpan w:val="4"/>
            <w:vMerge w:val="continue"/>
            <w:tcBorders>
              <w:top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  <w:tc>
          <w:tcPr>
            <w:tcW w:w="5621" w:type="dxa"/>
            <w:gridSpan w:val="7"/>
            <w:vMerge w:val="restart"/>
            <w:tcBorders>
              <w:bottom w:val="nil"/>
            </w:tcBorders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Also Notify/Routing Instruction</w:t>
            </w:r>
          </w:p>
          <w:p>
            <w:pPr>
              <w:spacing w:line="333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before="136" w:line="224" w:lineRule="auto"/>
              <w:ind w:left="110" w:firstLine="406" w:firstLineChars="100"/>
              <w:rPr>
                <w:rFonts w:hint="default" w:ascii="CG Times" w:hAnsi="CG Times" w:eastAsia="PMingLiU-ExtB" w:cs="CG Times"/>
                <w:sz w:val="42"/>
                <w:szCs w:val="42"/>
              </w:rPr>
            </w:pPr>
            <w:r>
              <w:rPr>
                <w:rFonts w:hint="default" w:ascii="CG Times" w:hAnsi="CG Times" w:eastAsia="PMingLiU-ExtB" w:cs="CG Times"/>
                <w:b/>
                <w:bCs/>
                <w:color w:val="788090"/>
                <w:spacing w:val="-7"/>
                <w:sz w:val="42"/>
                <w:szCs w:val="42"/>
              </w:rPr>
              <w:t>B/L</w:t>
            </w:r>
            <w:r>
              <w:rPr>
                <w:rFonts w:hint="default" w:ascii="CG Times" w:hAnsi="CG Times" w:eastAsia="PMingLiU-ExtB" w:cs="CG Times"/>
                <w:color w:val="788090"/>
                <w:spacing w:val="7"/>
                <w:sz w:val="42"/>
                <w:szCs w:val="42"/>
              </w:rPr>
              <w:t xml:space="preserve">   </w:t>
            </w:r>
            <w:r>
              <w:rPr>
                <w:rFonts w:hint="default" w:ascii="CG Times" w:hAnsi="CG Times" w:eastAsia="PMingLiU-ExtB" w:cs="CG Times"/>
                <w:b/>
                <w:bCs/>
                <w:color w:val="788090"/>
                <w:spacing w:val="-7"/>
                <w:sz w:val="42"/>
                <w:szCs w:val="42"/>
              </w:rPr>
              <w:t>SURRENDERED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673" w:type="dxa"/>
            <w:gridSpan w:val="2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Pre-carriage by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" w:line="240" w:lineRule="atLeast"/>
              <w:ind w:left="74"/>
              <w:textAlignment w:val="baseline"/>
              <w:rPr>
                <w:rFonts w:hint="default" w:ascii="CG Times" w:hAnsi="CG Times" w:eastAsia="PMingLiU-ExtB" w:cs="CG Times"/>
                <w:spacing w:val="-1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{{text4}}</w:t>
            </w:r>
          </w:p>
        </w:tc>
        <w:tc>
          <w:tcPr>
            <w:tcW w:w="2997" w:type="dxa"/>
            <w:gridSpan w:val="2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Place of receipt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74"/>
              <w:textAlignment w:val="baseline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{{text5}}</w:t>
            </w:r>
          </w:p>
        </w:tc>
        <w:tc>
          <w:tcPr>
            <w:tcW w:w="5621" w:type="dxa"/>
            <w:gridSpan w:val="7"/>
            <w:vMerge w:val="continue"/>
            <w:tcBorders>
              <w:top w:val="nil"/>
              <w:bottom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673" w:type="dxa"/>
            <w:gridSpan w:val="2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24" w:lineRule="auto"/>
              <w:ind w:left="7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spacing w:val="-1"/>
                <w:sz w:val="18"/>
                <w:szCs w:val="18"/>
                <w:lang w:val="en-US" w:eastAsia="zh-CN"/>
              </w:rPr>
              <w:t>Vessel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" w:line="200" w:lineRule="atLeast"/>
              <w:ind w:left="7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{{text6}}</w:t>
            </w:r>
          </w:p>
        </w:tc>
        <w:tc>
          <w:tcPr>
            <w:tcW w:w="2997" w:type="dxa"/>
            <w:gridSpan w:val="2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>Voyage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0" w:lineRule="atLeast"/>
              <w:ind w:left="7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{{text7}}</w:t>
            </w:r>
          </w:p>
        </w:tc>
        <w:tc>
          <w:tcPr>
            <w:tcW w:w="5621" w:type="dxa"/>
            <w:gridSpan w:val="7"/>
            <w:vMerge w:val="continue"/>
            <w:tcBorders>
              <w:top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73" w:type="dxa"/>
            <w:gridSpan w:val="2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>Port of Loading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exact"/>
              <w:ind w:left="7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{{text8}}</w:t>
            </w:r>
          </w:p>
        </w:tc>
        <w:tc>
          <w:tcPr>
            <w:tcW w:w="2997" w:type="dxa"/>
            <w:gridSpan w:val="2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>Port of Discharge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exact"/>
              <w:ind w:left="7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{{text9}}</w:t>
            </w:r>
          </w:p>
        </w:tc>
        <w:tc>
          <w:tcPr>
            <w:tcW w:w="2677" w:type="dxa"/>
            <w:gridSpan w:val="3"/>
          </w:tcPr>
          <w:p>
            <w:pPr>
              <w:spacing w:before="34" w:line="224" w:lineRule="auto"/>
              <w:ind w:left="114"/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 xml:space="preserve"> of </w:t>
            </w:r>
            <w:r>
              <w:rPr>
                <w:rFonts w:hint="eastAsia" w:ascii="CG Times" w:hAnsi="CG Times" w:eastAsia="PMingLiU-ExtB" w:cs="CG Times"/>
                <w:spacing w:val="-1"/>
                <w:sz w:val="18"/>
                <w:szCs w:val="18"/>
                <w:lang w:val="en-US" w:eastAsia="zh-CN"/>
              </w:rPr>
              <w:t>Movement</w:t>
            </w:r>
            <w:bookmarkStart w:id="2" w:name="_GoBack"/>
            <w:bookmarkEnd w:id="2"/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442"/>
              <w:textAlignment w:val="baseline"/>
              <w:rPr>
                <w:rFonts w:hint="default" w:ascii="CG Times" w:hAnsi="CG Times" w:eastAsia="宋体" w:cs="CG Times"/>
                <w:sz w:val="19"/>
                <w:szCs w:val="19"/>
                <w:lang w:eastAsia="zh-CN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</w:t>
            </w:r>
            <w:r>
              <w:rPr>
                <w:rFonts w:hint="eastAsia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16</w: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}}</w:t>
            </w:r>
          </w:p>
        </w:tc>
        <w:tc>
          <w:tcPr>
            <w:tcW w:w="2944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" w:line="240" w:lineRule="atLeast"/>
              <w:ind w:left="374" w:hanging="317"/>
              <w:textAlignment w:val="baseline"/>
              <w:rPr>
                <w:rFonts w:hint="default" w:ascii="CG Times" w:hAnsi="CG Times" w:eastAsia="PMingLiU-ExtB" w:cs="CG Times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Place</w:t>
            </w:r>
            <w:r>
              <w:rPr>
                <w:rFonts w:hint="default" w:ascii="CG Times" w:hAnsi="CG Times" w:eastAsia="PMingLiU-ExtB" w:cs="CG Times"/>
                <w:spacing w:val="7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of</w:t>
            </w:r>
            <w:r>
              <w:rPr>
                <w:rFonts w:hint="default" w:ascii="CG Times" w:hAnsi="CG Times" w:eastAsia="PMingLiU-ExtB" w:cs="CG Times"/>
                <w:spacing w:val="3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Delivery</w:t>
            </w:r>
            <w:r>
              <w:rPr>
                <w:rFonts w:hint="default" w:ascii="CG Times" w:hAnsi="CG Times" w:eastAsia="PMingLiU-ExtB" w:cs="CG Times"/>
                <w:spacing w:val="-2"/>
                <w:sz w:val="18"/>
                <w:szCs w:val="18"/>
              </w:rPr>
              <w:t>/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Final</w:t>
            </w:r>
            <w:r>
              <w:rPr>
                <w:rFonts w:hint="default" w:ascii="CG Times" w:hAnsi="CG Times" w:eastAsia="PMingLiU-ExtB" w:cs="CG Times"/>
                <w:spacing w:val="2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Dest</w:t>
            </w:r>
            <w:r>
              <w:rPr>
                <w:rFonts w:hint="default" w:ascii="CG Times" w:hAnsi="CG Times" w:eastAsia="PMingLiU-ExtB" w:cs="CG Times"/>
                <w:spacing w:val="-2"/>
                <w:sz w:val="18"/>
                <w:szCs w:val="18"/>
              </w:rPr>
              <w:t>ination</w:t>
            </w:r>
            <w:r>
              <w:rPr>
                <w:rFonts w:hint="default" w:ascii="CG Times" w:hAnsi="CG Times" w:eastAsia="PMingLiU-ExtB" w:cs="CG Times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{{text17}}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63" w:type="dxa"/>
          </w:tcPr>
          <w:p>
            <w:pPr>
              <w:spacing w:before="73" w:line="194" w:lineRule="auto"/>
              <w:ind w:left="354"/>
              <w:rPr>
                <w:rFonts w:hint="default" w:ascii="CG Times" w:hAnsi="CG Times" w:eastAsia="PMingLiU-ExtB" w:cs="CG Times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Marks</w:t>
            </w:r>
            <w:r>
              <w:rPr>
                <w:rFonts w:hint="default" w:ascii="CG Times" w:hAnsi="CG Times" w:eastAsia="PMingLiU-ExtB" w:cs="CG Times"/>
                <w:spacing w:val="11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and</w:t>
            </w:r>
            <w:r>
              <w:rPr>
                <w:rFonts w:hint="default" w:ascii="CG Times" w:hAnsi="CG Times" w:eastAsia="PMingLiU-ExtB" w:cs="CG Times"/>
                <w:spacing w:val="1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Numbers</w:t>
            </w:r>
          </w:p>
          <w:p>
            <w:pPr>
              <w:spacing w:line="192" w:lineRule="auto"/>
              <w:ind w:left="224"/>
              <w:rPr>
                <w:rFonts w:hint="default" w:ascii="CG Times" w:hAnsi="CG Times" w:eastAsia="PMingLiU-ExtB" w:cs="CG Times"/>
                <w:sz w:val="17"/>
                <w:szCs w:val="17"/>
              </w:rPr>
            </w:pPr>
            <w:r>
              <w:rPr>
                <w:rFonts w:hint="default" w:ascii="CG Times" w:hAnsi="CG Times" w:eastAsia="PMingLiU-ExtB" w:cs="CG Times"/>
                <w:spacing w:val="1"/>
                <w:sz w:val="18"/>
                <w:szCs w:val="18"/>
              </w:rPr>
              <w:t>Container</w:t>
            </w:r>
            <w:r>
              <w:rPr>
                <w:rFonts w:hint="default" w:ascii="CG Times" w:hAnsi="CG Times" w:eastAsia="PMingLiU-ExtB" w:cs="CG Times"/>
                <w:spacing w:val="29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1"/>
                <w:sz w:val="18"/>
                <w:szCs w:val="18"/>
              </w:rPr>
              <w:t>and</w:t>
            </w:r>
            <w:r>
              <w:rPr>
                <w:rFonts w:hint="default" w:ascii="CG Times" w:hAnsi="CG Times" w:eastAsia="PMingLiU-ExtB" w:cs="CG Times"/>
                <w:spacing w:val="18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1"/>
                <w:sz w:val="18"/>
                <w:szCs w:val="18"/>
              </w:rPr>
              <w:t>seal</w:t>
            </w:r>
            <w:r>
              <w:rPr>
                <w:rFonts w:hint="default" w:ascii="CG Times" w:hAnsi="CG Times" w:eastAsia="PMingLiU-ExtB" w:cs="CG Times"/>
                <w:spacing w:val="5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1"/>
                <w:sz w:val="18"/>
                <w:szCs w:val="18"/>
              </w:rPr>
              <w:t>Nos.</w:t>
            </w:r>
          </w:p>
        </w:tc>
        <w:tc>
          <w:tcPr>
            <w:tcW w:w="1509" w:type="dxa"/>
            <w:gridSpan w:val="2"/>
          </w:tcPr>
          <w:p>
            <w:pPr>
              <w:spacing w:before="127" w:line="214" w:lineRule="auto"/>
              <w:ind w:left="281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No.of</w:t>
            </w:r>
            <w:r>
              <w:rPr>
                <w:rFonts w:hint="default" w:ascii="CG Times" w:hAnsi="CG Times" w:eastAsia="PMingLiU-ExtB" w:cs="CG Times"/>
                <w:spacing w:val="7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Pkgs</w:t>
            </w:r>
          </w:p>
        </w:tc>
        <w:tc>
          <w:tcPr>
            <w:tcW w:w="4575" w:type="dxa"/>
            <w:gridSpan w:val="4"/>
          </w:tcPr>
          <w:p>
            <w:pPr>
              <w:spacing w:before="127" w:line="214" w:lineRule="auto"/>
              <w:ind w:left="1032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Description</w:t>
            </w:r>
            <w:r>
              <w:rPr>
                <w:rFonts w:hint="default" w:ascii="CG Times" w:hAnsi="CG Times" w:eastAsia="PMingLiU-ExtB" w:cs="CG Times"/>
                <w:spacing w:val="8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of</w:t>
            </w:r>
            <w:r>
              <w:rPr>
                <w:rFonts w:hint="default" w:ascii="CG Times" w:hAnsi="CG Times" w:eastAsia="PMingLiU-ExtB" w:cs="CG Times"/>
                <w:spacing w:val="4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Package</w:t>
            </w:r>
            <w:r>
              <w:rPr>
                <w:rFonts w:hint="default" w:ascii="CG Times" w:hAnsi="CG Times" w:eastAsia="PMingLiU-ExtB" w:cs="CG Times"/>
                <w:spacing w:val="8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an</w:t>
            </w:r>
            <w:r>
              <w:rPr>
                <w:rFonts w:hint="default" w:ascii="CG Times" w:hAnsi="CG Times" w:eastAsia="PMingLiU-ExtB" w:cs="CG Times"/>
                <w:spacing w:val="-2"/>
                <w:sz w:val="18"/>
                <w:szCs w:val="18"/>
              </w:rPr>
              <w:t>d</w:t>
            </w:r>
            <w:r>
              <w:rPr>
                <w:rFonts w:hint="default" w:ascii="CG Times" w:hAnsi="CG Times" w:eastAsia="PMingLiU-ExtB" w:cs="CG Times"/>
                <w:spacing w:val="11"/>
                <w:sz w:val="18"/>
                <w:szCs w:val="18"/>
              </w:rPr>
              <w:t xml:space="preserve"> </w:t>
            </w:r>
            <w:r>
              <w:rPr>
                <w:rFonts w:hint="default" w:ascii="CG Times" w:hAnsi="CG Times" w:eastAsia="PMingLiU-ExtB" w:cs="CG Times"/>
                <w:spacing w:val="-2"/>
                <w:sz w:val="18"/>
                <w:szCs w:val="18"/>
              </w:rPr>
              <w:t>goods</w:t>
            </w:r>
          </w:p>
        </w:tc>
        <w:tc>
          <w:tcPr>
            <w:tcW w:w="1569" w:type="dxa"/>
            <w:gridSpan w:val="3"/>
          </w:tcPr>
          <w:p>
            <w:pPr>
              <w:spacing w:before="127" w:line="214" w:lineRule="auto"/>
              <w:ind w:left="267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Gross Weight</w:t>
            </w:r>
          </w:p>
        </w:tc>
        <w:tc>
          <w:tcPr>
            <w:tcW w:w="1375" w:type="dxa"/>
          </w:tcPr>
          <w:p>
            <w:pPr>
              <w:spacing w:before="183" w:line="182" w:lineRule="auto"/>
              <w:ind w:left="228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Measurement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4" w:hRule="atLeast"/>
        </w:trPr>
        <w:tc>
          <w:tcPr>
            <w:tcW w:w="2263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firstLine="158" w:firstLineChars="100"/>
              <w:textAlignment w:val="baseline"/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{{text18}}</w:t>
            </w:r>
          </w:p>
          <w:p>
            <w:pPr>
              <w:spacing w:line="257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line="258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line="258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before="62" w:line="224" w:lineRule="auto"/>
              <w:ind w:left="104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ascii="PMingLiU-ExtB" w:hAnsi="PMingLiU-ExtB" w:eastAsia="PMingLiU-ExtB" w:cs="宋体"/>
                <w:sz w:val="19"/>
                <w:szCs w:val="19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299085</wp:posOffset>
                      </wp:positionV>
                      <wp:extent cx="3381375" cy="1404620"/>
                      <wp:effectExtent l="0" t="0" r="0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813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 w:val="0"/>
                                    <w:wordWrap/>
                                    <w:overflowPunct/>
                                    <w:topLinePunct w:val="0"/>
                                    <w:autoSpaceDE w:val="0"/>
                                    <w:autoSpaceDN w:val="0"/>
                                    <w:bidi w:val="0"/>
                                    <w:adjustRightInd w:val="0"/>
                                    <w:snapToGrid w:val="0"/>
                                    <w:spacing w:line="240" w:lineRule="atLeast"/>
                                    <w:textAlignment w:val="baseline"/>
                                    <w:rPr>
                                      <w:rFonts w:hint="default" w:ascii="CG Times" w:hAnsi="CG Times" w:eastAsia="宋体" w:cs="CG Times"/>
                                      <w:color w:val="565E8D"/>
                                      <w:spacing w:val="-1"/>
                                      <w:sz w:val="16"/>
                                      <w:szCs w:val="19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CG Times" w:hAnsi="CG Times" w:eastAsia="宋体" w:cs="CG Times"/>
                                      <w:color w:val="565E8D"/>
                                      <w:spacing w:val="-1"/>
                                      <w:sz w:val="16"/>
                                      <w:szCs w:val="19"/>
                                      <w:lang w:val="en-US" w:eastAsia="zh-CN"/>
                                    </w:rPr>
                                    <w:t>{{text20}}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0.4pt;margin-top:23.55pt;height:110.6pt;width:266.25pt;z-index:251660288;mso-width-relative:page;mso-height-relative:margin;mso-height-percent:200;" filled="f" stroked="f" coordsize="21600,21600" o:gfxdata="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1&#10;KtsJ1gAAAAcBAAAPAAAAAAAAAAEAIAAAACIAAABkcnMvZG93bnJldi54bWxQSwECFAAUAAAACACH&#10;TuJA+6E27SYCAAAqBAAADgAAAAAAAAABACAAAAAlAQAAZHJzL2Uyb0RvYy54bWxQSwUGAAAAAAYA&#10;BgBZAQAAvQ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240" w:lineRule="atLeast"/>
                              <w:textAlignment w:val="baseline"/>
                              <w:rPr>
                                <w:rFonts w:hint="default" w:ascii="CG Times" w:hAnsi="CG Times" w:eastAsia="宋体" w:cs="CG Times"/>
                                <w:color w:val="565E8D"/>
                                <w:spacing w:val="-1"/>
                                <w:sz w:val="16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G Times" w:hAnsi="CG Times" w:eastAsia="宋体" w:cs="CG Times"/>
                                <w:color w:val="565E8D"/>
                                <w:spacing w:val="-1"/>
                                <w:sz w:val="16"/>
                                <w:szCs w:val="19"/>
                                <w:lang w:val="en-US" w:eastAsia="zh-CN"/>
                              </w:rPr>
                              <w:t>{{text20}}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09" w:type="dxa"/>
            <w:gridSpan w:val="2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exact"/>
              <w:ind w:left="74"/>
              <w:jc w:val="center"/>
              <w:textAlignment w:val="baseline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PMingLiU-ExtB" w:cs="CG Times"/>
                <w:sz w:val="19"/>
                <w:szCs w:val="19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13335</wp:posOffset>
                      </wp:positionV>
                      <wp:extent cx="2896870" cy="1273175"/>
                      <wp:effectExtent l="0" t="0" r="0" b="0"/>
                      <wp:wrapNone/>
                      <wp:docPr id="21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6870" cy="12731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 w:val="0"/>
                                    <w:wordWrap/>
                                    <w:overflowPunct/>
                                    <w:topLinePunct w:val="0"/>
                                    <w:autoSpaceDE w:val="0"/>
                                    <w:autoSpaceDN w:val="0"/>
                                    <w:bidi w:val="0"/>
                                    <w:adjustRightInd w:val="0"/>
                                    <w:snapToGrid w:val="0"/>
                                    <w:spacing w:line="240" w:lineRule="auto"/>
                                    <w:textAlignment w:val="baseline"/>
                                    <w:rPr>
                                      <w:rFonts w:hint="default" w:ascii="CG Times" w:hAnsi="CG Times" w:eastAsia="宋体" w:cs="CG Times"/>
                                      <w:color w:val="565E8D"/>
                                      <w:spacing w:val="-1"/>
                                      <w:sz w:val="16"/>
                                      <w:szCs w:val="19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CG Times" w:hAnsi="CG Times" w:eastAsia="宋体" w:cs="CG Times"/>
                                      <w:color w:val="565E8D"/>
                                      <w:spacing w:val="-1"/>
                                      <w:sz w:val="16"/>
                                      <w:szCs w:val="19"/>
                                      <w:lang w:val="en-US" w:eastAsia="zh-CN"/>
                                    </w:rPr>
                                    <w:t>{{text21}}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74.6pt;margin-top:1.05pt;height:100.25pt;width:228.1pt;z-index:251659264;mso-width-relative:page;mso-height-relative:page;" filled="f" stroked="f" coordsize="21600,21600" o:gfxdata="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PNe&#10;+tUAAAAJAQAADwAAAAAAAAABACAAAAAiAAAAZHJzL2Rvd25yZXYueG1sUEsBAhQAFAAAAAgAh07i&#10;QGJyYW8lAgAALAQAAA4AAAAAAAAAAQAgAAAAJAEAAGRycy9lMm9Eb2MueG1sUEsFBgAAAAAGAAYA&#10;WQEAALs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baseline"/>
                              <w:rPr>
                                <w:rFonts w:hint="default" w:ascii="CG Times" w:hAnsi="CG Times" w:eastAsia="宋体" w:cs="CG Times"/>
                                <w:color w:val="565E8D"/>
                                <w:spacing w:val="-1"/>
                                <w:sz w:val="16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G Times" w:hAnsi="CG Times" w:eastAsia="宋体" w:cs="CG Times"/>
                                <w:color w:val="565E8D"/>
                                <w:spacing w:val="-1"/>
                                <w:sz w:val="16"/>
                                <w:szCs w:val="19"/>
                                <w:lang w:val="en-US" w:eastAsia="zh-CN"/>
                              </w:rPr>
                              <w:t>{{text21}}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{{text19}}</w:t>
            </w:r>
          </w:p>
          <w:p>
            <w:pPr>
              <w:spacing w:line="262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line="262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line="262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line="262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before="61" w:line="222" w:lineRule="auto"/>
              <w:ind w:left="1"/>
              <w:rPr>
                <w:rFonts w:hint="default" w:ascii="CG Times" w:hAnsi="CG Times" w:eastAsia="PMingLiU-ExtB" w:cs="CG Times"/>
                <w:sz w:val="19"/>
                <w:szCs w:val="19"/>
              </w:rPr>
            </w:pPr>
          </w:p>
        </w:tc>
        <w:tc>
          <w:tcPr>
            <w:tcW w:w="4575" w:type="dxa"/>
            <w:gridSpan w:val="4"/>
          </w:tcPr>
          <w:p>
            <w:pPr>
              <w:spacing w:before="11" w:line="184" w:lineRule="auto"/>
              <w:ind w:left="53"/>
              <w:rPr>
                <w:rFonts w:hint="default" w:ascii="CG Times" w:hAnsi="CG Times" w:eastAsia="PMingLiU-ExtB" w:cs="CG Times"/>
                <w:sz w:val="18"/>
                <w:szCs w:val="19"/>
              </w:rPr>
            </w:pPr>
            <w:bookmarkStart w:id="1" w:name="_Hlk149231195"/>
          </w:p>
          <w:bookmarkEnd w:id="1"/>
          <w:p>
            <w:pPr>
              <w:spacing w:before="30" w:line="185" w:lineRule="auto"/>
              <w:ind w:left="53"/>
              <w:rPr>
                <w:rFonts w:hint="default" w:ascii="CG Times" w:hAnsi="CG Times" w:eastAsia="PMingLiU-ExtB" w:cs="CG Times"/>
                <w:spacing w:val="-1"/>
                <w:sz w:val="19"/>
                <w:szCs w:val="19"/>
              </w:rPr>
            </w:pPr>
          </w:p>
          <w:p>
            <w:pPr>
              <w:spacing w:before="30" w:line="185" w:lineRule="auto"/>
              <w:ind w:left="53"/>
              <w:rPr>
                <w:rFonts w:hint="default" w:ascii="CG Times" w:hAnsi="CG Times" w:eastAsia="PMingLiU-ExtB" w:cs="CG Times"/>
                <w:spacing w:val="-1"/>
                <w:sz w:val="19"/>
                <w:szCs w:val="19"/>
              </w:rPr>
            </w:pPr>
          </w:p>
          <w:p>
            <w:pPr>
              <w:spacing w:before="30" w:line="185" w:lineRule="auto"/>
              <w:ind w:left="53"/>
              <w:rPr>
                <w:rFonts w:hint="default" w:ascii="CG Times" w:hAnsi="CG Times" w:eastAsia="PMingLiU-ExtB" w:cs="CG Times"/>
                <w:spacing w:val="-1"/>
                <w:sz w:val="19"/>
                <w:szCs w:val="19"/>
              </w:rPr>
            </w:pPr>
          </w:p>
          <w:p>
            <w:pPr>
              <w:spacing w:line="258" w:lineRule="auto"/>
              <w:rPr>
                <w:rFonts w:hint="default" w:ascii="CG Times" w:hAnsi="CG Times" w:eastAsia="PMingLiU-ExtB" w:cs="CG Times"/>
              </w:rPr>
            </w:pPr>
          </w:p>
          <w:p>
            <w:pPr>
              <w:spacing w:before="62" w:line="183" w:lineRule="auto"/>
              <w:ind w:left="53"/>
              <w:rPr>
                <w:rFonts w:hint="default" w:ascii="CG Times" w:hAnsi="CG Times" w:eastAsia="PMingLiU-ExtB" w:cs="CG Times"/>
                <w:sz w:val="19"/>
                <w:szCs w:val="19"/>
              </w:rPr>
            </w:pPr>
          </w:p>
        </w:tc>
        <w:tc>
          <w:tcPr>
            <w:tcW w:w="1569" w:type="dxa"/>
            <w:gridSpan w:val="3"/>
          </w:tcPr>
          <w:p>
            <w:pPr>
              <w:jc w:val="center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{{text23}}</w:t>
            </w:r>
          </w:p>
        </w:tc>
        <w:tc>
          <w:tcPr>
            <w:tcW w:w="1375" w:type="dxa"/>
          </w:tcPr>
          <w:p>
            <w:pPr>
              <w:jc w:val="center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{{text24}}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291" w:type="dxa"/>
            <w:gridSpan w:val="11"/>
          </w:tcPr>
          <w:p>
            <w:pPr>
              <w:spacing w:before="139" w:line="214" w:lineRule="auto"/>
              <w:ind w:left="104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Number of Containers of Packages (in words) Say</w:t>
            </w:r>
            <w:r>
              <w:rPr>
                <w:rFonts w:hint="default" w:ascii="CG Times" w:hAnsi="CG Times" w:eastAsia="PMingLiU-ExtB" w:cs="CG Times"/>
                <w:spacing w:val="5"/>
                <w:sz w:val="19"/>
                <w:szCs w:val="19"/>
              </w:rPr>
              <w:t xml:space="preserve">  </w: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{{text25}}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3772" w:type="dxa"/>
            <w:gridSpan w:val="3"/>
          </w:tcPr>
          <w:p>
            <w:pPr>
              <w:spacing w:before="149" w:line="214" w:lineRule="auto"/>
              <w:ind w:left="74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Freight</w:t>
            </w:r>
          </w:p>
        </w:tc>
        <w:tc>
          <w:tcPr>
            <w:tcW w:w="4575" w:type="dxa"/>
            <w:gridSpan w:val="4"/>
            <w:tcBorders>
              <w:bottom w:val="single" w:color="auto" w:sz="4" w:space="0"/>
            </w:tcBorders>
          </w:tcPr>
          <w:p>
            <w:pPr>
              <w:spacing w:before="149" w:line="214" w:lineRule="auto"/>
              <w:ind w:left="53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Charge</w:t>
            </w:r>
          </w:p>
        </w:tc>
        <w:tc>
          <w:tcPr>
            <w:tcW w:w="1569" w:type="dxa"/>
            <w:gridSpan w:val="3"/>
            <w:tcBorders>
              <w:right w:val="single" w:color="auto" w:sz="4" w:space="0"/>
            </w:tcBorders>
          </w:tcPr>
          <w:p>
            <w:pPr>
              <w:spacing w:before="150" w:line="214" w:lineRule="auto"/>
              <w:ind w:left="58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Prepaid</w:t>
            </w:r>
          </w:p>
        </w:tc>
        <w:tc>
          <w:tcPr>
            <w:tcW w:w="1375" w:type="dxa"/>
            <w:tcBorders>
              <w:left w:val="single" w:color="auto" w:sz="4" w:space="0"/>
            </w:tcBorders>
          </w:tcPr>
          <w:p>
            <w:pPr>
              <w:spacing w:before="149" w:line="214" w:lineRule="auto"/>
              <w:ind w:left="53"/>
              <w:rPr>
                <w:rFonts w:hint="default" w:ascii="CG Times" w:hAnsi="CG Times" w:eastAsia="宋体" w:cs="CG Times"/>
                <w:sz w:val="19"/>
                <w:szCs w:val="19"/>
                <w:lang w:val="en-US" w:eastAsia="zh-CN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Collect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3772" w:type="dxa"/>
            <w:gridSpan w:val="3"/>
            <w:vMerge w:val="restart"/>
            <w:tcBorders>
              <w:bottom w:val="nil"/>
              <w:right w:val="single" w:color="auto" w:sz="4" w:space="0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 xml:space="preserve"> {{text26}}</w:t>
            </w:r>
          </w:p>
        </w:tc>
        <w:tc>
          <w:tcPr>
            <w:tcW w:w="4575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ind w:firstLine="158" w:firstLineChars="100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{{text27}}</w:t>
            </w:r>
          </w:p>
        </w:tc>
        <w:tc>
          <w:tcPr>
            <w:tcW w:w="1569" w:type="dxa"/>
            <w:gridSpan w:val="3"/>
            <w:tcBorders>
              <w:lef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宋体" w:cs="CG Times"/>
                <w:spacing w:val="-1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{{text28}}</w:t>
            </w:r>
          </w:p>
        </w:tc>
        <w:tc>
          <w:tcPr>
            <w:tcW w:w="137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宋体" w:cs="CG Times"/>
                <w:spacing w:val="-1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{{text29}}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3772" w:type="dxa"/>
            <w:gridSpan w:val="3"/>
            <w:vMerge w:val="continue"/>
            <w:tcBorders>
              <w:top w:val="nil"/>
              <w:right w:val="single" w:color="auto" w:sz="4" w:space="0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  <w:tc>
          <w:tcPr>
            <w:tcW w:w="3594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spacing w:before="174" w:line="239" w:lineRule="auto"/>
              <w:ind w:left="3722"/>
              <w:rPr>
                <w:rFonts w:hint="default" w:ascii="CG Times" w:hAnsi="CG Times" w:eastAsia="PMingLiU-ExtB" w:cs="CG Times"/>
                <w:sz w:val="19"/>
                <w:szCs w:val="19"/>
              </w:rPr>
            </w:pP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before="174" w:line="239" w:lineRule="auto"/>
              <w:ind w:left="3722"/>
              <w:rPr>
                <w:rFonts w:hint="default" w:ascii="CG Times" w:hAnsi="CG Times" w:cs="CG Times" w:eastAsiaTheme="minorEastAsia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z w:val="19"/>
                <w:szCs w:val="19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9525</wp:posOffset>
                      </wp:positionV>
                      <wp:extent cx="733425" cy="1404620"/>
                      <wp:effectExtent l="0" t="0" r="0" b="0"/>
                      <wp:wrapNone/>
                      <wp:docPr id="4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24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45" w:line="232" w:lineRule="auto"/>
                                    <w:ind w:left="53"/>
                                    <w:rPr>
                                      <w:rFonts w:ascii="PMingLiU-ExtB" w:hAnsi="PMingLiU-ExtB" w:eastAsia="PMingLiU-ExtB" w:cs="宋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CG Times" w:hAnsi="CG Times" w:eastAsia="PMingLiU-ExtB" w:cs="CG Times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hint="default" w:ascii="CG Times" w:hAnsi="CG Times" w:eastAsia="PMingLiU-ExtB" w:cs="CG Times"/>
                                      <w:spacing w:val="-1"/>
                                      <w:sz w:val="18"/>
                                      <w:szCs w:val="18"/>
                                    </w:rPr>
                                    <w:t>otal</w:t>
                                  </w:r>
                                  <w:r>
                                    <w:rPr>
                                      <w:rFonts w:hint="eastAsia" w:ascii="CG Times" w:hAnsi="CG Times" w:eastAsia="PMingLiU-ExtB" w:cs="CG Times"/>
                                      <w:spacing w:val="-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PMingLiU-ExtB" w:hAnsi="PMingLiU-ExtB" w:eastAsia="PMingLiU-ExtB" w:cs="宋体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1.65pt;margin-top:0.75pt;height:110.6pt;width:57.75pt;z-index:251662336;mso-width-relative:page;mso-height-relative:margin;mso-height-percent:200;" filled="f" stroked="f" coordsize="21600,21600" o:gfxdata="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VZ&#10;DafVAAAABwEAAA8AAAAAAAAAAQAgAAAAIgAAAGRycy9kb3ducmV2LnhtbFBLAQIUABQAAAAIAIdO&#10;4kC2WxRHJgIAACkEAAAOAAAAAAAAAAEAIAAAACQBAABkcnMvZTJvRG9jLnhtbFBLBQYAAAAABgAG&#10;AFkBAAC8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spacing w:before="45" w:line="232" w:lineRule="auto"/>
                              <w:ind w:left="53"/>
                              <w:rPr>
                                <w:rFonts w:ascii="PMingLiU-ExtB" w:hAnsi="PMingLiU-ExtB" w:eastAsia="PMingLiU-ExtB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CG Times" w:hAnsi="CG Times" w:eastAsia="PMingLiU-ExtB" w:cs="CG Times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hint="default" w:ascii="CG Times" w:hAnsi="CG Times" w:eastAsia="PMingLiU-ExtB" w:cs="CG Times"/>
                                <w:spacing w:val="-1"/>
                                <w:sz w:val="18"/>
                                <w:szCs w:val="18"/>
                              </w:rPr>
                              <w:t>otal</w:t>
                            </w:r>
                            <w:r>
                              <w:rPr>
                                <w:rFonts w:hint="eastAsia" w:ascii="CG Times" w:hAnsi="CG Times" w:eastAsia="PMingLiU-ExtB" w:cs="CG Times"/>
                                <w:spacing w:val="-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PMingLiU-ExtB" w:hAnsi="PMingLiU-ExtB" w:eastAsia="PMingLiU-ExtB" w:cs="宋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CG Times" w:hAnsi="CG Times" w:cs="CG Times" w:eastAsiaTheme="minorEastAsia"/>
                <w:sz w:val="19"/>
                <w:szCs w:val="19"/>
              </w:rPr>
              <w:t>T</w:t>
            </w:r>
          </w:p>
        </w:tc>
        <w:tc>
          <w:tcPr>
            <w:tcW w:w="1569" w:type="dxa"/>
            <w:gridSpan w:val="3"/>
            <w:tcBorders>
              <w:lef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/>
              <w:jc w:val="center"/>
              <w:textAlignment w:val="baseline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{{text30}}</w:t>
            </w:r>
          </w:p>
        </w:tc>
        <w:tc>
          <w:tcPr>
            <w:tcW w:w="1375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/>
              <w:jc w:val="center"/>
              <w:textAlignment w:val="baseline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{{text31}}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291" w:type="dxa"/>
            <w:gridSpan w:val="11"/>
          </w:tcPr>
          <w:p>
            <w:pPr>
              <w:spacing w:before="150" w:line="214" w:lineRule="auto"/>
              <w:ind w:left="104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Shipper declared value $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5949" w:type="dxa"/>
            <w:gridSpan w:val="5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  <w:t xml:space="preserve">Received by the Carrier from the Shipper in apparent good external condition 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  <w:t>(unless otherwise noted herein) the total number of containers or other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  <w:t xml:space="preserve">packages or units indicated in the box entitled "Total number of containers/ 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  <w:t>packages""for carriage subject to all the terms and conditions hereof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  <w:t>(Including the terms and conditions on the reverse hereof and Carrier's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 xml:space="preserve">applicable tariff) from the Place of Receipt of the Port of Loading, whichever 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>is applicable, to the Port of Discharge or the Place of Delivery, whichever is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>applicable. If the Carrier so requires, before he arranges delivery of the Goods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>one original Bill of Lading, duly endorsed, must be surrendered by the Merchant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5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5"/>
              </w:rPr>
              <w:t xml:space="preserve">to the Carrier at the Port of Discharge or at some other location acceptable to the 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5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5"/>
              </w:rPr>
              <w:t xml:space="preserve">Carrier. In accepting this Bill of Lading Merchant expressly accepts and agrees to 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>all its terms and conditions whether printed, stamped or written, or otherwise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 xml:space="preserve"> </w:t>
            </w:r>
            <w:r>
              <w:rPr>
                <w:rFonts w:hint="default" w:ascii="CG Times" w:hAnsi="CG Times" w:eastAsia="楷体" w:cs="CG Times"/>
                <w:spacing w:val="0"/>
                <w:sz w:val="18"/>
                <w:szCs w:val="16"/>
              </w:rPr>
              <w:t>incorporated, notwithstanding the non-signing of this Bill of Lading by the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100"/>
              <w:jc w:val="both"/>
              <w:textAlignment w:val="baseline"/>
              <w:rPr>
                <w:rFonts w:hint="default" w:ascii="CG Times" w:hAnsi="CG Times" w:cs="CG Times" w:eastAsiaTheme="minorEastAsia"/>
                <w:spacing w:val="-9"/>
                <w:sz w:val="18"/>
                <w:szCs w:val="17"/>
              </w:rPr>
            </w:pPr>
            <w:r>
              <w:rPr>
                <w:rFonts w:hint="default" w:ascii="CG Times" w:hAnsi="CG Times" w:eastAsia="楷体" w:cs="CG Times"/>
                <w:spacing w:val="0"/>
                <w:sz w:val="16"/>
                <w:szCs w:val="16"/>
              </w:rPr>
              <w:t>Merchant. In witness whereof the original Bill of Lading has been signed in the</w:t>
            </w:r>
          </w:p>
        </w:tc>
        <w:tc>
          <w:tcPr>
            <w:tcW w:w="2898" w:type="dxa"/>
            <w:gridSpan w:val="4"/>
          </w:tcPr>
          <w:p>
            <w:pPr>
              <w:spacing w:before="73" w:line="194" w:lineRule="auto"/>
              <w:ind w:left="35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Freight Payable At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33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{{text32}}</w:t>
            </w:r>
          </w:p>
        </w:tc>
        <w:tc>
          <w:tcPr>
            <w:tcW w:w="2444" w:type="dxa"/>
            <w:gridSpan w:val="2"/>
          </w:tcPr>
          <w:p>
            <w:pPr>
              <w:spacing w:before="73" w:line="194" w:lineRule="auto"/>
              <w:ind w:left="35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Date Laden On Board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754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{{text33}}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5949" w:type="dxa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  <w:tc>
          <w:tcPr>
            <w:tcW w:w="2898" w:type="dxa"/>
            <w:gridSpan w:val="4"/>
          </w:tcPr>
          <w:p>
            <w:pPr>
              <w:spacing w:before="73" w:line="194" w:lineRule="auto"/>
              <w:ind w:left="354"/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>No.of Original B/L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left="913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{{text34}}</w:t>
            </w:r>
          </w:p>
        </w:tc>
        <w:tc>
          <w:tcPr>
            <w:tcW w:w="2444" w:type="dxa"/>
            <w:gridSpan w:val="2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40" w:lineRule="auto"/>
              <w:ind w:left="108" w:right="283" w:firstLine="108"/>
              <w:textAlignment w:val="baseline"/>
              <w:rPr>
                <w:rFonts w:hint="default" w:ascii="CG Times" w:hAnsi="CG Times" w:eastAsia="PMingLiU-ExtB" w:cs="CG Times"/>
                <w:sz w:val="19"/>
                <w:szCs w:val="19"/>
              </w:rPr>
            </w:pPr>
            <w:r>
              <w:rPr>
                <w:rFonts w:hint="default" w:ascii="CG Times" w:hAnsi="CG Times" w:eastAsia="PMingLiU-ExtB" w:cs="CG Times"/>
                <w:spacing w:val="-1"/>
                <w:sz w:val="18"/>
                <w:szCs w:val="18"/>
              </w:rPr>
              <w:t xml:space="preserve">Place and date of Issue </w:t>
            </w:r>
            <w:r>
              <w:rPr>
                <w:rFonts w:hint="default" w:ascii="CG Times" w:hAnsi="CG Times" w:eastAsia="宋体" w:cs="CG Times"/>
                <w:color w:val="565E8D"/>
                <w:spacing w:val="-1"/>
                <w:sz w:val="16"/>
                <w:szCs w:val="19"/>
                <w:lang w:val="en-US" w:eastAsia="zh-CN"/>
              </w:rPr>
              <w:t>{{text35}}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8" w:hRule="atLeast"/>
        </w:trPr>
        <w:tc>
          <w:tcPr>
            <w:tcW w:w="5949" w:type="dxa"/>
            <w:gridSpan w:val="5"/>
            <w:vMerge w:val="continue"/>
            <w:tcBorders>
              <w:top w:val="nil"/>
            </w:tcBorders>
          </w:tcPr>
          <w:p>
            <w:pPr>
              <w:rPr>
                <w:rFonts w:hint="default" w:ascii="CG Times" w:hAnsi="CG Times" w:eastAsia="PMingLiU-ExtB" w:cs="CG Times"/>
              </w:rPr>
            </w:pPr>
          </w:p>
        </w:tc>
        <w:tc>
          <w:tcPr>
            <w:tcW w:w="5342" w:type="dxa"/>
            <w:gridSpan w:val="6"/>
          </w:tcPr>
          <w:p>
            <w:pPr>
              <w:spacing w:line="397" w:lineRule="auto"/>
              <w:rPr>
                <w:rFonts w:hint="default" w:ascii="CG Times" w:hAnsi="CG Times" w:eastAsia="PMingLiU-ExtB" w:cs="CG Times"/>
              </w:rPr>
            </w:pPr>
            <w:r>
              <w:rPr>
                <w:rFonts w:hint="default" w:ascii="CG Times" w:hAnsi="CG Times" w:cs="CG Times"/>
                <w:snapToGrid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44450</wp:posOffset>
                  </wp:positionV>
                  <wp:extent cx="2457450" cy="1164590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46" w:line="183" w:lineRule="auto"/>
              <w:ind w:left="1325"/>
              <w:rPr>
                <w:rFonts w:hint="default" w:ascii="CG Times" w:hAnsi="CG Times" w:eastAsia="PMingLiU-ExtB" w:cs="CG Times"/>
                <w:sz w:val="19"/>
                <w:szCs w:val="19"/>
              </w:rPr>
            </w:pPr>
          </w:p>
        </w:tc>
      </w:tr>
    </w:tbl>
    <w:p>
      <w:pPr>
        <w:spacing w:line="33" w:lineRule="exact"/>
        <w:rPr>
          <w:sz w:val="2"/>
        </w:rPr>
      </w:pPr>
    </w:p>
    <w:sectPr>
      <w:headerReference r:id="rId3" w:type="default"/>
      <w:footerReference r:id="rId4" w:type="default"/>
      <w:pgSz w:w="11910" w:h="16840"/>
      <w:pgMar w:top="1" w:right="25" w:bottom="1" w:left="33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panose1 w:val="02020603050405020304"/>
    <w:charset w:val="00"/>
    <w:family w:val="auto"/>
    <w:pitch w:val="default"/>
    <w:sig w:usb0="00000007" w:usb1="00000000" w:usb2="00000000" w:usb3="00000000" w:csb0="00000093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DBhYjFjYTcwMjgyNzEzN2E1NDNkMzNlNjBiODVkNDQifQ=="/>
  </w:docVars>
  <w:rsids>
    <w:rsidRoot w:val="00F46E56"/>
    <w:rsid w:val="006C2141"/>
    <w:rsid w:val="008B0146"/>
    <w:rsid w:val="00AA3523"/>
    <w:rsid w:val="00CA2A5D"/>
    <w:rsid w:val="00F17A21"/>
    <w:rsid w:val="00F46E56"/>
    <w:rsid w:val="022573A2"/>
    <w:rsid w:val="02474A19"/>
    <w:rsid w:val="026D5E01"/>
    <w:rsid w:val="0332621A"/>
    <w:rsid w:val="06795161"/>
    <w:rsid w:val="0696261C"/>
    <w:rsid w:val="0722733B"/>
    <w:rsid w:val="08F96A15"/>
    <w:rsid w:val="0B960AC9"/>
    <w:rsid w:val="0E0F026A"/>
    <w:rsid w:val="100E1475"/>
    <w:rsid w:val="10613C9B"/>
    <w:rsid w:val="110A5956"/>
    <w:rsid w:val="119C4FA1"/>
    <w:rsid w:val="12DB2663"/>
    <w:rsid w:val="149503B7"/>
    <w:rsid w:val="149E0ABD"/>
    <w:rsid w:val="14F94F18"/>
    <w:rsid w:val="152977DA"/>
    <w:rsid w:val="17E458DD"/>
    <w:rsid w:val="185C6C4E"/>
    <w:rsid w:val="1A371117"/>
    <w:rsid w:val="1A48283B"/>
    <w:rsid w:val="1CC36D89"/>
    <w:rsid w:val="1D3B3585"/>
    <w:rsid w:val="1D8611E5"/>
    <w:rsid w:val="222955AF"/>
    <w:rsid w:val="23E15486"/>
    <w:rsid w:val="24D44C08"/>
    <w:rsid w:val="253A5C63"/>
    <w:rsid w:val="279E3DBF"/>
    <w:rsid w:val="27CE7A10"/>
    <w:rsid w:val="28724840"/>
    <w:rsid w:val="2A9767DF"/>
    <w:rsid w:val="2B5E360D"/>
    <w:rsid w:val="2BA32F62"/>
    <w:rsid w:val="2C684A7F"/>
    <w:rsid w:val="2DA06A0C"/>
    <w:rsid w:val="2ED759C8"/>
    <w:rsid w:val="305141AE"/>
    <w:rsid w:val="33B45D0C"/>
    <w:rsid w:val="349468C4"/>
    <w:rsid w:val="34F211E2"/>
    <w:rsid w:val="36132E0B"/>
    <w:rsid w:val="3AFD268F"/>
    <w:rsid w:val="3B0D3666"/>
    <w:rsid w:val="3C3751E0"/>
    <w:rsid w:val="3D4D5BB0"/>
    <w:rsid w:val="3EB252AA"/>
    <w:rsid w:val="41B036E3"/>
    <w:rsid w:val="41D917B2"/>
    <w:rsid w:val="425F71C6"/>
    <w:rsid w:val="430E2691"/>
    <w:rsid w:val="43813731"/>
    <w:rsid w:val="449A4781"/>
    <w:rsid w:val="44F6180D"/>
    <w:rsid w:val="45985900"/>
    <w:rsid w:val="48FF3281"/>
    <w:rsid w:val="49370D82"/>
    <w:rsid w:val="4CE96B79"/>
    <w:rsid w:val="4D2D0CA2"/>
    <w:rsid w:val="4DF55553"/>
    <w:rsid w:val="50FD11DA"/>
    <w:rsid w:val="55AE4859"/>
    <w:rsid w:val="55F13AAE"/>
    <w:rsid w:val="57641BFB"/>
    <w:rsid w:val="58A81A34"/>
    <w:rsid w:val="5AA10792"/>
    <w:rsid w:val="5AB775BC"/>
    <w:rsid w:val="5B092B25"/>
    <w:rsid w:val="5BF925A6"/>
    <w:rsid w:val="5D1D24A7"/>
    <w:rsid w:val="5E2A4C99"/>
    <w:rsid w:val="5E3D6352"/>
    <w:rsid w:val="5E6F6B50"/>
    <w:rsid w:val="5F8108E9"/>
    <w:rsid w:val="5FBE38EB"/>
    <w:rsid w:val="5FD41360"/>
    <w:rsid w:val="62D06C4A"/>
    <w:rsid w:val="65CC39A5"/>
    <w:rsid w:val="68972A5B"/>
    <w:rsid w:val="693469CC"/>
    <w:rsid w:val="69C935B8"/>
    <w:rsid w:val="6B2C180E"/>
    <w:rsid w:val="6D7D4A31"/>
    <w:rsid w:val="72EE68AB"/>
    <w:rsid w:val="73CC0FB2"/>
    <w:rsid w:val="74947D49"/>
    <w:rsid w:val="74A964C0"/>
    <w:rsid w:val="78C733B9"/>
    <w:rsid w:val="797D616D"/>
    <w:rsid w:val="7B883B97"/>
    <w:rsid w:val="7C0D28BE"/>
    <w:rsid w:val="7C1B4E52"/>
    <w:rsid w:val="7CCF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428</Words>
  <Characters>2442</Characters>
  <Lines>20</Lines>
  <Paragraphs>5</Paragraphs>
  <TotalTime>3</TotalTime>
  <ScaleCrop>false</ScaleCrop>
  <LinksUpToDate>false</LinksUpToDate>
  <CharactersWithSpaces>2865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2023-10-25T17:50:00Z</dcterms:created>
  <dc:creator>Kingsoft-PDF</dc:creator>
  <cp:lastModifiedBy>大白</cp:lastModifiedBy>
  <dcterms:modified xsi:type="dcterms:W3CDTF">2023-12-29T02:11:57Z</dcterms:modified>
  <dc:subject>pdfbuilder</dc:subject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2023-10-25T17:50:07Z</vt:filetime>
  </property>
  <property fmtid="{D5CDD505-2E9C-101B-9397-08002B2CF9AE}" pid="4" name="UsrData">
    <vt:lpwstr>6538e4cb9ffa6b001fbdad69wl</vt:lpwstr>
  </property>
  <property fmtid="{D5CDD505-2E9C-101B-9397-08002B2CF9AE}" pid="5" name="KSOProductBuildVer">
    <vt:lpwstr>2052-12.1.0.15712</vt:lpwstr>
  </property>
  <property fmtid="{D5CDD505-2E9C-101B-9397-08002B2CF9AE}" pid="6" name="ICV">
    <vt:lpwstr>E9648E5FF9E94528A7323C2876981748_13</vt:lpwstr>
  </property>
</Properties>
</file>