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34742B" w14:textId="77777777" w:rsidR="00EB409A" w:rsidRPr="00FD58CE" w:rsidRDefault="00EB409A" w:rsidP="00EB409A">
      <w:pPr>
        <w:pStyle w:val="p0"/>
        <w:snapToGrid w:val="0"/>
        <w:rPr>
          <w:rFonts w:ascii="宋体" w:hAnsi="宋体"/>
          <w:sz w:val="28"/>
          <w:szCs w:val="28"/>
        </w:rPr>
      </w:pPr>
      <w:r>
        <w:rPr>
          <w:rFonts w:ascii="宋体" w:hAnsi="宋体" w:hint="eastAsia"/>
          <w:sz w:val="28"/>
          <w:szCs w:val="28"/>
        </w:rPr>
        <w:t>计电</w:t>
      </w:r>
      <w:r w:rsidRPr="00FD58CE">
        <w:rPr>
          <w:rFonts w:ascii="宋体" w:hAnsi="宋体" w:hint="eastAsia"/>
          <w:sz w:val="28"/>
          <w:szCs w:val="28"/>
        </w:rPr>
        <w:t>学院</w:t>
      </w:r>
      <w:r>
        <w:rPr>
          <w:rFonts w:ascii="宋体" w:hAnsi="宋体" w:hint="eastAsia"/>
          <w:sz w:val="28"/>
          <w:szCs w:val="28"/>
        </w:rPr>
        <w:t xml:space="preserve"> 电子信息</w:t>
      </w:r>
      <w:r w:rsidRPr="00FD58CE">
        <w:rPr>
          <w:rFonts w:ascii="宋体" w:hAnsi="宋体" w:hint="eastAsia"/>
          <w:sz w:val="28"/>
          <w:szCs w:val="28"/>
        </w:rPr>
        <w:t>专业</w:t>
      </w:r>
    </w:p>
    <w:p w14:paraId="7B597A19" w14:textId="77777777" w:rsidR="00EB409A" w:rsidRDefault="00EB409A" w:rsidP="00EB409A">
      <w:pPr>
        <w:pStyle w:val="p0"/>
        <w:snapToGrid w:val="0"/>
        <w:rPr>
          <w:sz w:val="28"/>
          <w:szCs w:val="28"/>
        </w:rPr>
      </w:pPr>
      <w:r>
        <w:rPr>
          <w:rFonts w:hint="eastAsia"/>
          <w:sz w:val="28"/>
          <w:szCs w:val="28"/>
        </w:rPr>
        <w:t>201</w:t>
      </w:r>
      <w:r>
        <w:rPr>
          <w:sz w:val="28"/>
          <w:szCs w:val="28"/>
        </w:rPr>
        <w:t>3391078</w:t>
      </w:r>
    </w:p>
    <w:p w14:paraId="32AE012D" w14:textId="77777777" w:rsidR="00EB409A" w:rsidRDefault="00EB409A" w:rsidP="00EB409A">
      <w:pPr>
        <w:pStyle w:val="p0"/>
        <w:snapToGrid w:val="0"/>
        <w:rPr>
          <w:color w:val="FF0000"/>
        </w:rPr>
      </w:pPr>
      <w:r>
        <w:rPr>
          <w:rFonts w:ascii="宋体" w:hAnsi="宋体" w:hint="eastAsia"/>
          <w:sz w:val="28"/>
          <w:szCs w:val="28"/>
        </w:rPr>
        <w:t>杨攀原</w:t>
      </w:r>
    </w:p>
    <w:p w14:paraId="01BF469D" w14:textId="28D84EB9" w:rsidR="00483644" w:rsidRDefault="00EB409A" w:rsidP="00483644">
      <w:pPr>
        <w:pStyle w:val="p0"/>
        <w:snapToGrid w:val="0"/>
        <w:rPr>
          <w:rFonts w:ascii="宋体" w:hAnsi="宋体"/>
          <w:sz w:val="28"/>
          <w:szCs w:val="28"/>
        </w:rPr>
      </w:pPr>
      <w:r w:rsidRPr="00D75DBE">
        <w:rPr>
          <w:rFonts w:ascii="宋体" w:hAnsi="宋体" w:hint="eastAsia"/>
          <w:sz w:val="28"/>
          <w:szCs w:val="28"/>
        </w:rPr>
        <w:t>20</w:t>
      </w:r>
      <w:r>
        <w:rPr>
          <w:rFonts w:ascii="宋体" w:hAnsi="宋体" w:hint="eastAsia"/>
          <w:sz w:val="28"/>
          <w:szCs w:val="28"/>
        </w:rPr>
        <w:t>21</w:t>
      </w:r>
      <w:r w:rsidRPr="00D75DBE">
        <w:rPr>
          <w:rFonts w:ascii="宋体" w:hAnsi="宋体" w:hint="eastAsia"/>
          <w:sz w:val="28"/>
          <w:szCs w:val="28"/>
        </w:rPr>
        <w:t xml:space="preserve">年 </w:t>
      </w:r>
      <w:r>
        <w:rPr>
          <w:rFonts w:ascii="宋体" w:hAnsi="宋体"/>
          <w:sz w:val="28"/>
          <w:szCs w:val="28"/>
        </w:rPr>
        <w:t>5</w:t>
      </w:r>
      <w:r w:rsidRPr="00D75DBE">
        <w:rPr>
          <w:rFonts w:ascii="宋体" w:hAnsi="宋体" w:hint="eastAsia"/>
          <w:sz w:val="28"/>
          <w:szCs w:val="28"/>
        </w:rPr>
        <w:t xml:space="preserve"> 月 </w:t>
      </w:r>
      <w:r>
        <w:rPr>
          <w:rFonts w:ascii="宋体" w:hAnsi="宋体"/>
          <w:sz w:val="28"/>
          <w:szCs w:val="28"/>
        </w:rPr>
        <w:t xml:space="preserve">14 </w:t>
      </w:r>
      <w:r w:rsidRPr="00D75DBE">
        <w:rPr>
          <w:rFonts w:ascii="宋体" w:hAnsi="宋体" w:hint="eastAsia"/>
          <w:sz w:val="28"/>
          <w:szCs w:val="28"/>
        </w:rPr>
        <w:t>日</w:t>
      </w:r>
    </w:p>
    <w:p w14:paraId="0D50C921" w14:textId="6F40BA1F" w:rsidR="00483644" w:rsidRDefault="00483644" w:rsidP="00483644">
      <w:pPr>
        <w:pStyle w:val="p0"/>
        <w:snapToGrid w:val="0"/>
        <w:rPr>
          <w:rFonts w:ascii="宋体" w:hAnsi="宋体"/>
          <w:sz w:val="28"/>
          <w:szCs w:val="28"/>
        </w:rPr>
      </w:pPr>
    </w:p>
    <w:p w14:paraId="21312DE0" w14:textId="77777777" w:rsidR="00483644" w:rsidRPr="005177B0" w:rsidRDefault="00483644" w:rsidP="00483644">
      <w:pPr>
        <w:pStyle w:val="p0"/>
        <w:snapToGrid w:val="0"/>
        <w:rPr>
          <w:rFonts w:ascii="宋体" w:hAnsi="宋体"/>
          <w:color w:val="FF0000"/>
          <w:sz w:val="28"/>
          <w:szCs w:val="28"/>
        </w:rPr>
      </w:pPr>
    </w:p>
    <w:p w14:paraId="140FF9B5" w14:textId="735BC65C" w:rsidR="006E3EDA" w:rsidRPr="00483644" w:rsidRDefault="006E3EDA" w:rsidP="00483644">
      <w:pPr>
        <w:widowControl/>
        <w:spacing w:before="100" w:beforeAutospacing="1" w:after="100" w:afterAutospacing="1"/>
        <w:jc w:val="center"/>
        <w:outlineLvl w:val="0"/>
        <w:rPr>
          <w:rFonts w:asciiTheme="majorEastAsia" w:eastAsiaTheme="majorEastAsia" w:hAnsiTheme="majorEastAsia"/>
          <w:sz w:val="36"/>
          <w:szCs w:val="36"/>
        </w:rPr>
      </w:pPr>
      <w:r w:rsidRPr="00483644">
        <w:rPr>
          <w:rFonts w:asciiTheme="majorEastAsia" w:eastAsiaTheme="majorEastAsia" w:hAnsiTheme="majorEastAsia"/>
          <w:sz w:val="36"/>
          <w:szCs w:val="36"/>
        </w:rPr>
        <w:t>从政治、经济、教育三个方面试解“李约</w:t>
      </w:r>
      <w:proofErr w:type="gramStart"/>
      <w:r w:rsidRPr="00483644">
        <w:rPr>
          <w:rFonts w:asciiTheme="majorEastAsia" w:eastAsiaTheme="majorEastAsia" w:hAnsiTheme="majorEastAsia"/>
          <w:sz w:val="36"/>
          <w:szCs w:val="36"/>
        </w:rPr>
        <w:t>瑟</w:t>
      </w:r>
      <w:proofErr w:type="gramEnd"/>
      <w:r w:rsidRPr="00483644">
        <w:rPr>
          <w:rFonts w:asciiTheme="majorEastAsia" w:eastAsiaTheme="majorEastAsia" w:hAnsiTheme="majorEastAsia"/>
          <w:sz w:val="36"/>
          <w:szCs w:val="36"/>
        </w:rPr>
        <w:t>难题”</w:t>
      </w:r>
    </w:p>
    <w:p w14:paraId="72413276" w14:textId="77777777" w:rsidR="00483644" w:rsidRDefault="00483644" w:rsidP="00171E32">
      <w:pPr>
        <w:rPr>
          <w:rFonts w:ascii="黑体" w:eastAsia="黑体" w:hAnsi="黑体"/>
          <w:szCs w:val="21"/>
        </w:rPr>
      </w:pPr>
    </w:p>
    <w:p w14:paraId="4E547C01" w14:textId="0FAB37F7" w:rsidR="00171E32" w:rsidRDefault="006E3EDA" w:rsidP="00171E32">
      <w:pPr>
        <w:rPr>
          <w:rFonts w:ascii="Helvetica" w:eastAsia="宋体" w:hAnsi="Helvetica" w:cs="Helvetica"/>
          <w:kern w:val="0"/>
          <w:sz w:val="24"/>
          <w:szCs w:val="24"/>
        </w:rPr>
      </w:pPr>
      <w:r w:rsidRPr="006E3EDA">
        <w:rPr>
          <w:rFonts w:ascii="黑体" w:eastAsia="黑体" w:hAnsi="黑体"/>
          <w:szCs w:val="21"/>
        </w:rPr>
        <w:t>摘要</w:t>
      </w:r>
      <w:r w:rsidR="00743F72">
        <w:rPr>
          <w:rFonts w:ascii="黑体" w:eastAsia="黑体" w:hAnsi="黑体" w:hint="eastAsia"/>
          <w:szCs w:val="21"/>
        </w:rPr>
        <w:t>：</w:t>
      </w:r>
      <w:r w:rsidRPr="00483644">
        <w:rPr>
          <w:rFonts w:asciiTheme="minorEastAsia" w:hAnsiTheme="minorEastAsia" w:cs="Helvetica"/>
          <w:kern w:val="0"/>
          <w:szCs w:val="21"/>
        </w:rPr>
        <w:t>十六世纪前古代中国的科学技术之发达远超欧洲诸国，但是在十六世纪之后，近代科学技术的持续发展和工业革命却发生在了落后的欧洲，并使得欧洲在各个领域反超了中国。最早提出这一现象的是英国著名学者李约瑟，探索产生这一现象的原因被称之为李约瑟难题。随着学者们对李约瑟难题深入的研究，发现“不仅仅是近代科学没有诞生在中国二十诞生在欧洲，其他几乎所有近代社会的标志的东西都没有诞生在中国，</w:t>
      </w:r>
      <w:r w:rsidR="00EC27E0" w:rsidRPr="00483644">
        <w:rPr>
          <w:rFonts w:asciiTheme="minorEastAsia" w:hAnsiTheme="minorEastAsia" w:cs="Helvetica" w:hint="eastAsia"/>
          <w:kern w:val="0"/>
          <w:szCs w:val="21"/>
        </w:rPr>
        <w:t>而</w:t>
      </w:r>
      <w:r w:rsidRPr="00483644">
        <w:rPr>
          <w:rFonts w:asciiTheme="minorEastAsia" w:hAnsiTheme="minorEastAsia" w:cs="Helvetica"/>
          <w:kern w:val="0"/>
          <w:szCs w:val="21"/>
        </w:rPr>
        <w:t>是诞生在欧洲”。本文首先介绍李约瑟难题问题的由来，以及描述、现有的分析状况。李约瑟难题其实是一种多因同果的结论，本文尝试从政治、经济、教育三个方面来进行考虑，给出近代的中国为什么没有出现科学和工业革命的原因。</w:t>
      </w:r>
    </w:p>
    <w:p w14:paraId="2C7C2E57" w14:textId="5CB689FE" w:rsidR="00743F72" w:rsidRDefault="00743F72" w:rsidP="00171E32">
      <w:pPr>
        <w:rPr>
          <w:rFonts w:ascii="宋体" w:eastAsia="宋体" w:hAnsi="宋体"/>
          <w:szCs w:val="21"/>
        </w:rPr>
      </w:pPr>
      <w:r w:rsidRPr="0021638B">
        <w:rPr>
          <w:rFonts w:ascii="黑体" w:eastAsia="黑体" w:hAnsi="黑体" w:hint="eastAsia"/>
          <w:szCs w:val="21"/>
        </w:rPr>
        <w:t>关键词：</w:t>
      </w:r>
      <w:r w:rsidR="00EC27E0" w:rsidRPr="00603D39">
        <w:rPr>
          <w:rFonts w:ascii="Times New Roman" w:eastAsia="宋体" w:hAnsi="Times New Roman" w:cs="Times New Roman" w:hint="eastAsia"/>
          <w:kern w:val="0"/>
          <w:szCs w:val="21"/>
        </w:rPr>
        <w:t>李约瑟难题；</w:t>
      </w:r>
      <w:r w:rsidR="00483644">
        <w:rPr>
          <w:rFonts w:ascii="Times New Roman" w:eastAsia="宋体" w:hAnsi="Times New Roman" w:cs="Times New Roman" w:hint="eastAsia"/>
          <w:kern w:val="0"/>
          <w:szCs w:val="21"/>
        </w:rPr>
        <w:t>明清政体；古代科技；科举</w:t>
      </w:r>
    </w:p>
    <w:p w14:paraId="41426DD4" w14:textId="77777777" w:rsidR="00743F72" w:rsidRPr="006E3EDA" w:rsidRDefault="00743F72" w:rsidP="006E3EDA">
      <w:pPr>
        <w:widowControl/>
        <w:spacing w:after="100" w:afterAutospacing="1"/>
        <w:jc w:val="left"/>
        <w:rPr>
          <w:rFonts w:ascii="Helvetica" w:eastAsia="宋体" w:hAnsi="Helvetica" w:cs="Helvetica"/>
          <w:kern w:val="0"/>
          <w:sz w:val="24"/>
          <w:szCs w:val="24"/>
        </w:rPr>
      </w:pPr>
    </w:p>
    <w:p w14:paraId="07115A5B" w14:textId="719D3434" w:rsidR="006E3EDA" w:rsidRPr="006E3EDA" w:rsidRDefault="006E3EDA" w:rsidP="00483644">
      <w:pPr>
        <w:pStyle w:val="2"/>
        <w:spacing w:beforeLines="50" w:before="156" w:beforeAutospacing="0" w:afterLines="50" w:after="156" w:afterAutospacing="0"/>
        <w:rPr>
          <w:rFonts w:asciiTheme="minorHAnsi" w:eastAsiaTheme="minorEastAsia" w:hAnsiTheme="minorHAnsi" w:cstheme="minorBidi"/>
          <w:b w:val="0"/>
          <w:kern w:val="44"/>
          <w:sz w:val="30"/>
          <w:szCs w:val="44"/>
        </w:rPr>
      </w:pPr>
      <w:r w:rsidRPr="006E3EDA">
        <w:rPr>
          <w:rFonts w:asciiTheme="minorHAnsi" w:eastAsiaTheme="minorEastAsia" w:hAnsiTheme="minorHAnsi" w:cstheme="minorBidi"/>
          <w:b w:val="0"/>
          <w:kern w:val="44"/>
          <w:sz w:val="30"/>
          <w:szCs w:val="44"/>
        </w:rPr>
        <w:t>第一章</w:t>
      </w:r>
      <w:r w:rsidRPr="006E3EDA">
        <w:rPr>
          <w:rFonts w:asciiTheme="minorHAnsi" w:eastAsiaTheme="minorEastAsia" w:hAnsiTheme="minorHAnsi" w:cstheme="minorBidi"/>
          <w:b w:val="0"/>
          <w:kern w:val="44"/>
          <w:sz w:val="30"/>
          <w:szCs w:val="44"/>
        </w:rPr>
        <w:t xml:space="preserve"> </w:t>
      </w:r>
      <w:r w:rsidR="00603D39">
        <w:rPr>
          <w:rFonts w:asciiTheme="minorHAnsi" w:eastAsiaTheme="minorEastAsia" w:hAnsiTheme="minorHAnsi" w:cstheme="minorBidi" w:hint="eastAsia"/>
          <w:b w:val="0"/>
          <w:kern w:val="44"/>
          <w:sz w:val="30"/>
          <w:szCs w:val="44"/>
        </w:rPr>
        <w:t>引言</w:t>
      </w:r>
    </w:p>
    <w:p w14:paraId="3FC3FE1F" w14:textId="6B48F897" w:rsidR="006E3EDA" w:rsidRP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6E3EDA">
        <w:rPr>
          <w:rFonts w:ascii="宋体" w:eastAsia="宋体" w:hAnsi="宋体" w:cs="宋体"/>
          <w:color w:val="000000"/>
          <w:sz w:val="24"/>
        </w:rPr>
        <w:t>李约瑟难题由英国学者李约瑟教授在其编著的《中国科学技术史》中正式提出，是一个两段式的表述</w:t>
      </w:r>
      <w:r w:rsidR="007D2824" w:rsidRPr="00913607">
        <w:rPr>
          <w:rFonts w:ascii="宋体" w:eastAsia="宋体" w:hAnsi="宋体" w:cs="宋体"/>
          <w:color w:val="000000"/>
          <w:sz w:val="24"/>
          <w:vertAlign w:val="superscript"/>
        </w:rPr>
        <w:t>[1]</w:t>
      </w:r>
      <w:r w:rsidRPr="006E3EDA">
        <w:rPr>
          <w:rFonts w:ascii="宋体" w:eastAsia="宋体" w:hAnsi="宋体" w:cs="宋体"/>
          <w:color w:val="000000"/>
          <w:sz w:val="24"/>
        </w:rPr>
        <w:t>：</w:t>
      </w:r>
    </w:p>
    <w:p w14:paraId="5CF8B36B" w14:textId="77777777" w:rsidR="006E3EDA" w:rsidRP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6E3EDA">
        <w:rPr>
          <w:rFonts w:ascii="宋体" w:eastAsia="宋体" w:hAnsi="宋体" w:cs="宋体"/>
          <w:color w:val="000000"/>
          <w:sz w:val="24"/>
        </w:rPr>
        <w:t>第一段是：为何在公元前一世纪到公元十六世纪之间，古代中国人在科学和技术方面的发达程度远远超过同时期的欧洲？中国的政教分离现象、文官选拔制度、私塾教育和诸子百家流派为何没有在同期的欧洲产生？</w:t>
      </w:r>
    </w:p>
    <w:p w14:paraId="4C07E6A3" w14:textId="4DE1D22D" w:rsidR="006E3EDA" w:rsidRP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6E3EDA">
        <w:rPr>
          <w:rFonts w:ascii="宋体" w:eastAsia="宋体" w:hAnsi="宋体" w:cs="宋体"/>
          <w:color w:val="000000"/>
          <w:sz w:val="24"/>
        </w:rPr>
        <w:t>第二段是：为何近代科学没有产生在中国，而是在十七世纪的西方，特别是文艺复兴之后的欧洲？</w:t>
      </w:r>
    </w:p>
    <w:p w14:paraId="6627E217" w14:textId="28D6949C" w:rsidR="006E3EDA" w:rsidRP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6E3EDA">
        <w:rPr>
          <w:rFonts w:ascii="宋体" w:eastAsia="宋体" w:hAnsi="宋体" w:cs="宋体"/>
          <w:color w:val="000000"/>
          <w:sz w:val="24"/>
        </w:rPr>
        <w:t>李约瑟教授不仅提出了问题，也花费了大量的时间与精力尝试寻找答案，尽管最后得到了有个结论，但他本人并不满意，认为答案还缺乏系统和深刻，但这些答案却给我们后人为求解李约瑟难题提供了思路。李约瑟教授通过科学方法论证得到了问题的答案：一是中国没有具备宜于科学</w:t>
      </w:r>
      <w:r w:rsidR="00171E32">
        <w:rPr>
          <w:rFonts w:ascii="宋体" w:eastAsia="宋体" w:hAnsi="宋体" w:cs="宋体" w:hint="eastAsia"/>
          <w:color w:val="000000"/>
          <w:sz w:val="24"/>
        </w:rPr>
        <w:t>发展</w:t>
      </w:r>
      <w:r w:rsidRPr="006E3EDA">
        <w:rPr>
          <w:rFonts w:ascii="宋体" w:eastAsia="宋体" w:hAnsi="宋体" w:cs="宋体"/>
          <w:color w:val="000000"/>
          <w:sz w:val="24"/>
        </w:rPr>
        <w:t>的鼓励政策，政府也并不重视科学技术的发展，在某些时期甚至视为邪教打压；二是中国人太讲究实用，并不追求原理性的东西，只讲究应用，使得很多领先的技术滞留在了经验阶段，不去探索底层的原理；三是当时中国的科举制度把文学作为唯一的教育，把人们的思想束缚在了四书五经和功名利禄上，没有人去探索自然规律探索，当官成了</w:t>
      </w:r>
      <w:r w:rsidRPr="006E3EDA">
        <w:rPr>
          <w:rFonts w:ascii="宋体" w:eastAsia="宋体" w:hAnsi="宋体" w:cs="宋体"/>
          <w:color w:val="000000"/>
          <w:sz w:val="24"/>
        </w:rPr>
        <w:lastRenderedPageBreak/>
        <w:t>读书人的唯一追求。由于明朝将儒家的道德观念作为教育、乃至治国的唯一思想，其他的学说难以在这个时期有所萌发。</w:t>
      </w:r>
    </w:p>
    <w:p w14:paraId="23197542" w14:textId="75B8A383" w:rsidR="006E3EDA" w:rsidRP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6E3EDA">
        <w:rPr>
          <w:rFonts w:ascii="宋体" w:eastAsia="宋体" w:hAnsi="宋体" w:cs="宋体"/>
          <w:color w:val="000000"/>
          <w:sz w:val="24"/>
        </w:rPr>
        <w:t>由这个答案作为启发，本文将分别从政治、经济、教育三个方面来对李约瑟难题做进一步的解答。由于十六世纪中国处于明朝与清朝的交接处，因此本文中涉及到的中国相关政策和文化，若不加以说明，均指明朝清朝。</w:t>
      </w:r>
    </w:p>
    <w:p w14:paraId="22B423D8" w14:textId="77777777" w:rsidR="006E3EDA" w:rsidRPr="00483644" w:rsidRDefault="006E3EDA" w:rsidP="00483644">
      <w:pPr>
        <w:pStyle w:val="2"/>
        <w:spacing w:beforeLines="50" w:before="156" w:beforeAutospacing="0" w:afterLines="50" w:after="156" w:afterAutospacing="0"/>
        <w:rPr>
          <w:rFonts w:asciiTheme="minorHAnsi" w:eastAsiaTheme="minorEastAsia" w:hAnsiTheme="minorHAnsi" w:cstheme="minorBidi"/>
          <w:b w:val="0"/>
          <w:kern w:val="44"/>
          <w:sz w:val="30"/>
          <w:szCs w:val="44"/>
        </w:rPr>
      </w:pPr>
      <w:r w:rsidRPr="00483644">
        <w:rPr>
          <w:rFonts w:asciiTheme="minorHAnsi" w:eastAsiaTheme="minorEastAsia" w:hAnsiTheme="minorHAnsi" w:cstheme="minorBidi"/>
          <w:b w:val="0"/>
          <w:kern w:val="44"/>
          <w:sz w:val="30"/>
          <w:szCs w:val="44"/>
        </w:rPr>
        <w:t>第二章</w:t>
      </w:r>
      <w:r w:rsidRPr="00483644">
        <w:rPr>
          <w:rFonts w:asciiTheme="minorHAnsi" w:eastAsiaTheme="minorEastAsia" w:hAnsiTheme="minorHAnsi" w:cstheme="minorBidi"/>
          <w:b w:val="0"/>
          <w:kern w:val="44"/>
          <w:sz w:val="30"/>
          <w:szCs w:val="44"/>
        </w:rPr>
        <w:t xml:space="preserve"> </w:t>
      </w:r>
      <w:r w:rsidRPr="00483644">
        <w:rPr>
          <w:rFonts w:asciiTheme="minorHAnsi" w:eastAsiaTheme="minorEastAsia" w:hAnsiTheme="minorHAnsi" w:cstheme="minorBidi"/>
          <w:b w:val="0"/>
          <w:kern w:val="44"/>
          <w:sz w:val="30"/>
          <w:szCs w:val="44"/>
        </w:rPr>
        <w:t>政治</w:t>
      </w:r>
    </w:p>
    <w:p w14:paraId="73CFD827" w14:textId="2B14756D"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明朝和清朝的官职是三省六部制，是中国古代封建社会一套组织严密的中央官制。它始于隋朝五省六曹制，确立于隋朝，完善于唐朝，此后一直到清末，六部制基本一直被各个朝代沿用</w:t>
      </w:r>
      <w:r w:rsidR="00F771CA" w:rsidRPr="00110AEC">
        <w:rPr>
          <w:rFonts w:ascii="宋体" w:eastAsia="宋体" w:hAnsi="宋体" w:cs="宋体" w:hint="eastAsia"/>
          <w:color w:val="000000"/>
          <w:sz w:val="24"/>
          <w:vertAlign w:val="superscript"/>
        </w:rPr>
        <w:t>[</w:t>
      </w:r>
      <w:r w:rsidR="00F771CA" w:rsidRPr="00110AEC">
        <w:rPr>
          <w:rFonts w:ascii="宋体" w:eastAsia="宋体" w:hAnsi="宋体" w:cs="宋体"/>
          <w:color w:val="000000"/>
          <w:sz w:val="24"/>
          <w:vertAlign w:val="superscript"/>
        </w:rPr>
        <w:t>2]</w:t>
      </w:r>
      <w:r w:rsidRPr="00483644">
        <w:rPr>
          <w:rFonts w:ascii="宋体" w:eastAsia="宋体" w:hAnsi="宋体" w:cs="宋体"/>
          <w:color w:val="000000"/>
          <w:sz w:val="24"/>
        </w:rPr>
        <w:t>。</w:t>
      </w:r>
      <w:bookmarkStart w:id="0" w:name="_GoBack"/>
      <w:bookmarkEnd w:id="0"/>
    </w:p>
    <w:p w14:paraId="07A44356" w14:textId="726DB4A9"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在明朝时期，朝廷治理国家时，礼仪起了很大的作用。所有国民之所以认为皇帝是有最高权威的真龙天子，是因为天意所致。要想让所有臣民都信奉天意，朝廷必须要经常举办权威庄重的仪式来巩固国民的对天意的信奉，以便于拥护争取。从这个方面来看，天意本身就是一种不可解释的东西，统治阶级所信奉的天意作为统治的依据，这种情况下的政府并不希望人民去刨根问底天意从何而来。政府希望天意本身就是神圣不可侵犯的，因此也并不鼓励人民对自然本身作为一个整体进行相关研究，从而冒犯天意。因此这个时期没有产生自然科学也就不足为怪了。但是在中世纪的欧洲，领导阶级也依据宗教为“天意”，但最终却并没有遏制住自然科学的萌发。表面上看则似乎无法解释，但其实中国和欧洲的政府却存在着巨大的差异。首先就是对国民思想的封锁程度不同。欧洲的宗教思想虽然也能束缚人民对自然科学的发展，但是人们无法通过信奉宗教，学习圣经来提升阶级，并且就当时的社会认知看，信奉宗教的实际收益也并不大，于是许多相对接受过教育的人并不崇尚宗教，而是通过模仿古罗马和古希腊的艺术形式来表达人文主义，通过讴歌来表达人作为生活生命的中心这一思想，这就是文艺复兴运动。而在明朝，由于科举，束缚人们的自然科学思想的四书五经可以帮助人们获得崇高的社会地位，因此鼓励更多的人去学习文学方面的知识，而不会将重点放在技艺上。另外与明朝不同，欧洲虽然整体的思想被教廷掌控，但是各国之间始终是相互独立的，各国的文化底蕴均有不同之处，由此可以相互结合迸发出新的文化。例如，浪漫的法国和严谨的德国，艺术与哲学相结合，每个国家的特质都产生了不可或缺的影响。文艺复兴、启蒙运动、工业革命都是这一过程中的产物，并可以在整个欧洲内快速传播，各国得以吸收最优越的成果，反哺其各式各样的文化。</w:t>
      </w:r>
    </w:p>
    <w:p w14:paraId="43B7F4C3" w14:textId="2F186E06"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另外对于政策上的更新，明清</w:t>
      </w:r>
      <w:r w:rsidR="00171E32" w:rsidRPr="00483644">
        <w:rPr>
          <w:rFonts w:ascii="宋体" w:eastAsia="宋体" w:hAnsi="宋体" w:cs="宋体" w:hint="eastAsia"/>
          <w:color w:val="000000"/>
          <w:sz w:val="24"/>
        </w:rPr>
        <w:t>的制度</w:t>
      </w:r>
      <w:r w:rsidRPr="00483644">
        <w:rPr>
          <w:rFonts w:ascii="宋体" w:eastAsia="宋体" w:hAnsi="宋体" w:cs="宋体"/>
          <w:color w:val="000000"/>
          <w:sz w:val="24"/>
        </w:rPr>
        <w:t>与欧洲也存在差异。由于欧洲大部分有时间读书学习的人都是那些社会高层阶级的人。这些人的生活水平相当高，不需要为生计发愁，由于存在一定的社会地位，他们也并不需要花太多时间研究当时的宗教信仰这一束缚思想的领域的书籍，更多的则是怀疑教会，注意人的本身思</w:t>
      </w:r>
      <w:r w:rsidRPr="00483644">
        <w:rPr>
          <w:rFonts w:ascii="宋体" w:eastAsia="宋体" w:hAnsi="宋体" w:cs="宋体"/>
          <w:color w:val="000000"/>
          <w:sz w:val="24"/>
        </w:rPr>
        <w:lastRenderedPageBreak/>
        <w:t>维与力量</w:t>
      </w:r>
      <w:r w:rsidR="00913607" w:rsidRPr="005E5AE1">
        <w:rPr>
          <w:rFonts w:ascii="宋体" w:eastAsia="宋体" w:hAnsi="宋体" w:cs="宋体" w:hint="eastAsia"/>
          <w:color w:val="000000"/>
          <w:sz w:val="24"/>
          <w:vertAlign w:val="superscript"/>
        </w:rPr>
        <w:t>[</w:t>
      </w:r>
      <w:r w:rsidR="00913607" w:rsidRPr="005E5AE1">
        <w:rPr>
          <w:rFonts w:ascii="宋体" w:eastAsia="宋体" w:hAnsi="宋体" w:cs="宋体"/>
          <w:color w:val="000000"/>
          <w:sz w:val="24"/>
          <w:vertAlign w:val="superscript"/>
        </w:rPr>
        <w:t>3]</w:t>
      </w:r>
      <w:r w:rsidRPr="00483644">
        <w:rPr>
          <w:rFonts w:ascii="宋体" w:eastAsia="宋体" w:hAnsi="宋体" w:cs="宋体"/>
          <w:color w:val="000000"/>
          <w:sz w:val="24"/>
        </w:rPr>
        <w:t>。明清的高层需要巩固人们对儒家道德的思想，于是设置了儒家经典作为唯一的制定科举教材。科举可以让穷人实现阶级跳跃，并获得财富（尽管这与儒家本身的思想不和，但这是当时的一种社会现象，下文会详细的描述），因此整个社会处在一种以满腹经文、能言善辩为美的潮流之中，读书人不惜花费一生来考取功名的环境中。在明朝，政府依据“四书”上的教义制定了各种的政策制度，依据儒家的思想，官员应当处于一种简单朴素的生活状态。从这样的角度出发，由文官组成的集团在中央的控制下没有激励的机制，没有弹性，无法根据形势</w:t>
      </w:r>
      <w:r w:rsidR="00171E32" w:rsidRPr="00483644">
        <w:rPr>
          <w:rFonts w:ascii="宋体" w:eastAsia="宋体" w:hAnsi="宋体" w:cs="宋体" w:hint="eastAsia"/>
          <w:color w:val="000000"/>
          <w:sz w:val="24"/>
        </w:rPr>
        <w:t>做出</w:t>
      </w:r>
      <w:r w:rsidRPr="00483644">
        <w:rPr>
          <w:rFonts w:ascii="宋体" w:eastAsia="宋体" w:hAnsi="宋体" w:cs="宋体"/>
          <w:color w:val="000000"/>
          <w:sz w:val="24"/>
        </w:rPr>
        <w:t>相应的政策。</w:t>
      </w:r>
    </w:p>
    <w:p w14:paraId="0335B15D" w14:textId="7758D1B9"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同时，明朝的政体受儒家的诗书的影响远超以往的朝代</w:t>
      </w:r>
      <w:r w:rsidR="00913607" w:rsidRPr="00CA2917">
        <w:rPr>
          <w:rFonts w:ascii="宋体" w:eastAsia="宋体" w:hAnsi="宋体" w:cs="宋体" w:hint="eastAsia"/>
          <w:color w:val="000000"/>
          <w:sz w:val="24"/>
          <w:vertAlign w:val="superscript"/>
        </w:rPr>
        <w:t>[</w:t>
      </w:r>
      <w:r w:rsidR="00913607" w:rsidRPr="00CA2917">
        <w:rPr>
          <w:rFonts w:ascii="宋体" w:eastAsia="宋体" w:hAnsi="宋体" w:cs="宋体"/>
          <w:color w:val="000000"/>
          <w:sz w:val="24"/>
          <w:vertAlign w:val="superscript"/>
        </w:rPr>
        <w:t>4]</w:t>
      </w:r>
      <w:r w:rsidRPr="00483644">
        <w:rPr>
          <w:rFonts w:ascii="宋体" w:eastAsia="宋体" w:hAnsi="宋体" w:cs="宋体"/>
          <w:color w:val="000000"/>
          <w:sz w:val="24"/>
        </w:rPr>
        <w:t>。开国之处，整个国家几乎没有大地主和大家族，这是因为朱元璋的大规模打压，国家的管理阶级主要由农民阶级组成。但农民没有时间和精力研究自然，儒家提倡俭朴</w:t>
      </w:r>
      <w:r w:rsidR="00171E32" w:rsidRPr="00483644">
        <w:rPr>
          <w:rFonts w:ascii="宋体" w:eastAsia="宋体" w:hAnsi="宋体" w:cs="宋体" w:hint="eastAsia"/>
          <w:color w:val="000000"/>
          <w:sz w:val="24"/>
        </w:rPr>
        <w:t>的思想</w:t>
      </w:r>
      <w:r w:rsidRPr="00483644">
        <w:rPr>
          <w:rFonts w:ascii="宋体" w:eastAsia="宋体" w:hAnsi="宋体" w:cs="宋体"/>
          <w:color w:val="000000"/>
          <w:sz w:val="24"/>
        </w:rPr>
        <w:t>也无法抑制农民的物质欲望。</w:t>
      </w:r>
    </w:p>
    <w:p w14:paraId="3DE1EC11" w14:textId="57A8702A"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在明朝，一项政策什么时候可以执行，执行是否成功，并不取决于这项政策是否完美，全看这项政策是否触犯到了所有文官的利益。朝廷没有扩张领土的趋势，也没有改造生产，提高人民生活质量的需求。执政的目的，只是保障大部分人民不被饿死，在这样的低标准下实行的长治久安正是儒家思想所提倡的。讽刺的是，即使是在这样的低标准下，政府却依然无法掌握所有地区的实际情况。明朝有一千一百多个县，这么多的县，中央只能通过地方官的汇报掌握所有县的实际情况</w:t>
      </w:r>
      <w:r w:rsidR="00913607" w:rsidRPr="00F62288">
        <w:rPr>
          <w:rFonts w:ascii="宋体" w:eastAsia="宋体" w:hAnsi="宋体" w:cs="宋体" w:hint="eastAsia"/>
          <w:color w:val="000000"/>
          <w:sz w:val="24"/>
          <w:vertAlign w:val="superscript"/>
        </w:rPr>
        <w:t>[</w:t>
      </w:r>
      <w:r w:rsidR="00913607" w:rsidRPr="00F62288">
        <w:rPr>
          <w:rFonts w:ascii="宋体" w:eastAsia="宋体" w:hAnsi="宋体" w:cs="宋体"/>
          <w:color w:val="000000"/>
          <w:sz w:val="24"/>
          <w:vertAlign w:val="superscript"/>
        </w:rPr>
        <w:t>5]</w:t>
      </w:r>
      <w:r w:rsidRPr="00483644">
        <w:rPr>
          <w:rFonts w:ascii="宋体" w:eastAsia="宋体" w:hAnsi="宋体" w:cs="宋体"/>
          <w:color w:val="000000"/>
          <w:sz w:val="24"/>
        </w:rPr>
        <w:t>。但山高皇帝远，大多数的地方官在既要保障自己的官职，又不能上述假话。一个地方官只要保证所属区域没有暴乱，不欠税收，在中央看来就是民风淳朴。于是就只有铺垫旧事，本人却不实地考察，应用的材料可能有一百年没有修订过。这是因为明朝的政体，更加注重整体的安定，而不具体到一件事的公平正义。牺牲少数以顺从多数，正是这样的结果。当然还有京考，地方官要入京接收考核，但这样的管制措施并没有取得很好的影响，反而使得中央被官僚气影响。因为一旦官员在这种考核中得到了不良的评语，一生的事业就会付之东流。对于被考核的官员来说，这样的结果是难以接受的，他们需要更加互相照顾。这样各式各样的社会关系，让他们形成了一个个集团。在进行改革的时候，要同时不侵犯所有集团的利益是不可能的。而对于欧洲，人们重新思考人生的价值，逐渐怀疑教会，这种思想上的改革是日后欧洲走向富强的原因。</w:t>
      </w:r>
    </w:p>
    <w:p w14:paraId="1F2A1342" w14:textId="77777777" w:rsidR="006E3EDA" w:rsidRPr="00483644" w:rsidRDefault="006E3EDA" w:rsidP="00483644">
      <w:pPr>
        <w:pStyle w:val="2"/>
        <w:spacing w:beforeLines="50" w:before="156" w:beforeAutospacing="0" w:afterLines="50" w:after="156" w:afterAutospacing="0"/>
        <w:rPr>
          <w:rFonts w:asciiTheme="minorHAnsi" w:eastAsiaTheme="minorEastAsia" w:hAnsiTheme="minorHAnsi" w:cstheme="minorBidi"/>
          <w:b w:val="0"/>
          <w:kern w:val="44"/>
          <w:sz w:val="30"/>
          <w:szCs w:val="44"/>
        </w:rPr>
      </w:pPr>
      <w:r w:rsidRPr="00483644">
        <w:rPr>
          <w:rFonts w:asciiTheme="minorHAnsi" w:eastAsiaTheme="minorEastAsia" w:hAnsiTheme="minorHAnsi" w:cstheme="minorBidi"/>
          <w:b w:val="0"/>
          <w:kern w:val="44"/>
          <w:sz w:val="30"/>
          <w:szCs w:val="44"/>
        </w:rPr>
        <w:t>第三章</w:t>
      </w:r>
      <w:r w:rsidRPr="00483644">
        <w:rPr>
          <w:rFonts w:asciiTheme="minorHAnsi" w:eastAsiaTheme="minorEastAsia" w:hAnsiTheme="minorHAnsi" w:cstheme="minorBidi"/>
          <w:b w:val="0"/>
          <w:kern w:val="44"/>
          <w:sz w:val="30"/>
          <w:szCs w:val="44"/>
        </w:rPr>
        <w:t xml:space="preserve"> </w:t>
      </w:r>
      <w:r w:rsidRPr="00483644">
        <w:rPr>
          <w:rFonts w:asciiTheme="minorHAnsi" w:eastAsiaTheme="minorEastAsia" w:hAnsiTheme="minorHAnsi" w:cstheme="minorBidi"/>
          <w:b w:val="0"/>
          <w:kern w:val="44"/>
          <w:sz w:val="30"/>
          <w:szCs w:val="44"/>
        </w:rPr>
        <w:t>经济</w:t>
      </w:r>
    </w:p>
    <w:p w14:paraId="2C31959B"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在经济方面，我们先了解明朝的上税制度的制度，再从科学技术的层面对比欧洲与明末清初的科技，最后介绍明朝的军事和补给政治。</w:t>
      </w:r>
    </w:p>
    <w:p w14:paraId="054531DB" w14:textId="46ECBE49"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明朝大概有一千一百多个县，明面上是相等的行政单位，但实际上每个县根据自己的实际情况需要交纳不同的税粮。而所缴纳的粮食一般都是在开国之初就决定了不在修改。但是这其中又有很多复杂的因素，例如，各个地区的度量衡都</w:t>
      </w:r>
      <w:r w:rsidRPr="00483644">
        <w:rPr>
          <w:rFonts w:ascii="宋体" w:eastAsia="宋体" w:hAnsi="宋体" w:cs="宋体"/>
          <w:color w:val="000000"/>
          <w:sz w:val="24"/>
        </w:rPr>
        <w:lastRenderedPageBreak/>
        <w:t>不相同，官方也没有统一，很多个县的耕地和税粮一样，在</w:t>
      </w:r>
      <w:r w:rsidR="002D156F" w:rsidRPr="00483644">
        <w:rPr>
          <w:rFonts w:ascii="宋体" w:eastAsia="宋体" w:hAnsi="宋体" w:cs="宋体" w:hint="eastAsia"/>
          <w:color w:val="000000"/>
          <w:sz w:val="24"/>
        </w:rPr>
        <w:t>明朝</w:t>
      </w:r>
      <w:r w:rsidRPr="00483644">
        <w:rPr>
          <w:rFonts w:ascii="宋体" w:eastAsia="宋体" w:hAnsi="宋体" w:cs="宋体"/>
          <w:color w:val="000000"/>
          <w:sz w:val="24"/>
        </w:rPr>
        <w:t>开国之初后就没有修改，而随着时间的推移，各个地区的耕地都在不断的变化，过去的规定和现在的情况可能存在天差地别，使得某些地区根本交不齐粮食，只有按种种理由进行减免。</w:t>
      </w:r>
    </w:p>
    <w:p w14:paraId="4A964A2B" w14:textId="4F2D3A19"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李约瑟难题本身指出，中国的科技在十六世纪之前是领先欧洲的，但是科技的领先并不意味着科学先进。自然科学是一门学科，而科技是人们在改造自然的过程中将科学应用于实际的生产生活中。十六世纪之前，中国的科技领先，但是科学却没有领先，甚至相对于欧洲更加落后。</w:t>
      </w:r>
      <w:r w:rsidR="00B24B0B" w:rsidRPr="00483644">
        <w:rPr>
          <w:rFonts w:ascii="宋体" w:eastAsia="宋体" w:hAnsi="宋体" w:cs="宋体" w:hint="eastAsia"/>
          <w:color w:val="000000"/>
          <w:sz w:val="24"/>
        </w:rPr>
        <w:t>在过去的中国，一般熟练掌握了一门技术的社会人士，他们通常会花很多时间在这门技术上。很多人都将这门技术当作生计。一旦成为了生计，这些人技术的独到之处和优秀之处都很难公开了。当然，为了让这些技术延续下去，他们还是会传授给下一代的。但他们都不会公开授课，而是招收门徒，这样的人被尊称为师傅。师傅招收的门徒是为了继承他的衣钵的人选，所以在教授技术的过程中，师傅不会把自己所有的知识都传授下去，一般得到真传的只有极少数的门徒</w:t>
      </w:r>
      <w:r w:rsidR="005477E5" w:rsidRPr="00483644">
        <w:rPr>
          <w:rFonts w:ascii="宋体" w:eastAsia="宋体" w:hAnsi="宋体" w:cs="宋体" w:hint="eastAsia"/>
          <w:color w:val="000000"/>
          <w:sz w:val="24"/>
        </w:rPr>
        <w:t>，所以技术的失传风险很大。并且由于个人原因，他们的技术也很难推广，因为那个时代很多这样的人都不识字。另外一些事关经济与军事之类的科技，政府是禁止民间研究的，这也对相关科技的发展产生了影响。而在十六世纪的欧洲，科学技术的传播发展没有受到类似的影响</w:t>
      </w:r>
      <w:r w:rsidR="002658BE" w:rsidRPr="00483644">
        <w:rPr>
          <w:rFonts w:ascii="宋体" w:eastAsia="宋体" w:hAnsi="宋体" w:cs="宋体" w:hint="eastAsia"/>
          <w:color w:val="000000"/>
          <w:sz w:val="24"/>
        </w:rPr>
        <w:t>。由于文艺复兴运动解放了人们的思想，大部分人民对科学都持有积极地态度，通过时间的累积，科学逐渐在欧洲各国人民中不断的发展，最终由量变产生质变，迎来了翻天覆地的变化。</w:t>
      </w:r>
      <w:r w:rsidRPr="00483644">
        <w:rPr>
          <w:rFonts w:ascii="宋体" w:eastAsia="宋体" w:hAnsi="宋体" w:cs="宋体"/>
          <w:color w:val="000000"/>
          <w:sz w:val="24"/>
        </w:rPr>
        <w:t>但欧洲也在此过程中遇到了很多种问题，特别是亚里士多德的学说，严重阻碍了当时自然科学的发展，知道伽利略提出了实验科学的理论</w:t>
      </w:r>
      <w:r w:rsidR="00913607" w:rsidRPr="00F93FF1">
        <w:rPr>
          <w:rFonts w:ascii="宋体" w:eastAsia="宋体" w:hAnsi="宋体" w:cs="宋体" w:hint="eastAsia"/>
          <w:color w:val="000000"/>
          <w:sz w:val="24"/>
          <w:vertAlign w:val="superscript"/>
        </w:rPr>
        <w:t>[</w:t>
      </w:r>
      <w:r w:rsidR="00913607" w:rsidRPr="00F93FF1">
        <w:rPr>
          <w:rFonts w:ascii="宋体" w:eastAsia="宋体" w:hAnsi="宋体" w:cs="宋体"/>
          <w:color w:val="000000"/>
          <w:sz w:val="24"/>
          <w:vertAlign w:val="superscript"/>
        </w:rPr>
        <w:t>6]</w:t>
      </w:r>
      <w:r w:rsidRPr="00483644">
        <w:rPr>
          <w:rFonts w:ascii="宋体" w:eastAsia="宋体" w:hAnsi="宋体" w:cs="宋体"/>
          <w:color w:val="000000"/>
          <w:sz w:val="24"/>
        </w:rPr>
        <w:t>。爱因斯坦认为,“西方科学的发展是以两个伟大的成就为基础,那就是: 希腊哲学家发明的形式逻辑体系(在欧几里得几何学中) , 以及(在文艺复兴时期) 发现通过系统的实验可能找出因果关系。而在传统的古代中国学科中，主流是文学、艺术、历史、哲学等，科技和科学，在当时的学者看来是只不过是上不了台面也毫无实际用处的怪谈。从社会地位来看，工匠和商人是低社会阶级，而大诗词家或者官僚阶级才是世人所追捧的。想要有个光明的未来，任何人就必须要通过科举考试。而科举，在乎的是八股文而不是科学</w:t>
      </w:r>
      <w:r w:rsidR="00913607" w:rsidRPr="00D77C57">
        <w:rPr>
          <w:rFonts w:ascii="宋体" w:eastAsia="宋体" w:hAnsi="宋体" w:cs="宋体" w:hint="eastAsia"/>
          <w:color w:val="000000"/>
          <w:sz w:val="24"/>
          <w:vertAlign w:val="superscript"/>
        </w:rPr>
        <w:t>[7</w:t>
      </w:r>
      <w:r w:rsidR="00913607" w:rsidRPr="00D77C57">
        <w:rPr>
          <w:rFonts w:ascii="宋体" w:eastAsia="宋体" w:hAnsi="宋体" w:cs="宋体"/>
          <w:color w:val="000000"/>
          <w:sz w:val="24"/>
          <w:vertAlign w:val="superscript"/>
        </w:rPr>
        <w:t>]</w:t>
      </w:r>
      <w:r w:rsidRPr="00483644">
        <w:rPr>
          <w:rFonts w:ascii="宋体" w:eastAsia="宋体" w:hAnsi="宋体" w:cs="宋体"/>
          <w:color w:val="000000"/>
          <w:sz w:val="24"/>
        </w:rPr>
        <w:t>。</w:t>
      </w:r>
    </w:p>
    <w:p w14:paraId="02A82286" w14:textId="291DAC4F"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明朝的粮饷补给，来源于地方政府的供给。地方政府需要按规定的数额把供给直接运输给附近的军事单位。一个</w:t>
      </w:r>
      <w:r w:rsidR="007015FC">
        <w:rPr>
          <w:rFonts w:ascii="宋体" w:eastAsia="宋体" w:hAnsi="宋体" w:cs="宋体" w:hint="eastAsia"/>
          <w:color w:val="000000"/>
          <w:sz w:val="24"/>
        </w:rPr>
        <w:t>区县</w:t>
      </w:r>
      <w:r w:rsidRPr="00483644">
        <w:rPr>
          <w:rFonts w:ascii="宋体" w:eastAsia="宋体" w:hAnsi="宋体" w:cs="宋体"/>
          <w:color w:val="000000"/>
          <w:sz w:val="24"/>
        </w:rPr>
        <w:t>可能运输粮食和银两给十几个不同的小单位；一个卫所，也可能接受十几个县送来的粮食和银两。而这样的运输路线，如同计算机中的</w:t>
      </w:r>
      <w:r w:rsidR="007015FC">
        <w:rPr>
          <w:rFonts w:ascii="宋体" w:eastAsia="宋体" w:hAnsi="宋体" w:cs="宋体" w:hint="eastAsia"/>
          <w:color w:val="000000"/>
          <w:sz w:val="24"/>
        </w:rPr>
        <w:t>图型</w:t>
      </w:r>
      <w:r w:rsidRPr="00483644">
        <w:rPr>
          <w:rFonts w:ascii="宋体" w:eastAsia="宋体" w:hAnsi="宋体" w:cs="宋体"/>
          <w:color w:val="000000"/>
          <w:sz w:val="24"/>
        </w:rPr>
        <w:t>结构，导致高层的机构根本无法准确地为每条线路进行优化，以适应局势变化。并且在实际的过程中，十几个单位为一个单位供给，难免有个别单位不能如期交付。所以在开国一百年后，书面规定早已和实际的详情格格不入，这样的军队连补给都不能有所保障</w:t>
      </w:r>
      <w:r w:rsidR="0081369B">
        <w:rPr>
          <w:rFonts w:ascii="宋体" w:eastAsia="宋体" w:hAnsi="宋体" w:cs="宋体" w:hint="eastAsia"/>
          <w:color w:val="000000"/>
          <w:sz w:val="24"/>
        </w:rPr>
        <w:t>，怎么能去保护国家和经济的发展呢？</w:t>
      </w:r>
    </w:p>
    <w:p w14:paraId="07412C6D" w14:textId="77777777" w:rsidR="006E3EDA" w:rsidRPr="00483644" w:rsidRDefault="006E3EDA" w:rsidP="00483644">
      <w:pPr>
        <w:pStyle w:val="2"/>
        <w:spacing w:beforeLines="50" w:before="156" w:beforeAutospacing="0" w:afterLines="50" w:after="156" w:afterAutospacing="0"/>
        <w:rPr>
          <w:rFonts w:asciiTheme="minorHAnsi" w:eastAsiaTheme="minorEastAsia" w:hAnsiTheme="minorHAnsi" w:cstheme="minorBidi"/>
          <w:b w:val="0"/>
          <w:kern w:val="44"/>
          <w:sz w:val="30"/>
          <w:szCs w:val="44"/>
        </w:rPr>
      </w:pPr>
      <w:r w:rsidRPr="00483644">
        <w:rPr>
          <w:rFonts w:asciiTheme="minorHAnsi" w:eastAsiaTheme="minorEastAsia" w:hAnsiTheme="minorHAnsi" w:cstheme="minorBidi"/>
          <w:b w:val="0"/>
          <w:kern w:val="44"/>
          <w:sz w:val="30"/>
          <w:szCs w:val="44"/>
        </w:rPr>
        <w:t>第四章</w:t>
      </w:r>
      <w:r w:rsidRPr="00483644">
        <w:rPr>
          <w:rFonts w:asciiTheme="minorHAnsi" w:eastAsiaTheme="minorEastAsia" w:hAnsiTheme="minorHAnsi" w:cstheme="minorBidi"/>
          <w:b w:val="0"/>
          <w:kern w:val="44"/>
          <w:sz w:val="30"/>
          <w:szCs w:val="44"/>
        </w:rPr>
        <w:t xml:space="preserve"> </w:t>
      </w:r>
      <w:r w:rsidRPr="00483644">
        <w:rPr>
          <w:rFonts w:asciiTheme="minorHAnsi" w:eastAsiaTheme="minorEastAsia" w:hAnsiTheme="minorHAnsi" w:cstheme="minorBidi"/>
          <w:b w:val="0"/>
          <w:kern w:val="44"/>
          <w:sz w:val="30"/>
          <w:szCs w:val="44"/>
        </w:rPr>
        <w:t>教育</w:t>
      </w:r>
    </w:p>
    <w:p w14:paraId="6A51F87C"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lastRenderedPageBreak/>
        <w:t>本章主要介绍科举制度对清明的人命和社会风气产生了怎样深远的影响。</w:t>
      </w:r>
    </w:p>
    <w:p w14:paraId="65B6A84B" w14:textId="207C253D"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科举制度的重要性在社会风气中得到了极大的体现。在明朝，一个读书人如果不去考取功名利禄，则极少有机会表现他的特长，发挥他的创造能力，也极少有机会带给家族带来荣耀。所以一个人的进学中举，表面上似乎只是个人的聪明和努力的结果，实则父辈们的缩衣节食。基于这些社会背景，明朝的官员在对科举</w:t>
      </w:r>
      <w:r w:rsidR="007015FC">
        <w:rPr>
          <w:rFonts w:ascii="宋体" w:eastAsia="宋体" w:hAnsi="宋体" w:cs="宋体" w:hint="eastAsia"/>
          <w:color w:val="000000"/>
          <w:sz w:val="24"/>
        </w:rPr>
        <w:t>制度的维持</w:t>
      </w:r>
      <w:r w:rsidRPr="00483644">
        <w:rPr>
          <w:rFonts w:ascii="宋体" w:eastAsia="宋体" w:hAnsi="宋体" w:cs="宋体"/>
          <w:color w:val="000000"/>
          <w:sz w:val="24"/>
        </w:rPr>
        <w:t>达成了一致，社会</w:t>
      </w:r>
      <w:r w:rsidR="007015FC">
        <w:rPr>
          <w:rFonts w:ascii="宋体" w:eastAsia="宋体" w:hAnsi="宋体" w:cs="宋体" w:hint="eastAsia"/>
          <w:color w:val="000000"/>
          <w:sz w:val="24"/>
        </w:rPr>
        <w:t>各个阶层对待科举的思想也已经根深蒂固</w:t>
      </w:r>
      <w:r w:rsidRPr="00483644">
        <w:rPr>
          <w:rFonts w:ascii="宋体" w:eastAsia="宋体" w:hAnsi="宋体" w:cs="宋体"/>
          <w:color w:val="000000"/>
          <w:sz w:val="24"/>
        </w:rPr>
        <w:t>。而那些从小接收良好教育的官僚阶级后代，他们从小无一例外的熟读四书五经、宋代大儒家朱熹的注释。这些内容为官方确定，奉为正宗，所以他们也早已全盘接受，对一些事物的看法也更加一致，更加没有发扬其他学科的机会。在这样的背景下，整个社会都认为做官是一种发财的机会，不少的小说和笔记都写到，一个人得中进士，立即有人前来出谋划策，如何买田放债，如何影响诉讼，如何利用权势做额外收入的资本，读书人将直接脱离原有的阶级，成为备受尊敬的官员。尽管读书人学习的是儒家思想，但是地方官综揽民政和财政、致富的机会至多，官员本身对这种社会风气投降程度则有所不同，因为根据朝廷的俸禄，官员甚至无法保障自己的生计，所以大多数人觉得在适当的范围内取的一部分额外的收入补助官俸的不足保持基本的生活准则是无可或非的</w:t>
      </w:r>
      <w:r w:rsidR="00251312" w:rsidRPr="00251312">
        <w:rPr>
          <w:rFonts w:ascii="宋体" w:eastAsia="宋体" w:hAnsi="宋体" w:cs="宋体" w:hint="eastAsia"/>
          <w:color w:val="000000"/>
          <w:sz w:val="24"/>
          <w:vertAlign w:val="superscript"/>
        </w:rPr>
        <w:t>[</w:t>
      </w:r>
      <w:r w:rsidR="00251312" w:rsidRPr="00251312">
        <w:rPr>
          <w:rFonts w:ascii="宋体" w:eastAsia="宋体" w:hAnsi="宋体" w:cs="宋体"/>
          <w:color w:val="000000"/>
          <w:sz w:val="24"/>
          <w:vertAlign w:val="superscript"/>
        </w:rPr>
        <w:t>8]</w:t>
      </w:r>
      <w:r w:rsidRPr="00483644">
        <w:rPr>
          <w:rFonts w:ascii="宋体" w:eastAsia="宋体" w:hAnsi="宋体" w:cs="宋体"/>
          <w:color w:val="000000"/>
          <w:sz w:val="24"/>
        </w:rPr>
        <w:t>。</w:t>
      </w:r>
    </w:p>
    <w:p w14:paraId="2B632E72"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由于科举制度选拔出来的官员都要花大量的时间来阅读儒家的诗书，他们的思想不可避免地被同化，他们不可能去改进司法制度，更谈不上保证人民的权利，于是那个时期法律的解释和执行离不开儒家的伦理。从整体上来看，整个官员组织上也没有对付外来复杂因素的能力。并且在这样的政体上，文官与武官是一种对立的关系，文官的作用是维持一个地区各方面的的平衡，使用武力对他们来说就是施政失败的象征。因为在儒家思想中，发对将力量作为权威，如果一个地区有什么特殊的经济利益，那么就应该加以抑制，而不是提倡。</w:t>
      </w:r>
    </w:p>
    <w:p w14:paraId="20AEAE1B" w14:textId="50DD5163" w:rsidR="00D729BD"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在欧洲，由于文艺复兴，</w:t>
      </w:r>
      <w:r w:rsidR="00D729BD" w:rsidRPr="00483644">
        <w:rPr>
          <w:rFonts w:ascii="宋体" w:eastAsia="宋体" w:hAnsi="宋体" w:cs="宋体" w:hint="eastAsia"/>
          <w:color w:val="000000"/>
          <w:sz w:val="24"/>
        </w:rPr>
        <w:t>人们的思想逐渐脱离了宗教的束缚，</w:t>
      </w:r>
      <w:r w:rsidR="003769B1" w:rsidRPr="00483644">
        <w:rPr>
          <w:rFonts w:ascii="宋体" w:eastAsia="宋体" w:hAnsi="宋体" w:cs="宋体" w:hint="eastAsia"/>
          <w:color w:val="000000"/>
          <w:sz w:val="24"/>
        </w:rPr>
        <w:t>发对天主教文化，追求现实生活中人民的自由权利</w:t>
      </w:r>
      <w:r w:rsidR="009654D1" w:rsidRPr="00483644">
        <w:rPr>
          <w:rFonts w:ascii="宋体" w:eastAsia="宋体" w:hAnsi="宋体" w:cs="宋体" w:hint="eastAsia"/>
          <w:color w:val="000000"/>
          <w:sz w:val="24"/>
        </w:rPr>
        <w:t>，表面上这是一场复兴罗马古典文化的思想运动，实际上它向人民宣传了资产阶级的新兴文化。并且首先参加这项运动的人员都是一些富有的上层子弟，这些人从小接收过良好的教育，大多都有广泛传播这些新思想的能力，从而能更好地促进科学思想的发展和传播。</w:t>
      </w:r>
    </w:p>
    <w:p w14:paraId="0267FEBD" w14:textId="77777777" w:rsidR="006E3EDA" w:rsidRPr="00483644" w:rsidRDefault="006E3EDA" w:rsidP="00483644">
      <w:pPr>
        <w:pStyle w:val="2"/>
        <w:spacing w:beforeLines="50" w:before="156" w:beforeAutospacing="0" w:afterLines="50" w:after="156" w:afterAutospacing="0"/>
        <w:rPr>
          <w:rFonts w:asciiTheme="minorHAnsi" w:eastAsiaTheme="minorEastAsia" w:hAnsiTheme="minorHAnsi" w:cstheme="minorBidi"/>
          <w:b w:val="0"/>
          <w:kern w:val="44"/>
          <w:sz w:val="30"/>
          <w:szCs w:val="44"/>
        </w:rPr>
      </w:pPr>
      <w:r w:rsidRPr="00483644">
        <w:rPr>
          <w:rFonts w:asciiTheme="minorHAnsi" w:eastAsiaTheme="minorEastAsia" w:hAnsiTheme="minorHAnsi" w:cstheme="minorBidi"/>
          <w:b w:val="0"/>
          <w:kern w:val="44"/>
          <w:sz w:val="30"/>
          <w:szCs w:val="44"/>
        </w:rPr>
        <w:t>第五章</w:t>
      </w:r>
      <w:r w:rsidRPr="00483644">
        <w:rPr>
          <w:rFonts w:asciiTheme="minorHAnsi" w:eastAsiaTheme="minorEastAsia" w:hAnsiTheme="minorHAnsi" w:cstheme="minorBidi"/>
          <w:b w:val="0"/>
          <w:kern w:val="44"/>
          <w:sz w:val="30"/>
          <w:szCs w:val="44"/>
        </w:rPr>
        <w:t xml:space="preserve"> </w:t>
      </w:r>
      <w:r w:rsidRPr="00483644">
        <w:rPr>
          <w:rFonts w:asciiTheme="minorHAnsi" w:eastAsiaTheme="minorEastAsia" w:hAnsiTheme="minorHAnsi" w:cstheme="minorBidi"/>
          <w:b w:val="0"/>
          <w:kern w:val="44"/>
          <w:sz w:val="30"/>
          <w:szCs w:val="44"/>
        </w:rPr>
        <w:t>总结</w:t>
      </w:r>
    </w:p>
    <w:p w14:paraId="6AA44098"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李约瑟关于现代科学特质的论述精当而富有启发性。</w:t>
      </w:r>
    </w:p>
    <w:p w14:paraId="3A4F004E"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从政治上看，明朝的思想观念过于儒化，官员们的思想过于统一，难以提出变革。</w:t>
      </w:r>
    </w:p>
    <w:p w14:paraId="03CB8F33"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lastRenderedPageBreak/>
        <w:t>从经济上看，中国历史上的科技，尽管有很多实用的知识，但并没有升华成高度体系化的学科，具有内在的模糊性，难以证实或否证，并时时落入空想的认知系统之中。</w:t>
      </w:r>
    </w:p>
    <w:p w14:paraId="3341495B" w14:textId="77777777" w:rsidR="006E3EDA" w:rsidRPr="00483644"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从教育上看，科举吸引了几乎所有的读书人去学习儒家经典思想，自然科学在这样的环境中根本无法立足。</w:t>
      </w:r>
    </w:p>
    <w:p w14:paraId="6AA7F9E1" w14:textId="1CB30991" w:rsidR="006E3EDA" w:rsidRDefault="006E3EDA" w:rsidP="00251312">
      <w:pPr>
        <w:widowControl/>
        <w:spacing w:afterLines="30" w:after="93" w:line="288" w:lineRule="auto"/>
        <w:ind w:firstLineChars="200" w:firstLine="480"/>
        <w:jc w:val="left"/>
        <w:rPr>
          <w:rFonts w:ascii="宋体" w:eastAsia="宋体" w:hAnsi="宋体" w:cs="宋体"/>
          <w:color w:val="000000"/>
          <w:sz w:val="24"/>
        </w:rPr>
      </w:pPr>
      <w:r w:rsidRPr="00483644">
        <w:rPr>
          <w:rFonts w:ascii="宋体" w:eastAsia="宋体" w:hAnsi="宋体" w:cs="宋体"/>
          <w:color w:val="000000"/>
          <w:sz w:val="24"/>
        </w:rPr>
        <w:t>总之，李约瑟倾一生之力就“李约瑟难题”所做的回答是一份宝贵的知识财富，虽然其中仍然包含一些推测、模糊，甚至可质疑的成分，但确乎提供了关于明清中国没有兴起现代科学的迄今为止最为全面、深入的参考答案，值得我们去探讨。</w:t>
      </w:r>
    </w:p>
    <w:p w14:paraId="1B82C00B" w14:textId="77777777" w:rsidR="00483644" w:rsidRPr="00483644" w:rsidRDefault="00483644" w:rsidP="00483644">
      <w:pPr>
        <w:widowControl/>
        <w:spacing w:beforeLines="30" w:before="93" w:afterLines="30" w:after="93" w:line="288" w:lineRule="auto"/>
        <w:jc w:val="left"/>
        <w:rPr>
          <w:rFonts w:ascii="宋体" w:eastAsia="宋体" w:hAnsi="宋体" w:cs="宋体"/>
          <w:color w:val="000000"/>
          <w:sz w:val="24"/>
        </w:rPr>
      </w:pPr>
    </w:p>
    <w:p w14:paraId="492A1410" w14:textId="77777777" w:rsidR="006E3EDA" w:rsidRPr="006E3EDA" w:rsidRDefault="006E3EDA" w:rsidP="00171E32">
      <w:pPr>
        <w:pStyle w:val="p0"/>
        <w:shd w:val="clear" w:color="auto" w:fill="FFFFFF"/>
        <w:autoSpaceDN w:val="0"/>
        <w:spacing w:beforeLines="50" w:before="156" w:afterLines="50" w:after="156"/>
        <w:rPr>
          <w:rFonts w:ascii="黑体" w:eastAsia="黑体" w:hAnsi="黑体" w:cs="Arial"/>
          <w:color w:val="333333"/>
          <w:sz w:val="24"/>
          <w:szCs w:val="24"/>
          <w:shd w:val="clear" w:color="auto" w:fill="FFFFFF"/>
        </w:rPr>
      </w:pPr>
      <w:r w:rsidRPr="006E3EDA">
        <w:rPr>
          <w:rFonts w:ascii="黑体" w:eastAsia="黑体" w:hAnsi="黑体" w:cs="Arial"/>
          <w:color w:val="333333"/>
          <w:sz w:val="24"/>
          <w:szCs w:val="24"/>
          <w:shd w:val="clear" w:color="auto" w:fill="FFFFFF"/>
        </w:rPr>
        <w:t>参考文献</w:t>
      </w:r>
    </w:p>
    <w:p w14:paraId="249D6F66" w14:textId="6BB8AD02" w:rsidR="006E3EDA" w:rsidRPr="00171E32" w:rsidRDefault="006E3EDA" w:rsidP="00171E32">
      <w:pPr>
        <w:pStyle w:val="a7"/>
        <w:spacing w:afterLines="20" w:after="62"/>
        <w:rPr>
          <w:rStyle w:val="a9"/>
          <w:rFonts w:ascii="宋体" w:hAnsi="宋体"/>
          <w:vertAlign w:val="baseline"/>
        </w:rPr>
      </w:pPr>
      <w:r w:rsidRPr="006E3EDA">
        <w:rPr>
          <w:rStyle w:val="a9"/>
          <w:rFonts w:ascii="宋体" w:hAnsi="宋体"/>
          <w:vertAlign w:val="baseline"/>
        </w:rPr>
        <w:t>[1]钱兆华,何媛.李约瑟难题·半李约瑟难题·广义李约瑟难题[J].内蒙古社会科学（汉文版）,2006,27(5):70~73.</w:t>
      </w:r>
    </w:p>
    <w:p w14:paraId="26D204D0" w14:textId="1E9710AD" w:rsidR="00171E32" w:rsidRPr="006E3EDA" w:rsidRDefault="00171E32" w:rsidP="00171E32">
      <w:pPr>
        <w:pStyle w:val="a7"/>
        <w:spacing w:afterLines="20" w:after="62"/>
        <w:rPr>
          <w:rStyle w:val="a9"/>
          <w:rFonts w:ascii="宋体" w:hAnsi="宋体"/>
          <w:vertAlign w:val="baseline"/>
        </w:rPr>
      </w:pPr>
      <w:r w:rsidRPr="00171E32">
        <w:rPr>
          <w:rStyle w:val="a9"/>
          <w:rFonts w:ascii="宋体" w:hAnsi="宋体" w:hint="eastAsia"/>
          <w:vertAlign w:val="baseline"/>
        </w:rPr>
        <w:t>[</w:t>
      </w:r>
      <w:r>
        <w:rPr>
          <w:rStyle w:val="a9"/>
          <w:rFonts w:ascii="宋体" w:hAnsi="宋体"/>
          <w:vertAlign w:val="baseline"/>
        </w:rPr>
        <w:t>2</w:t>
      </w:r>
      <w:r w:rsidRPr="00171E32">
        <w:rPr>
          <w:rStyle w:val="a9"/>
          <w:rFonts w:ascii="宋体" w:hAnsi="宋体" w:hint="eastAsia"/>
          <w:vertAlign w:val="baseline"/>
        </w:rPr>
        <w:t>]于跃.从文化模式的历史演进机制看李约瑟难题[J].文化产业,2021(11):83-84.</w:t>
      </w:r>
    </w:p>
    <w:p w14:paraId="60839F4F" w14:textId="31307B45" w:rsidR="00171E32" w:rsidRPr="00171E32" w:rsidRDefault="00171E32" w:rsidP="00171E32">
      <w:pPr>
        <w:pStyle w:val="a7"/>
        <w:spacing w:afterLines="20" w:after="62"/>
        <w:rPr>
          <w:rStyle w:val="a9"/>
          <w:rFonts w:ascii="宋体" w:eastAsia="宋体" w:hAnsi="宋体"/>
          <w:vertAlign w:val="baseline"/>
        </w:rPr>
      </w:pPr>
      <w:r w:rsidRPr="00171E32">
        <w:rPr>
          <w:rStyle w:val="a9"/>
          <w:rFonts w:ascii="宋体" w:eastAsia="宋体" w:hAnsi="宋体" w:hint="eastAsia"/>
          <w:vertAlign w:val="baseline"/>
        </w:rPr>
        <w:t>[</w:t>
      </w:r>
      <w:r>
        <w:rPr>
          <w:rStyle w:val="a9"/>
          <w:rFonts w:ascii="宋体" w:eastAsia="宋体" w:hAnsi="宋体"/>
          <w:vertAlign w:val="baseline"/>
        </w:rPr>
        <w:t>3</w:t>
      </w:r>
      <w:r w:rsidRPr="00171E32">
        <w:rPr>
          <w:rStyle w:val="a9"/>
          <w:rFonts w:ascii="宋体" w:eastAsia="宋体" w:hAnsi="宋体" w:hint="eastAsia"/>
          <w:vertAlign w:val="baseline"/>
        </w:rPr>
        <w:t>]王时中.破解</w:t>
      </w:r>
      <w:r w:rsidR="00483644">
        <w:rPr>
          <w:rStyle w:val="a9"/>
          <w:rFonts w:ascii="宋体" w:eastAsia="宋体" w:hAnsi="宋体"/>
          <w:vertAlign w:val="baseline"/>
        </w:rPr>
        <w:t>”</w:t>
      </w:r>
      <w:r w:rsidRPr="00171E32">
        <w:rPr>
          <w:rStyle w:val="a9"/>
          <w:rFonts w:ascii="宋体" w:eastAsia="宋体" w:hAnsi="宋体" w:hint="eastAsia"/>
          <w:vertAlign w:val="baseline"/>
        </w:rPr>
        <w:t>李约瑟难题</w:t>
      </w:r>
      <w:r w:rsidR="00483644">
        <w:rPr>
          <w:rStyle w:val="a9"/>
          <w:rFonts w:ascii="宋体" w:eastAsia="宋体" w:hAnsi="宋体"/>
          <w:vertAlign w:val="baseline"/>
        </w:rPr>
        <w:t>”</w:t>
      </w:r>
      <w:r w:rsidRPr="00171E32">
        <w:rPr>
          <w:rStyle w:val="a9"/>
          <w:rFonts w:ascii="宋体" w:eastAsia="宋体" w:hAnsi="宋体" w:hint="eastAsia"/>
          <w:vertAlign w:val="baseline"/>
        </w:rPr>
        <w:t>的实践哲学进路——以普遍性与特殊性的关系为线索[J].中南大学学报(社会科学版),2021,27(01):18-25.</w:t>
      </w:r>
    </w:p>
    <w:p w14:paraId="3A66047F" w14:textId="6509DF20" w:rsidR="00171E32" w:rsidRDefault="00171E32" w:rsidP="00171E32">
      <w:pPr>
        <w:pStyle w:val="a7"/>
        <w:spacing w:afterLines="20" w:after="62"/>
        <w:rPr>
          <w:rFonts w:ascii="宋体" w:eastAsia="宋体" w:hAnsi="宋体"/>
        </w:rPr>
      </w:pPr>
      <w:r w:rsidRPr="00171E32">
        <w:rPr>
          <w:rStyle w:val="a9"/>
          <w:rFonts w:ascii="宋体" w:eastAsia="宋体" w:hAnsi="宋体" w:hint="eastAsia"/>
          <w:vertAlign w:val="baseline"/>
        </w:rPr>
        <w:t>[</w:t>
      </w:r>
      <w:r>
        <w:rPr>
          <w:rStyle w:val="a9"/>
          <w:rFonts w:ascii="宋体" w:eastAsia="宋体" w:hAnsi="宋体"/>
          <w:vertAlign w:val="baseline"/>
        </w:rPr>
        <w:t>4</w:t>
      </w:r>
      <w:r w:rsidRPr="00171E32">
        <w:rPr>
          <w:rStyle w:val="a9"/>
          <w:rFonts w:ascii="宋体" w:eastAsia="宋体" w:hAnsi="宋体" w:hint="eastAsia"/>
          <w:vertAlign w:val="baseline"/>
        </w:rPr>
        <w:t>]丁苏霞.找准关键问题——例谈</w:t>
      </w:r>
      <w:r w:rsidR="00EC5790">
        <w:rPr>
          <w:rStyle w:val="a9"/>
          <w:rFonts w:ascii="宋体" w:eastAsia="宋体" w:hAnsi="宋体"/>
          <w:vertAlign w:val="baseline"/>
        </w:rPr>
        <w:t>”</w:t>
      </w:r>
      <w:r w:rsidRPr="00171E32">
        <w:rPr>
          <w:rStyle w:val="a9"/>
          <w:rFonts w:ascii="宋体" w:eastAsia="宋体" w:hAnsi="宋体" w:hint="eastAsia"/>
          <w:vertAlign w:val="baseline"/>
        </w:rPr>
        <w:t>明朝政治制度的变化</w:t>
      </w:r>
      <w:r w:rsidR="00EC5790">
        <w:rPr>
          <w:rStyle w:val="a9"/>
          <w:rFonts w:ascii="宋体" w:eastAsia="宋体" w:hAnsi="宋体"/>
          <w:vertAlign w:val="baseline"/>
        </w:rPr>
        <w:t>”</w:t>
      </w:r>
      <w:r w:rsidRPr="00171E32">
        <w:rPr>
          <w:rStyle w:val="a9"/>
          <w:rFonts w:ascii="宋体" w:eastAsia="宋体" w:hAnsi="宋体" w:hint="eastAsia"/>
          <w:vertAlign w:val="baseline"/>
        </w:rPr>
        <w:t>[J].历史教学(上半月刊),2021(02):51-55.</w:t>
      </w:r>
    </w:p>
    <w:p w14:paraId="547755C1" w14:textId="6CEB4D57" w:rsidR="00171E32" w:rsidRDefault="00171E32" w:rsidP="00171E32">
      <w:pPr>
        <w:pStyle w:val="a7"/>
        <w:spacing w:afterLines="20" w:after="62"/>
        <w:rPr>
          <w:rFonts w:ascii="宋体" w:eastAsia="宋体" w:hAnsi="宋体"/>
        </w:rPr>
      </w:pPr>
      <w:r w:rsidRPr="00171E32">
        <w:rPr>
          <w:rFonts w:ascii="宋体" w:eastAsia="宋体" w:hAnsi="宋体" w:hint="eastAsia"/>
        </w:rPr>
        <w:t>[</w:t>
      </w:r>
      <w:r w:rsidR="002D156F">
        <w:rPr>
          <w:rFonts w:ascii="宋体" w:eastAsia="宋体" w:hAnsi="宋体"/>
        </w:rPr>
        <w:t>5</w:t>
      </w:r>
      <w:r w:rsidRPr="00171E32">
        <w:rPr>
          <w:rFonts w:ascii="宋体" w:eastAsia="宋体" w:hAnsi="宋体" w:hint="eastAsia"/>
        </w:rPr>
        <w:t>]马昕.晚清教育家孙万春的八股文教学理论[J].斯文,2020(02):183-220.</w:t>
      </w:r>
    </w:p>
    <w:p w14:paraId="090210A6" w14:textId="26CEEC3D" w:rsidR="002D156F" w:rsidRDefault="002D156F" w:rsidP="00171E32">
      <w:pPr>
        <w:pStyle w:val="a7"/>
        <w:spacing w:afterLines="20" w:after="62"/>
        <w:rPr>
          <w:rFonts w:ascii="宋体" w:eastAsia="宋体" w:hAnsi="宋体"/>
        </w:rPr>
      </w:pPr>
      <w:r w:rsidRPr="002D156F">
        <w:rPr>
          <w:rFonts w:ascii="宋体" w:eastAsia="宋体" w:hAnsi="宋体" w:hint="eastAsia"/>
        </w:rPr>
        <w:t>[</w:t>
      </w:r>
      <w:r>
        <w:rPr>
          <w:rFonts w:ascii="宋体" w:eastAsia="宋体" w:hAnsi="宋体"/>
        </w:rPr>
        <w:t>6</w:t>
      </w:r>
      <w:r w:rsidRPr="002D156F">
        <w:rPr>
          <w:rFonts w:ascii="宋体" w:eastAsia="宋体" w:hAnsi="宋体" w:hint="eastAsia"/>
        </w:rPr>
        <w:t>]</w:t>
      </w:r>
      <w:proofErr w:type="gramStart"/>
      <w:r w:rsidRPr="002D156F">
        <w:rPr>
          <w:rFonts w:ascii="宋体" w:eastAsia="宋体" w:hAnsi="宋体" w:hint="eastAsia"/>
        </w:rPr>
        <w:t>席云舒</w:t>
      </w:r>
      <w:proofErr w:type="gramEnd"/>
      <w:r w:rsidRPr="002D156F">
        <w:rPr>
          <w:rFonts w:ascii="宋体" w:eastAsia="宋体" w:hAnsi="宋体" w:hint="eastAsia"/>
        </w:rPr>
        <w:t>.文艺复兴还是启蒙运动</w:t>
      </w:r>
      <w:r w:rsidR="00483644">
        <w:rPr>
          <w:rFonts w:ascii="宋体" w:eastAsia="宋体" w:hAnsi="宋体" w:hint="eastAsia"/>
        </w:rPr>
        <w:t>?</w:t>
      </w:r>
      <w:r w:rsidRPr="002D156F">
        <w:rPr>
          <w:rFonts w:ascii="宋体" w:eastAsia="宋体" w:hAnsi="宋体" w:hint="eastAsia"/>
        </w:rPr>
        <w:t>——对胡适“中国的文艺复兴”思想的再评价[J].现代中文学刊,2021(02):86-94+102.</w:t>
      </w:r>
    </w:p>
    <w:p w14:paraId="56B49884" w14:textId="09D9B2EA" w:rsidR="002D156F" w:rsidRDefault="002D156F" w:rsidP="00171E32">
      <w:pPr>
        <w:pStyle w:val="a7"/>
        <w:spacing w:afterLines="20" w:after="62"/>
        <w:rPr>
          <w:rFonts w:ascii="宋体" w:eastAsia="宋体" w:hAnsi="宋体"/>
        </w:rPr>
      </w:pPr>
      <w:r w:rsidRPr="002D156F">
        <w:rPr>
          <w:rFonts w:ascii="宋体" w:eastAsia="宋体" w:hAnsi="宋体" w:hint="eastAsia"/>
        </w:rPr>
        <w:t>[</w:t>
      </w:r>
      <w:r>
        <w:rPr>
          <w:rFonts w:ascii="宋体" w:eastAsia="宋体" w:hAnsi="宋体"/>
        </w:rPr>
        <w:t>7</w:t>
      </w:r>
      <w:r w:rsidRPr="002D156F">
        <w:rPr>
          <w:rFonts w:ascii="宋体" w:eastAsia="宋体" w:hAnsi="宋体" w:hint="eastAsia"/>
        </w:rPr>
        <w:t>]赵冬云,张晓芳,</w:t>
      </w:r>
      <w:proofErr w:type="gramStart"/>
      <w:r w:rsidRPr="002D156F">
        <w:rPr>
          <w:rFonts w:ascii="宋体" w:eastAsia="宋体" w:hAnsi="宋体" w:hint="eastAsia"/>
        </w:rPr>
        <w:t>牛素珍</w:t>
      </w:r>
      <w:proofErr w:type="gramEnd"/>
      <w:r w:rsidRPr="002D156F">
        <w:rPr>
          <w:rFonts w:ascii="宋体" w:eastAsia="宋体" w:hAnsi="宋体" w:hint="eastAsia"/>
        </w:rPr>
        <w:t>.隋唐时期三省六部制的设置及其发展[J].兰</w:t>
      </w:r>
      <w:proofErr w:type="gramStart"/>
      <w:r w:rsidRPr="002D156F">
        <w:rPr>
          <w:rFonts w:ascii="宋体" w:eastAsia="宋体" w:hAnsi="宋体" w:hint="eastAsia"/>
        </w:rPr>
        <w:t>台世界</w:t>
      </w:r>
      <w:proofErr w:type="gramEnd"/>
      <w:r w:rsidRPr="002D156F">
        <w:rPr>
          <w:rFonts w:ascii="宋体" w:eastAsia="宋体" w:hAnsi="宋体" w:hint="eastAsia"/>
        </w:rPr>
        <w:t>,2014(18):16-17.</w:t>
      </w:r>
    </w:p>
    <w:p w14:paraId="4664BED0" w14:textId="533C26FB" w:rsidR="002D156F" w:rsidRDefault="002D156F" w:rsidP="00171E32">
      <w:pPr>
        <w:pStyle w:val="a7"/>
        <w:spacing w:afterLines="20" w:after="62"/>
        <w:rPr>
          <w:rFonts w:ascii="宋体" w:eastAsia="宋体" w:hAnsi="宋体"/>
        </w:rPr>
      </w:pPr>
      <w:r w:rsidRPr="002D156F">
        <w:rPr>
          <w:rFonts w:ascii="宋体" w:eastAsia="宋体" w:hAnsi="宋体" w:hint="eastAsia"/>
        </w:rPr>
        <w:t>[</w:t>
      </w:r>
      <w:r>
        <w:rPr>
          <w:rFonts w:ascii="宋体" w:eastAsia="宋体" w:hAnsi="宋体"/>
        </w:rPr>
        <w:t>8</w:t>
      </w:r>
      <w:r w:rsidRPr="002D156F">
        <w:rPr>
          <w:rFonts w:ascii="宋体" w:eastAsia="宋体" w:hAnsi="宋体" w:hint="eastAsia"/>
        </w:rPr>
        <w:t>]鞠桂萍.清代政治体制汉化过程及其影响探析[J].兰</w:t>
      </w:r>
      <w:proofErr w:type="gramStart"/>
      <w:r w:rsidRPr="002D156F">
        <w:rPr>
          <w:rFonts w:ascii="宋体" w:eastAsia="宋体" w:hAnsi="宋体" w:hint="eastAsia"/>
        </w:rPr>
        <w:t>台世界</w:t>
      </w:r>
      <w:proofErr w:type="gramEnd"/>
      <w:r w:rsidRPr="002D156F">
        <w:rPr>
          <w:rFonts w:ascii="宋体" w:eastAsia="宋体" w:hAnsi="宋体" w:hint="eastAsia"/>
        </w:rPr>
        <w:t>,2015(15):93-94.</w:t>
      </w:r>
    </w:p>
    <w:p w14:paraId="07AA3687" w14:textId="77777777" w:rsidR="00171E32" w:rsidRPr="002D156F" w:rsidRDefault="00171E32" w:rsidP="00171E32">
      <w:pPr>
        <w:pStyle w:val="a7"/>
        <w:spacing w:afterLines="20" w:after="62"/>
        <w:rPr>
          <w:rStyle w:val="a9"/>
          <w:rFonts w:ascii="宋体" w:eastAsia="宋体" w:hAnsi="宋体"/>
          <w:vertAlign w:val="baseline"/>
        </w:rPr>
      </w:pPr>
    </w:p>
    <w:sectPr w:rsidR="00171E32" w:rsidRPr="002D15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8BA3AC" w14:textId="77777777" w:rsidR="00B443EF" w:rsidRDefault="00B443EF" w:rsidP="006E3EDA">
      <w:r>
        <w:separator/>
      </w:r>
    </w:p>
  </w:endnote>
  <w:endnote w:type="continuationSeparator" w:id="0">
    <w:p w14:paraId="13C81748" w14:textId="77777777" w:rsidR="00B443EF" w:rsidRDefault="00B443EF" w:rsidP="006E3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0F62CC" w14:textId="77777777" w:rsidR="00B443EF" w:rsidRDefault="00B443EF" w:rsidP="006E3EDA">
      <w:r>
        <w:separator/>
      </w:r>
    </w:p>
  </w:footnote>
  <w:footnote w:type="continuationSeparator" w:id="0">
    <w:p w14:paraId="073E41E8" w14:textId="77777777" w:rsidR="00B443EF" w:rsidRDefault="00B443EF" w:rsidP="006E3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267DF8"/>
    <w:multiLevelType w:val="multilevel"/>
    <w:tmpl w:val="DFEC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F31D94"/>
    <w:rsid w:val="000540CB"/>
    <w:rsid w:val="000828C9"/>
    <w:rsid w:val="00091868"/>
    <w:rsid w:val="00110AEC"/>
    <w:rsid w:val="00171E32"/>
    <w:rsid w:val="00251312"/>
    <w:rsid w:val="002658BE"/>
    <w:rsid w:val="002D156F"/>
    <w:rsid w:val="003769B1"/>
    <w:rsid w:val="00426D24"/>
    <w:rsid w:val="00444D31"/>
    <w:rsid w:val="0046599B"/>
    <w:rsid w:val="00483644"/>
    <w:rsid w:val="004C6884"/>
    <w:rsid w:val="004F2DCE"/>
    <w:rsid w:val="004F5DF1"/>
    <w:rsid w:val="005177B0"/>
    <w:rsid w:val="005477E5"/>
    <w:rsid w:val="0058510D"/>
    <w:rsid w:val="005E5AE1"/>
    <w:rsid w:val="00603D39"/>
    <w:rsid w:val="006E3EDA"/>
    <w:rsid w:val="007015FC"/>
    <w:rsid w:val="00743F72"/>
    <w:rsid w:val="007D2824"/>
    <w:rsid w:val="0081369B"/>
    <w:rsid w:val="00825174"/>
    <w:rsid w:val="00913607"/>
    <w:rsid w:val="009654D1"/>
    <w:rsid w:val="00A2393C"/>
    <w:rsid w:val="00A736CB"/>
    <w:rsid w:val="00AF64F6"/>
    <w:rsid w:val="00B24B0B"/>
    <w:rsid w:val="00B443EF"/>
    <w:rsid w:val="00B61E42"/>
    <w:rsid w:val="00B86837"/>
    <w:rsid w:val="00BA61FB"/>
    <w:rsid w:val="00BD6C1E"/>
    <w:rsid w:val="00CA2917"/>
    <w:rsid w:val="00CC5CB0"/>
    <w:rsid w:val="00D111A9"/>
    <w:rsid w:val="00D729BD"/>
    <w:rsid w:val="00D77C57"/>
    <w:rsid w:val="00EB409A"/>
    <w:rsid w:val="00EC27E0"/>
    <w:rsid w:val="00EC5790"/>
    <w:rsid w:val="00F31D94"/>
    <w:rsid w:val="00F62288"/>
    <w:rsid w:val="00F771CA"/>
    <w:rsid w:val="00F93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47195"/>
  <w15:chartTrackingRefBased/>
  <w15:docId w15:val="{2AADCAB6-F47E-43F2-BDA2-24286BE5D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E3ED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6E3ED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3ED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3EDA"/>
    <w:rPr>
      <w:sz w:val="18"/>
      <w:szCs w:val="18"/>
    </w:rPr>
  </w:style>
  <w:style w:type="paragraph" w:styleId="a5">
    <w:name w:val="footer"/>
    <w:basedOn w:val="a"/>
    <w:link w:val="a6"/>
    <w:uiPriority w:val="99"/>
    <w:unhideWhenUsed/>
    <w:rsid w:val="006E3EDA"/>
    <w:pPr>
      <w:tabs>
        <w:tab w:val="center" w:pos="4153"/>
        <w:tab w:val="right" w:pos="8306"/>
      </w:tabs>
      <w:snapToGrid w:val="0"/>
      <w:jc w:val="left"/>
    </w:pPr>
    <w:rPr>
      <w:sz w:val="18"/>
      <w:szCs w:val="18"/>
    </w:rPr>
  </w:style>
  <w:style w:type="character" w:customStyle="1" w:styleId="a6">
    <w:name w:val="页脚 字符"/>
    <w:basedOn w:val="a0"/>
    <w:link w:val="a5"/>
    <w:uiPriority w:val="99"/>
    <w:rsid w:val="006E3EDA"/>
    <w:rPr>
      <w:sz w:val="18"/>
      <w:szCs w:val="18"/>
    </w:rPr>
  </w:style>
  <w:style w:type="character" w:customStyle="1" w:styleId="10">
    <w:name w:val="标题 1 字符"/>
    <w:basedOn w:val="a0"/>
    <w:link w:val="1"/>
    <w:uiPriority w:val="9"/>
    <w:rsid w:val="006E3EDA"/>
    <w:rPr>
      <w:rFonts w:ascii="宋体" w:eastAsia="宋体" w:hAnsi="宋体" w:cs="宋体"/>
      <w:b/>
      <w:bCs/>
      <w:kern w:val="36"/>
      <w:sz w:val="48"/>
      <w:szCs w:val="48"/>
    </w:rPr>
  </w:style>
  <w:style w:type="character" w:customStyle="1" w:styleId="20">
    <w:name w:val="标题 2 字符"/>
    <w:basedOn w:val="a0"/>
    <w:link w:val="2"/>
    <w:uiPriority w:val="9"/>
    <w:rsid w:val="006E3EDA"/>
    <w:rPr>
      <w:rFonts w:ascii="宋体" w:eastAsia="宋体" w:hAnsi="宋体" w:cs="宋体"/>
      <w:b/>
      <w:bCs/>
      <w:kern w:val="0"/>
      <w:sz w:val="36"/>
      <w:szCs w:val="36"/>
    </w:rPr>
  </w:style>
  <w:style w:type="character" w:customStyle="1" w:styleId="md-plain">
    <w:name w:val="md-plain"/>
    <w:basedOn w:val="a0"/>
    <w:rsid w:val="006E3EDA"/>
  </w:style>
  <w:style w:type="paragraph" w:customStyle="1" w:styleId="md-end-block">
    <w:name w:val="md-end-block"/>
    <w:basedOn w:val="a"/>
    <w:rsid w:val="006E3EDA"/>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
    <w:rsid w:val="00171E32"/>
    <w:pPr>
      <w:widowControl/>
    </w:pPr>
    <w:rPr>
      <w:rFonts w:ascii="Times New Roman" w:eastAsia="宋体" w:hAnsi="Times New Roman" w:cs="Times New Roman"/>
      <w:kern w:val="0"/>
      <w:szCs w:val="21"/>
    </w:rPr>
  </w:style>
  <w:style w:type="paragraph" w:styleId="a7">
    <w:name w:val="endnote text"/>
    <w:basedOn w:val="a"/>
    <w:link w:val="a8"/>
    <w:uiPriority w:val="99"/>
    <w:semiHidden/>
    <w:unhideWhenUsed/>
    <w:rsid w:val="00171E32"/>
    <w:pPr>
      <w:snapToGrid w:val="0"/>
      <w:jc w:val="left"/>
    </w:pPr>
  </w:style>
  <w:style w:type="character" w:customStyle="1" w:styleId="a8">
    <w:name w:val="尾注文本 字符"/>
    <w:basedOn w:val="a0"/>
    <w:link w:val="a7"/>
    <w:uiPriority w:val="99"/>
    <w:semiHidden/>
    <w:rsid w:val="00171E32"/>
  </w:style>
  <w:style w:type="character" w:styleId="a9">
    <w:name w:val="endnote reference"/>
    <w:basedOn w:val="a0"/>
    <w:uiPriority w:val="99"/>
    <w:unhideWhenUsed/>
    <w:rsid w:val="00171E32"/>
    <w:rPr>
      <w:vertAlign w:val="superscript"/>
    </w:rPr>
  </w:style>
  <w:style w:type="paragraph" w:styleId="aa">
    <w:name w:val="Date"/>
    <w:basedOn w:val="a"/>
    <w:next w:val="a"/>
    <w:link w:val="ab"/>
    <w:uiPriority w:val="99"/>
    <w:semiHidden/>
    <w:unhideWhenUsed/>
    <w:rsid w:val="00483644"/>
    <w:pPr>
      <w:ind w:leftChars="2500" w:left="100"/>
    </w:pPr>
  </w:style>
  <w:style w:type="character" w:customStyle="1" w:styleId="ab">
    <w:name w:val="日期 字符"/>
    <w:basedOn w:val="a0"/>
    <w:link w:val="aa"/>
    <w:uiPriority w:val="99"/>
    <w:semiHidden/>
    <w:rsid w:val="00483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39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A4752-398C-44FA-BD1B-86110268C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36</cp:revision>
  <dcterms:created xsi:type="dcterms:W3CDTF">2021-05-04T08:26:00Z</dcterms:created>
  <dcterms:modified xsi:type="dcterms:W3CDTF">2021-05-14T03:35:00Z</dcterms:modified>
</cp:coreProperties>
</file>