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32"/>
        </w:rPr>
        <w:t>工程实践汇报文档</w:t>
      </w:r>
    </w:p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44"/>
        </w:rPr>
        <w:t>概要设计说明书</w:t>
      </w:r>
    </w:p>
    <w:p>
      <w:pPr>
        <w:jc w:val="center"/>
      </w:pPr>
      <w:r>
        <w:rPr>
          <w:rFonts w:ascii="Noto Serif CJK SC" w:hAnsi="Noto Serif CJK SC" w:eastAsia="Noto Serif CJK SC"/>
          <w:b w:val="0"/>
          <w:color w:val="606060"/>
          <w:sz w:val="26"/>
        </w:rPr>
        <w:t>基于 seL4 + Microkit 的汽车车灯控制演示系统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项目名称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基于 seL4 + Microkit 的汽车车灯控制演示系统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文档名称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概要设计说明书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文档类型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概要设计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文档版本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v1.0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运行平台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Ubuntu 22.04 + Microkit SDK 2.0.1 + QEMU `qemu_virt_aarch64`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项目成员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（请填写实际成员）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班级 / 学号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（请填写班级 / 学号）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指导老师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（请填写实际指导老师）</w:t>
            </w:r>
          </w:p>
        </w:tc>
      </w:tr>
      <w:tr>
        <w:tc>
          <w:tcPr>
            <w:tcW w:type="dxa" w:w="4646"/>
            <w:vAlign w:val="center"/>
            <w:shd w:fill="EAF2F8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21"/>
              </w:rPr>
              <w:t>提交日期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21"/>
              </w:rPr>
              <w:t>2026-05-15</w:t>
            </w:r>
          </w:p>
        </w:tc>
      </w:tr>
    </w:tbl>
    <w:p/>
    <w:p>
      <w:pPr>
        <w:jc w:val="center"/>
      </w:pPr>
      <w:r>
        <w:rPr>
          <w:rFonts w:ascii="Noto Serif CJK SC" w:hAnsi="Noto Serif CJK SC" w:eastAsia="Noto Serif CJK SC"/>
          <w:color w:val="606060"/>
          <w:sz w:val="20"/>
        </w:rPr>
        <w:t>本文档依据当前 LightDemo 工程实现与验证状态整理，用于工程实践汇报、项目验收与后续维护。</w:t>
      </w:r>
    </w:p>
    <w:p>
      <w:r>
        <w:br w:type="page"/>
      </w:r>
    </w:p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36"/>
        </w:rPr>
        <w:t>目录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版本修订记录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1. 引言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1.1 编写目的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1.2 背景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1.3 设计原则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2. 总体设计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2.1 系统目标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2.2 运行环境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2.3 顶层架构图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2.4 控制链路时序图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3. 系统架构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3.1 Protection Domain 设计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3.2 构建产物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4. 模块划分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4.1 commandin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4.2 scheduler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4.3 lightctl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4.4 gpio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4.5 faultmg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4.6 vehicle_state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5. 接口设计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5.1 Microkit Channel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5.2 Transport Message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5.3 Shared Memory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6. 数据设计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6.1 Operator Request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6.2 Vehicle State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6.3 Target Output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6.4 Fault State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7. 故障管理概要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7.1 Fault Mode 状态机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7.2 Fault Lifecycle 状态机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8. 测试与验证设计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8.1 Host-side 测试</w:t>
      </w:r>
    </w:p>
    <w:p>
      <w:pPr>
        <w:spacing w:after="40"/>
        <w:ind w:left="340"/>
      </w:pPr>
      <w:r>
        <w:rPr>
          <w:rFonts w:ascii="Noto Serif CJK SC" w:hAnsi="Noto Serif CJK SC" w:eastAsia="Noto Serif CJK SC"/>
          <w:b w:val="0"/>
          <w:sz w:val="20"/>
        </w:rPr>
        <w:t>8.2 QEMU 测试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9. 未解决问题</w:t>
      </w:r>
    </w:p>
    <w:p>
      <w:pPr>
        <w:spacing w:after="40"/>
        <w:ind w:left="0"/>
      </w:pPr>
      <w:r>
        <w:rPr>
          <w:rFonts w:ascii="Noto Serif CJK SC" w:hAnsi="Noto Serif CJK SC" w:eastAsia="Noto Serif CJK SC"/>
          <w:b/>
          <w:sz w:val="21"/>
        </w:rPr>
        <w:t>10. 小结</w:t>
      </w:r>
    </w:p>
    <w:p>
      <w:pPr>
        <w:jc w:val="center"/>
      </w:pPr>
      <w:r>
        <w:rPr>
          <w:rFonts w:ascii="Noto Serif CJK SC" w:hAnsi="Noto Serif CJK SC" w:eastAsia="Noto Serif CJK SC"/>
          <w:color w:val="808080"/>
          <w:sz w:val="18"/>
        </w:rPr>
        <w:t>注：如需自动页码目录，可在 Word/WPS 中插入或更新目录域。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版本修订记录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版本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日期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说明</w:t>
            </w:r>
          </w:p>
        </w:tc>
        <w:tc>
          <w:tcPr>
            <w:tcW w:type="dxa" w:w="2323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作者</w:t>
            </w:r>
          </w:p>
        </w:tc>
      </w:tr>
      <w:tr>
        <w:tc>
          <w:tcPr>
            <w:tcW w:type="dxa" w:w="232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v1.0</w:t>
            </w:r>
          </w:p>
        </w:tc>
        <w:tc>
          <w:tcPr>
            <w:tcW w:type="dxa" w:w="232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2026-05-15</w:t>
            </w:r>
          </w:p>
        </w:tc>
        <w:tc>
          <w:tcPr>
            <w:tcW w:type="dxa" w:w="232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初始版本，整理系统概要架构、接口和验证设计。</w:t>
            </w:r>
          </w:p>
        </w:tc>
        <w:tc>
          <w:tcPr>
            <w:tcW w:type="dxa" w:w="232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项目组</w:t>
            </w:r>
          </w:p>
        </w:tc>
      </w:tr>
    </w:tbl>
    <w:p/>
    <w:p>
      <w:pPr>
        <w:pStyle w:val="Heading1"/>
      </w:pPr>
      <w:r>
        <w:rPr>
          <w:rFonts w:ascii="Noto Serif CJK SC" w:hAnsi="Noto Serif CJK SC" w:eastAsia="Noto Serif CJK SC"/>
          <w:sz w:val="32"/>
        </w:rPr>
        <w:t>1. 引言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1.1 编写目的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本文档从系统总体角度描述 LightDemo 的架构设计，包括模块划分、模块关系、通信方式、共享数据和测试设计。概要设计关注“系统由哪些部分组成，各部分如何协作”，为详细设计和代码维护提供依据。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1.2 背景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LightDemo 是一个基于 seL4 + Microkit 的汽车车灯控制演示系统。系统运行在 QEMU AArch64 虚拟平台上，模拟车灯控制链路中的输入、调度、执行、GPIO 输出和故障管理过程。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与普通单进程 demo 不同，本项目使用 Microkit protection domain 进行隔离，将职责拆分为多个可独立理解和验证的组件。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1.3 设计原则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b/>
          <w:sz w:val="20"/>
        </w:rPr>
        <w:t>职责单一：</w:t>
      </w:r>
      <w:r>
        <w:rPr>
          <w:rFonts w:ascii="Noto Serif CJK SC" w:hAnsi="Noto Serif CJK SC" w:eastAsia="Noto Serif CJK SC"/>
          <w:sz w:val="20"/>
        </w:rPr>
        <w:t>每个 protection domain 只负责有限职责。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b/>
          <w:sz w:val="20"/>
        </w:rPr>
        <w:t>通信显式：</w:t>
      </w:r>
      <w:r>
        <w:rPr>
          <w:rFonts w:ascii="Noto Serif CJK SC" w:hAnsi="Noto Serif CJK SC" w:eastAsia="Noto Serif CJK SC"/>
          <w:sz w:val="20"/>
        </w:rPr>
        <w:t>channel ID 集中管理，通信路径可追踪。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b/>
          <w:sz w:val="20"/>
        </w:rPr>
        <w:t>状态集中：</w:t>
      </w:r>
      <w:r>
        <w:rPr>
          <w:rFonts w:ascii="Noto Serif CJK SC" w:hAnsi="Noto Serif CJK SC" w:eastAsia="Noto Serif CJK SC"/>
          <w:sz w:val="20"/>
        </w:rPr>
        <w:t>shared memory layout 明确版本。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b/>
          <w:sz w:val="20"/>
        </w:rPr>
        <w:t>故障唯一 owner：</w:t>
      </w:r>
      <w:r>
        <w:rPr>
          <w:rFonts w:ascii="Noto Serif CJK SC" w:hAnsi="Noto Serif CJK SC" w:eastAsia="Noto Serif CJK SC"/>
          <w:sz w:val="20"/>
        </w:rPr>
        <w:t>faultmg 统一管理 fault mode 和 lifecycle。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b/>
          <w:sz w:val="20"/>
        </w:rPr>
        <w:t>测试闭环：</w:t>
      </w:r>
      <w:r>
        <w:rPr>
          <w:rFonts w:ascii="Noto Serif CJK SC" w:hAnsi="Noto Serif CJK SC" w:eastAsia="Noto Serif CJK SC"/>
          <w:sz w:val="20"/>
        </w:rPr>
        <w:t>host-side 与 QEMU 端到端测试共同覆盖。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2. 总体设计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2.1 系统目标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系统需要完成从串口输入到车灯输出的完整链路，并在异常情况下进入安全降级状态。核心路径如下：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commandin -&gt; scheduler -&gt; lightctl -&gt; gpio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辅助路径包括：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commandin -&gt; vehicle_state -&gt; scheduler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lightctl  -&gt; faultmg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commandin -&gt; faultmg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faultmg   -&gt; scheduler -&gt; lightctl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faultmg   -&gt; gpio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2.2 运行环境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项目</w:t>
            </w:r>
          </w:p>
        </w:tc>
        <w:tc>
          <w:tcPr>
            <w:tcW w:type="dxa" w:w="464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说明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操作系统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Ubuntu 22.04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SDK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Microkit SDK 2.0.1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Board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qemu_virt_aarch64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Config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debug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交叉编译器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aarch64-linux-gnu-gcc 等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模拟器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qemu-system-aarch64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构建工具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Makefile</w:t>
            </w:r>
          </w:p>
        </w:tc>
      </w:tr>
    </w:tbl>
    <w:p/>
    <w:p>
      <w:pPr>
        <w:pStyle w:val="Heading2"/>
      </w:pPr>
      <w:r>
        <w:rPr>
          <w:rFonts w:ascii="Noto Serif CJK SC" w:hAnsi="Noto Serif CJK SC" w:eastAsia="Noto Serif CJK SC"/>
          <w:sz w:val="28"/>
        </w:rPr>
        <w:t>2.3 顶层架构图</w:t>
      </w:r>
    </w:p>
    <w:p>
      <w:pPr>
        <w:pStyle w:val="图表说明"/>
      </w:pPr>
      <w:r>
        <w:t>Mermaid 图源码（可在支持 Mermaid 的编辑器中渲染）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flowchart LR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UART["UART / Serial Input"]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CMD["commandin\nparser + dispatch"]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VEH["vehicle_state\nvehicle updates"]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SCHED["scheduler\nrule arbitration"]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LIGHT["lightctl\nexecution coordination"]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GPIO["gpio\npin-level output"]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FAULT["faultmg\nfault lifecycle owner"]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SHMEM[("shared memory")]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UART --&gt; CMD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CMD --&gt;|light command| SCHED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CMD --&gt;|vehicle state| VEH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CMD --&gt;|fault inject / clear|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CMD --&gt;|query| SHMEM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VEH --&gt; SCHED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SCHED --&gt; SHMEM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SHMEM --&gt; SCHED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SHMEM --&gt; LIGHT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SHMEM --&gt;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SHMEM --&gt; CMD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SCHED --&gt;|target sync| LIGHT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LIGHT --&gt;|GPIO actions| GPIO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LIGHT --&gt;|fault report|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FAULT --&gt;|fault mode update| SCHED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FAULT --&gt;|fault mode update| GPIO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2.4 控制链路时序图</w:t>
      </w:r>
    </w:p>
    <w:p>
      <w:pPr>
        <w:pStyle w:val="图表说明"/>
      </w:pPr>
      <w:r>
        <w:t>Mermaid 图源码（可在支持 Mermaid 的编辑器中渲染）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sequenceDiagram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participant U as UART/Test Script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participant C as commandin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participant S as scheduler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participant L as lightctl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participant G as gpio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participant F as faultmg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U-&gt;&gt;C: 输入灯光命令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C-&gt;&gt;S: LIGHT_CH_COMMANDIN_TO_SCHEDULER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S-&gt;&gt;S: 更新 operator_request / target_output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S-&gt;&gt;L: LIGHT_CH_SCHEDULER_TO_LIGHTCTL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L-&gt;&gt;L: 生成 execution plan / runtime guard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L-&gt;&gt;G: LIGHT_CH_GPIO_* action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G--&gt;&gt;U: GPIO_OUTPUT_SUMMARY 日志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L-&gt;&gt;F: 上报运行时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F-&gt;&gt;S: fault mode update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F-&gt;&gt;G: fault mode update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S-&gt;&gt;L: 重新同步安全目标输出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该时序图强调两点：正常灯光命令必须经过 scheduler 裁决；fault mode 变化由 faultmg 发布后，经 scheduler 重新裁决再影响 lightctl 输出。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3. 系统架构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3.1 Protection Domain 设计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Protection Domain</w:t>
            </w:r>
          </w:p>
        </w:tc>
        <w:tc>
          <w:tcPr>
            <w:tcW w:type="dxa" w:w="464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主要职责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commandin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接收 UART 输入，解析 transport message，按消息类型派发。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scheduler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综合 operator request、vehicle state、fault mode，生成 target output。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lightctl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根据 target output 生成 GPIO action plan，并执行 runtime guard。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gpio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执行最终 GPIO 输出，观察 fault mode。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fault_mg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记录 fault event，维护 fault lifecycle 和 fault mode。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vehicle_state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接收车辆状态更新，写入 shared memory，并通知 scheduler。</w:t>
            </w:r>
          </w:p>
        </w:tc>
      </w:tr>
    </w:tbl>
    <w:p/>
    <w:p>
      <w:pPr>
        <w:pStyle w:val="Heading2"/>
      </w:pPr>
      <w:r>
        <w:rPr>
          <w:rFonts w:ascii="Noto Serif CJK SC" w:hAnsi="Noto Serif CJK SC" w:eastAsia="Noto Serif CJK SC"/>
          <w:sz w:val="28"/>
        </w:rPr>
        <w:t>3.2 构建产物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主构建目标为：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make build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输出：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build/loader.img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build/report.txt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各 protection domain 对应的</w:t>
      </w:r>
      <w:r>
        <w:rPr>
          <w:rFonts w:ascii="Noto Sans Mono CJK SC" w:hAnsi="Noto Sans Mono CJK SC" w:eastAsia="Noto Sans Mono CJK SC"/>
          <w:color w:val="9C4112"/>
          <w:sz w:val="19"/>
        </w:rPr>
        <w:t>.elf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4. 模块划分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4.1 commandin</w:t>
      </w:r>
    </w:p>
    <w:p>
      <w:pPr>
        <w:ind w:firstLine="420"/>
      </w:pPr>
      <w:r>
        <w:rPr>
          <w:rFonts w:ascii="Noto Sans Mono CJK SC" w:hAnsi="Noto Sans Mono CJK SC" w:eastAsia="Noto Sans Mono CJK SC"/>
          <w:color w:val="9C4112"/>
          <w:sz w:val="20"/>
        </w:rPr>
        <w:t>commandin</w:t>
      </w:r>
      <w:r>
        <w:rPr>
          <w:rFonts w:ascii="Noto Serif CJK SC" w:hAnsi="Noto Serif CJK SC" w:eastAsia="Noto Serif CJK SC"/>
          <w:sz w:val="21"/>
        </w:rPr>
        <w:t>是输入网关。它不直接修改控制策略，也不拥有 fault lifecycle。它只负责：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UART 初始化和中断处理。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将串口字符输入解析为</w:t>
      </w:r>
      <w:r>
        <w:rPr>
          <w:rFonts w:ascii="Noto Sans Mono CJK SC" w:hAnsi="Noto Sans Mono CJK SC" w:eastAsia="Noto Sans Mono CJK SC"/>
          <w:color w:val="9C4112"/>
          <w:sz w:val="19"/>
        </w:rPr>
        <w:t>light_transport_message_t</w:t>
      </w:r>
      <w:r>
        <w:rPr>
          <w:rFonts w:ascii="Noto Serif CJK SC" w:hAnsi="Noto Serif CJK SC" w:eastAsia="Noto Serif CJK SC"/>
          <w:sz w:val="20"/>
        </w:rPr>
        <w:t>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将 light command 派发给 scheduler。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将 vehicle state update 派发给 vehicle_state。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将 fault inject / clear 派发给 faultmg。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对</w:t>
      </w:r>
      <w:r>
        <w:rPr>
          <w:rFonts w:ascii="Noto Sans Mono CJK SC" w:hAnsi="Noto Sans Mono CJK SC" w:eastAsia="Noto Sans Mono CJK SC"/>
          <w:color w:val="9C4112"/>
          <w:sz w:val="19"/>
        </w:rPr>
        <w:t>?</w:t>
      </w:r>
      <w:r>
        <w:rPr>
          <w:rFonts w:ascii="Noto Serif CJK SC" w:hAnsi="Noto Serif CJK SC" w:eastAsia="Noto Serif CJK SC"/>
          <w:sz w:val="20"/>
        </w:rPr>
        <w:t>查询输出</w:t>
      </w:r>
      <w:r>
        <w:rPr>
          <w:rFonts w:ascii="Noto Sans Mono CJK SC" w:hAnsi="Noto Sans Mono CJK SC" w:eastAsia="Noto Sans Mono CJK SC"/>
          <w:color w:val="9C4112"/>
          <w:sz w:val="19"/>
        </w:rPr>
        <w:t>STATUS_SNAPSHOT</w:t>
      </w:r>
      <w:r>
        <w:rPr>
          <w:rFonts w:ascii="Noto Serif CJK SC" w:hAnsi="Noto Serif CJK SC" w:eastAsia="Noto Serif CJK SC"/>
          <w:sz w:val="20"/>
        </w:rPr>
        <w:t>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4.2 scheduler</w:t>
      </w:r>
    </w:p>
    <w:p>
      <w:pPr>
        <w:ind w:firstLine="420"/>
      </w:pPr>
      <w:r>
        <w:rPr>
          <w:rFonts w:ascii="Noto Sans Mono CJK SC" w:hAnsi="Noto Sans Mono CJK SC" w:eastAsia="Noto Sans Mono CJK SC"/>
          <w:color w:val="9C4112"/>
          <w:sz w:val="20"/>
        </w:rPr>
        <w:t>scheduler</w:t>
      </w:r>
      <w:r>
        <w:rPr>
          <w:rFonts w:ascii="Noto Serif CJK SC" w:hAnsi="Noto Serif CJK SC" w:eastAsia="Noto Serif CJK SC"/>
          <w:sz w:val="21"/>
        </w:rPr>
        <w:t>是规则裁决层。它负责：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维护 operator request。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读取 vehicle state。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读取 fault mode。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计算</w:t>
      </w:r>
      <w:r>
        <w:rPr>
          <w:rFonts w:ascii="Noto Sans Mono CJK SC" w:hAnsi="Noto Sans Mono CJK SC" w:eastAsia="Noto Sans Mono CJK SC"/>
          <w:color w:val="9C4112"/>
          <w:sz w:val="19"/>
        </w:rPr>
        <w:t>target_output</w:t>
      </w:r>
      <w:r>
        <w:rPr>
          <w:rFonts w:ascii="Noto Serif CJK SC" w:hAnsi="Noto Serif CJK SC" w:eastAsia="Noto Serif CJK SC"/>
          <w:sz w:val="20"/>
        </w:rPr>
        <w:t>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更新</w:t>
      </w:r>
      <w:r>
        <w:rPr>
          <w:rFonts w:ascii="Noto Sans Mono CJK SC" w:hAnsi="Noto Sans Mono CJK SC" w:eastAsia="Noto Sans Mono CJK SC"/>
          <w:color w:val="9C4112"/>
          <w:sz w:val="19"/>
        </w:rPr>
        <w:t>allow_flags</w:t>
      </w:r>
      <w:r>
        <w:rPr>
          <w:rFonts w:ascii="Noto Serif CJK SC" w:hAnsi="Noto Serif CJK SC" w:eastAsia="Noto Serif CJK SC"/>
          <w:sz w:val="20"/>
        </w:rPr>
        <w:t>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通知 lightctl 同步输出。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4.3 lightctl</w:t>
      </w:r>
    </w:p>
    <w:p>
      <w:pPr>
        <w:ind w:firstLine="420"/>
      </w:pPr>
      <w:r>
        <w:rPr>
          <w:rFonts w:ascii="Noto Sans Mono CJK SC" w:hAnsi="Noto Sans Mono CJK SC" w:eastAsia="Noto Sans Mono CJK SC"/>
          <w:color w:val="9C4112"/>
          <w:sz w:val="20"/>
        </w:rPr>
        <w:t>lightctl</w:t>
      </w:r>
      <w:r>
        <w:rPr>
          <w:rFonts w:ascii="Noto Serif CJK SC" w:hAnsi="Noto Serif CJK SC" w:eastAsia="Noto Serif CJK SC"/>
          <w:sz w:val="21"/>
        </w:rPr>
        <w:t>是执行协调层。它负责：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根据当前执行状态和 target output 生成动作计划。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执行动作前检查 runtime guard。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对允许的动作通知 gpio。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对被拒绝的高风险动作上报 faultmg。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4.4 gpio</w:t>
      </w:r>
    </w:p>
    <w:p>
      <w:pPr>
        <w:ind w:firstLine="420"/>
      </w:pPr>
      <w:r>
        <w:rPr>
          <w:rFonts w:ascii="Noto Sans Mono CJK SC" w:hAnsi="Noto Sans Mono CJK SC" w:eastAsia="Noto Sans Mono CJK SC"/>
          <w:color w:val="9C4112"/>
          <w:sz w:val="20"/>
        </w:rPr>
        <w:t>gpio</w:t>
      </w:r>
      <w:r>
        <w:rPr>
          <w:rFonts w:ascii="Noto Serif CJK SC" w:hAnsi="Noto Serif CJK SC" w:eastAsia="Noto Serif CJK SC"/>
          <w:sz w:val="21"/>
        </w:rPr>
        <w:t>是硬件输出层。它负责：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映射 GPIO MMIO。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执行具体灯光开关动作。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维护输出状态摘要。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接收 fault mode 更新通知。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4.5 faultmg</w:t>
      </w:r>
    </w:p>
    <w:p>
      <w:pPr>
        <w:ind w:firstLine="420"/>
      </w:pPr>
      <w:r>
        <w:rPr>
          <w:rFonts w:ascii="Noto Sans Mono CJK SC" w:hAnsi="Noto Sans Mono CJK SC" w:eastAsia="Noto Sans Mono CJK SC"/>
          <w:color w:val="9C4112"/>
          <w:sz w:val="20"/>
        </w:rPr>
        <w:t>faultmg</w:t>
      </w:r>
      <w:r>
        <w:rPr>
          <w:rFonts w:ascii="Noto Serif CJK SC" w:hAnsi="Noto Serif CJK SC" w:eastAsia="Noto Serif CJK SC"/>
          <w:sz w:val="21"/>
        </w:rPr>
        <w:t>是故障管理 owner。它负责：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接收 lightctl 上报或 commandin 注入的 fault。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维护 fault counters。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执行 fault mode escalation。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执行 clear 和 recovery tick。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发布 fault state 到 shared memory。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通知 scheduler 和 gpio。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4.6 vehicle_state</w:t>
      </w:r>
    </w:p>
    <w:p>
      <w:pPr>
        <w:ind w:firstLine="420"/>
      </w:pPr>
      <w:r>
        <w:rPr>
          <w:rFonts w:ascii="Noto Sans Mono CJK SC" w:hAnsi="Noto Sans Mono CJK SC" w:eastAsia="Noto Sans Mono CJK SC"/>
          <w:color w:val="9C4112"/>
          <w:sz w:val="20"/>
        </w:rPr>
        <w:t>vehicle_state</w:t>
      </w:r>
      <w:r>
        <w:rPr>
          <w:rFonts w:ascii="Noto Serif CJK SC" w:hAnsi="Noto Serif CJK SC" w:eastAsia="Noto Serif CJK SC"/>
          <w:sz w:val="21"/>
        </w:rPr>
        <w:t>负责车辆状态输入：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speed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ignition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brake pedal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状态变化后通知 scheduler 重新裁决。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5. 接口设计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5.1 Microkit Channel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所有 channel endpoint ID 集中在：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include/light_channels.h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并与</w:t>
      </w:r>
      <w:r>
        <w:rPr>
          <w:rFonts w:ascii="Noto Sans Mono CJK SC" w:hAnsi="Noto Sans Mono CJK SC" w:eastAsia="Noto Sans Mono CJK SC"/>
          <w:color w:val="9C4112"/>
          <w:sz w:val="20"/>
        </w:rPr>
        <w:t>light.system</w:t>
      </w:r>
      <w:r>
        <w:rPr>
          <w:rFonts w:ascii="Noto Serif CJK SC" w:hAnsi="Noto Serif CJK SC" w:eastAsia="Noto Serif CJK SC"/>
          <w:sz w:val="21"/>
        </w:rPr>
        <w:t>保持一致。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通信路径</w:t>
            </w:r>
          </w:p>
        </w:tc>
        <w:tc>
          <w:tcPr>
            <w:tcW w:type="dxa" w:w="4646"/>
            <w:vAlign w:val="center"/>
            <w:shd w:fill="D9EAF7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/>
                <w:sz w:val="18"/>
              </w:rPr>
              <w:t>Channel ID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commandin -&gt; scheduler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3 / 4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lightctl -&gt; faultmg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6 / 5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faultmg -&gt; gpio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7 / 8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scheduler -&gt; lightctl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9 / 10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commandin -&gt; faultmg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11 / 12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faultmg -&gt; scheduler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14 / 13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vehicle_state -&gt; scheduler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16 / 15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commandin -&gt; vehicle_state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17 / 18</w:t>
            </w:r>
          </w:p>
        </w:tc>
      </w:tr>
      <w:tr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lightctl -&gt; gpio actions</w:t>
            </w:r>
          </w:p>
        </w:tc>
        <w:tc>
          <w:tcPr>
            <w:tcW w:type="dxa" w:w="4646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Noto Serif CJK SC" w:hAnsi="Noto Serif CJK SC" w:eastAsia="Noto Serif CJK SC"/>
                <w:b w:val="0"/>
                <w:sz w:val="18"/>
              </w:rPr>
              <w:t>20 - 31</w:t>
            </w:r>
          </w:p>
        </w:tc>
      </w:tr>
    </w:tbl>
    <w:p/>
    <w:p>
      <w:pPr>
        <w:pStyle w:val="Heading2"/>
      </w:pPr>
      <w:r>
        <w:rPr>
          <w:rFonts w:ascii="Noto Serif CJK SC" w:hAnsi="Noto Serif CJK SC" w:eastAsia="Noto Serif CJK SC"/>
          <w:sz w:val="28"/>
        </w:rPr>
        <w:t>5.2 Transport Message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输入消息统一为</w:t>
      </w:r>
      <w:r>
        <w:rPr>
          <w:rFonts w:ascii="Noto Sans Mono CJK SC" w:hAnsi="Noto Sans Mono CJK SC" w:eastAsia="Noto Sans Mono CJK SC"/>
          <w:color w:val="9C4112"/>
          <w:sz w:val="20"/>
        </w:rPr>
        <w:t>light_transport_message_t</w:t>
      </w:r>
      <w:r>
        <w:rPr>
          <w:rFonts w:ascii="Noto Serif CJK SC" w:hAnsi="Noto Serif CJK SC" w:eastAsia="Noto Serif CJK SC"/>
          <w:sz w:val="21"/>
        </w:rPr>
        <w:t>，支持：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light command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vehicle state update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fault inject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fault clear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query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5.3 Shared Memory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核心共享结构为</w:t>
      </w:r>
      <w:r>
        <w:rPr>
          <w:rFonts w:ascii="Noto Sans Mono CJK SC" w:hAnsi="Noto Sans Mono CJK SC" w:eastAsia="Noto Sans Mono CJK SC"/>
          <w:color w:val="9C4112"/>
          <w:sz w:val="20"/>
        </w:rPr>
        <w:t>light_shmem_t</w:t>
      </w:r>
      <w:r>
        <w:rPr>
          <w:rFonts w:ascii="Noto Serif CJK SC" w:hAnsi="Noto Serif CJK SC" w:eastAsia="Noto Serif CJK SC"/>
          <w:sz w:val="21"/>
        </w:rPr>
        <w:t>，布局版本为：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#define LIGHT_SHARED_STATE_LAYOUT_V3 3U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主要字段：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layout_version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uart_cmd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allow_flags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fault_mode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fault_lifecycle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fault_recovery_ticks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active_fault_mask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operator_request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vehicle_state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target_output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6. 数据设计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6.1 Operator Request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表示用户请求的灯光状态：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low beam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high beam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left turn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right turn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position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brake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6.2 Vehicle State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表示车辆状态：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speed kph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brake pedal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ignition on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6.3 Target Output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表示经过 scheduler 和 fault policy 裁决后的实际目标输出。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6.4 Fault State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faultmg 内部维护：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mode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lifecycle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total counters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active counters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active fault mask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recovery ticks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last fault code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7. 故障管理概要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故障等级：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NORMAL -&gt; WARN -&gt; DEGRADED -&gt; SAFE_MODE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生命周期：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STABLE -&gt; ACTIVE -&gt; RECOVERING -&gt; STABLE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关键设计点：</w:t>
      </w:r>
    </w:p>
    <w:p>
      <w:pPr>
        <w:pStyle w:val="ListBullet"/>
        <w:spacing w:after="40"/>
      </w:pPr>
      <w:r>
        <w:rPr>
          <w:rFonts w:ascii="Noto Sans Mono CJK SC" w:hAnsi="Noto Sans Mono CJK SC" w:eastAsia="Noto Sans Mono CJK SC"/>
          <w:color w:val="9C4112"/>
          <w:sz w:val="19"/>
        </w:rPr>
        <w:t>faultmg</w:t>
      </w:r>
      <w:r>
        <w:rPr>
          <w:rFonts w:ascii="Noto Serif CJK SC" w:hAnsi="Noto Serif CJK SC" w:eastAsia="Noto Serif CJK SC"/>
          <w:sz w:val="20"/>
        </w:rPr>
        <w:t>是 fault mode 唯一 owner。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clear 不会直接恢复到 NORMAL。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recovery 满足观察窗口后逐级下降。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recovery 期间出现新 fault 会打断恢复。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7.1 Fault Mode 状态机</w:t>
      </w:r>
    </w:p>
    <w:p>
      <w:pPr>
        <w:pStyle w:val="图表说明"/>
      </w:pPr>
      <w:r>
        <w:t>Mermaid 图源码（可在支持 Mermaid 的编辑器中渲染）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stateDiagram-v2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[*] --&gt; NORMAL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NORMAL --&gt; WARN: 任意已识别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WARN --&gt; DEGRADED: 连续 3 次 mode conflict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WARN --&gt; SAFE_MODE: 第 2 次 hardware-state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DEGRADED --&gt; SAFE_MODE: 严重硬件状态异常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SAFE_MODE --&gt; DEGRADED: recovery window 满足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DEGRADED --&gt; WARN: recovery window 满足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WARN --&gt; NORMAL: recovery window 满足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7.2 Fault Lifecycle 状态机</w:t>
      </w:r>
    </w:p>
    <w:p>
      <w:pPr>
        <w:pStyle w:val="图表说明"/>
      </w:pPr>
      <w:r>
        <w:t>Mermaid 图源码（可在支持 Mermaid 的编辑器中渲染）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stateDiagram-v2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[*] --&gt; STABLE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STABLE --&gt; ACTIVE: fault event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ACTIVE --&gt; RECOVERING: clear active faults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RECOVERING --&gt; ACTIVE: recovery 中再次 fault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RECOVERING --&gt; RECOVERING: 观察窗口未完成或逐级降级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 xml:space="preserve">    RECOVERING --&gt; STABLE: mode 回到 NORMAL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8. 测试与验证设计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8.1 Host-side 测试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聚合命令：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make test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覆盖：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policy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protocol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command codec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transport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snapshot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control logic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vehicle state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execution plan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runtime guard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fault lifecycle</w:t>
      </w:r>
    </w:p>
    <w:p>
      <w:pPr>
        <w:pStyle w:val="Heading2"/>
      </w:pPr>
      <w:r>
        <w:rPr>
          <w:rFonts w:ascii="Noto Serif CJK SC" w:hAnsi="Noto Serif CJK SC" w:eastAsia="Noto Serif CJK SC"/>
          <w:sz w:val="28"/>
        </w:rPr>
        <w:t>8.2 QEMU 测试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聚合命令：</w:t>
      </w:r>
    </w:p>
    <w:p>
      <w:pPr>
        <w:pStyle w:val="工程代码块"/>
        <w:keepLines/>
        <w:shd w:fill="F7F7F7"/>
      </w:pPr>
      <w:r>
        <w:rPr>
          <w:rFonts w:ascii="Noto Sans Mono CJK SC" w:hAnsi="Noto Sans Mono CJK SC" w:eastAsia="Noto Sans Mono CJK SC"/>
          <w:sz w:val="17"/>
        </w:rPr>
        <w:t>make qemu-test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包含：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smoke test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fault injection test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serial E2E test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9. 未解决问题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recovery window 暂未接入真实时间。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fault taxonomy 仍可扩展。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真实硬件 GPIO 行为未验证。</w:t>
      </w:r>
    </w:p>
    <w:p>
      <w:pPr>
        <w:pStyle w:val="ListBullet"/>
        <w:spacing w:after="40"/>
      </w:pPr>
      <w:r>
        <w:rPr>
          <w:rFonts w:ascii="Noto Serif CJK SC" w:hAnsi="Noto Serif CJK SC" w:eastAsia="Noto Serif CJK SC"/>
          <w:sz w:val="20"/>
        </w:rPr>
        <w:t>文档中的封面信息需要最终按小组信息补齐。</w:t>
      </w:r>
    </w:p>
    <w:p>
      <w:pPr>
        <w:pStyle w:val="Heading1"/>
      </w:pPr>
      <w:r>
        <w:rPr>
          <w:rFonts w:ascii="Noto Serif CJK SC" w:hAnsi="Noto Serif CJK SC" w:eastAsia="Noto Serif CJK SC"/>
          <w:sz w:val="32"/>
        </w:rPr>
        <w:t>10. 小结</w:t>
      </w:r>
    </w:p>
    <w:p>
      <w:pPr>
        <w:ind w:firstLine="420"/>
      </w:pPr>
      <w:r>
        <w:rPr>
          <w:rFonts w:ascii="Noto Serif CJK SC" w:hAnsi="Noto Serif CJK SC" w:eastAsia="Noto Serif CJK SC"/>
          <w:sz w:val="21"/>
        </w:rPr>
        <w:t>LightDemo 的概要设计以 Microkit protection domain 为核心，通过集中 channel 契约和 shared memory layout 将控制链路组织成可解释的工程结构。系统既能演示正常车灯控制，也能演示 fault escalation、safe mode 和 recovery，是一个适合工程实践展示的嵌入式系统样例。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erif CJK SC" w:hAnsi="Noto Serif CJK SC" w:eastAsia="Noto Serif CJK SC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Noto Serif CJK SC" w:hAnsi="Noto Serif CJK SC" w:eastAsia="Noto Serif CJK S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Noto Serif CJK SC" w:hAnsi="Noto Serif CJK SC" w:eastAsia="Noto Serif CJK SC"/>
        <w:color w:val="606060"/>
        <w:sz w:val="18"/>
      </w:rPr>
      <w:t>LightDemo 工程实践汇报｜概要设计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Noto Serif CJK SC" w:hAnsi="Noto Serif CJK SC" w:eastAsia="Noto Serif CJK SC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Noto Sans CJK SC" w:hAnsi="Noto Sans CJK SC" w:eastAsia="Noto Sans CJK SC"/>
      <w:b/>
      <w:bCs/>
      <w:i/>
      <w:iCs/>
      <w:color w:val="365F9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工程代码块">
    <w:name w:val="工程代码块"/>
    <w:pPr>
      <w:spacing w:before="40" w:after="40" w:line="240" w:lineRule="auto"/>
      <w:ind w:left="170" w:right="57"/>
    </w:pPr>
    <w:rPr>
      <w:rFonts w:ascii="Noto Sans Mono CJK SC" w:hAnsi="Noto Sans Mono CJK SC" w:eastAsia="Noto Sans Mono CJK SC"/>
      <w:b w:val="0"/>
      <w:sz w:val="17"/>
    </w:rPr>
  </w:style>
  <w:style w:type="paragraph" w:customStyle="1" w:styleId="图表说明">
    <w:name w:val="图表说明"/>
    <w:pPr>
      <w:spacing w:after="120"/>
      <w:jc w:val="center"/>
    </w:pPr>
    <w:rPr>
      <w:rFonts w:ascii="Noto Serif CJK SC" w:hAnsi="Noto Serif CJK SC" w:eastAsia="Noto Serif CJK SC"/>
      <w:b w:val="0"/>
      <w:color w:val="60606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概要设计说明书</dc:title>
  <dc:subject>LightDemo 工程实践汇报文档</dc:subject>
  <dc:creator>项目组</dc:creator>
  <cp:keywords>seL4, Microkit, LightDemo, 工程实践, 文档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