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LightDemo 工程化升级与最终验证结论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工程化总结文档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工程化升级与最终验证结论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LightDemo 工程化升级与最终验证结论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工程化升级与最终验证结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6-1 工程化升级与最终验证闭环图</w:t>
      </w:r>
    </w:p>
    <w:p>
      <w:pPr>
        <w:pStyle w:val="Heading1"/>
      </w:pPr>
      <w:r>
        <w:t>1. 最终版本</w:t>
      </w:r>
    </w:p>
    <w:p>
      <w:r>
        <w:rPr>
          <w:rFonts w:ascii="宋体" w:hAnsi="宋体" w:eastAsia="宋体"/>
        </w:rPr>
        <w:t>当前最终交付版本为 **LightDemo Engineering Final v2.0**，验证运行编号为 `final-v2.0`，证据目录为 `test-results/final-v2.0/`。</w:t>
      </w:r>
    </w:p>
    <w:p>
      <w:pPr>
        <w:pStyle w:val="Heading1"/>
      </w:pPr>
      <w:r>
        <w:t>2. 工程化升级内容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升级内容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 elapsed-time recovery window 替代纯 observation tick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`recovery_elapsed_ms`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v1.2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 fault taxonomy：来源、等级、恢复策略、输出策略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`FAULTMG_EVENT ... severity=...`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自动归档 manifest、summary、QEMU log 和答辩报告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evidence`, `make defense-report`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扩展复杂车辆状态模型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`gear`, `ambient`, `hazard`, `drive_mode`</w:t>
            </w:r>
          </w:p>
        </w:tc>
      </w:tr>
    </w:tbl>
    <w:p/>
    <w:p>
      <w:pPr>
        <w:pStyle w:val="Heading1"/>
      </w:pPr>
      <w:r>
        <w:t>3. 代码结构升级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src/domains/   Microkit protection domain 入口</w:t>
        <w:br/>
        <w:t>src/core/      可 host-test 的核心逻辑</w:t>
        <w:br/>
        <w:t>src/support/   支撑代码</w:t>
        <w:br/>
        <w:t>include/       公共接口</w:t>
        <w:br/>
        <w:t>systems/       Microkit system 描述</w:t>
        <w:br/>
        <w:t>tests/         host-side 测试</w:t>
        <w:br/>
        <w:t>scripts/       QEMU 和证据脚本</w:t>
        <w:br/>
        <w:t>reports/       答辩展示材料</w:t>
      </w:r>
    </w:p>
    <w:p>
      <w:pPr>
        <w:pStyle w:val="Heading1"/>
      </w:pPr>
      <w:r>
        <w:t>4. 最终验证结果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tests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`test-results/final-v2.0/host-summary.txt`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smoke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`test-results/final-v2.0/smoke.make.log`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fault integration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`test-results/final-v2.0/test-integration-fault.make.log`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serial E2E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`test-results/final-v2.0/test-serial-e2e.make.log`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Evidence manifest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`test-results/final-v2.0/manifest.txt`</w:t>
            </w:r>
          </w:p>
        </w:tc>
      </w:tr>
    </w:tbl>
    <w:p/>
    <w:p>
      <w:pPr>
        <w:pStyle w:val="Heading1"/>
      </w:pPr>
      <w:r>
        <w:t>5. 关键运行证据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STATUS_SNAPSHOT fault=SAFE_MODE lifecycle=ACTIVE recovery_ticks=0/2 recovery_elapsed_ms=0/2000 ... layout=4 contract=OK</w:t>
        <w:br/>
        <w:t>FAULTMG_EVENT source=commandin code=0x04 name=HW_STATE_ERR severity=SAFE_MODE_AFTER_2 recovery_policy=clear_then_elapsed_window</w:t>
        <w:br/>
        <w:t>FAULTMG_RECOVERY_TICK ... recovery_elapsed_ms=1000 recovery_window_ms=2000</w:t>
        <w:br/>
        <w:t>SCHED_TARGET mode=NORMAL speed=10 ignition=1 brake_pedal=0 gear=3 ambient=0 hazard=0 drive_mode=0</w:t>
      </w:r>
    </w:p>
    <w:p>
      <w:pPr>
        <w:pStyle w:val="Heading1"/>
      </w:pPr>
      <w:r>
        <w:t>6. 答辩呈现材料</w:t>
      </w:r>
    </w:p>
    <w:p>
      <w:r>
        <w:rPr>
          <w:rFonts w:ascii="宋体" w:hAnsi="宋体" w:eastAsia="宋体"/>
        </w:rPr>
        <w:t>推荐展示顺序：</w:t>
      </w:r>
    </w:p>
    <w:p>
      <w:pPr>
        <w:pStyle w:val="ListNumber"/>
      </w:pPr>
      <w:r>
        <w:rPr>
          <w:rFonts w:ascii="宋体" w:hAnsi="宋体" w:eastAsia="宋体"/>
        </w:rPr>
        <w:t>`reports/final_v2_showcase.md`</w:t>
      </w:r>
    </w:p>
    <w:p>
      <w:pPr>
        <w:pStyle w:val="ListNumber"/>
      </w:pPr>
      <w:r>
        <w:rPr>
          <w:rFonts w:ascii="宋体" w:hAnsi="宋体" w:eastAsia="宋体"/>
        </w:rPr>
        <w:t>`reports/defense_report_final-v2.0.md`</w:t>
      </w:r>
    </w:p>
    <w:p>
      <w:pPr>
        <w:pStyle w:val="ListNumber"/>
      </w:pPr>
      <w:r>
        <w:rPr>
          <w:rFonts w:ascii="宋体" w:hAnsi="宋体" w:eastAsia="宋体"/>
        </w:rPr>
        <w:t>`test-results/final-v2.0/manifest.txt`</w:t>
      </w:r>
    </w:p>
    <w:p>
      <w:pPr>
        <w:pStyle w:val="ListNumber"/>
      </w:pPr>
      <w:r>
        <w:rPr>
          <w:rFonts w:ascii="宋体" w:hAnsi="宋体" w:eastAsia="宋体"/>
        </w:rPr>
        <w:t>`test-results/final-v2.0/qemu-summary.txt`</w:t>
      </w:r>
    </w:p>
    <w:p>
      <w:pPr>
        <w:pStyle w:val="ListNumber"/>
      </w:pPr>
      <w:r>
        <w:rPr>
          <w:rFonts w:ascii="宋体" w:hAnsi="宋体" w:eastAsia="宋体"/>
        </w:rPr>
        <w:t>`test-results/final-v2.0/serial-e2e/qemu.log`</w:t>
      </w:r>
    </w:p>
    <w:p>
      <w:pPr>
        <w:pStyle w:val="Heading1"/>
      </w:pPr>
      <w:r>
        <w:t>7. 最终边界</w:t>
      </w:r>
    </w:p>
    <w:p>
      <w:r>
        <w:rPr>
          <w:rFonts w:ascii="宋体" w:hAnsi="宋体" w:eastAsia="宋体"/>
        </w:rPr>
        <w:t>本项目已完成 QEMU 环境下的工程化最终验证。真实板卡 GPIO 电气验证尚未声明完成，后续验证方法见 `docs/real_board_validation_template.md`。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本节补充 final_v2_metrics.md 中与工程化升级和最终验收结论直接相关的数据图，用于支撑“验证闭环”和“v2.0 车辆状态模型扩展”两个结论。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lidation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6-X1 final-v2.0 验证覆盖率图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hicle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6-X2 v2.0 车辆状态模型扩展图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LightDemo 工程化升级与最终验证结论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8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LightDemo 工程化升级与最终验证结论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