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07D95">
      <w:pPr>
        <w:rPr>
          <w:rFonts w:hint="default" w:ascii="Times New Roman" w:hAnsi="Times New Roman" w:eastAsia="宋体" w:cs="Times New Roman"/>
          <w:color w:val="auto"/>
        </w:rPr>
      </w:pPr>
    </w:p>
    <w:p w14:paraId="507C29E7">
      <w:pPr>
        <w:spacing w:before="1200" w:after="200" w:line="288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48"/>
        </w:rPr>
        <w:t>标准软件工程文档清单</w:t>
      </w:r>
    </w:p>
    <w:p w14:paraId="4E7AA60D">
      <w:pPr>
        <w:spacing w:before="0" w:after="56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8"/>
        </w:rPr>
        <w:t>软件工程规范文档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42729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06DCA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项目名称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8014510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基于 seL4 + Microkit 的汽车车灯控制系统</w:t>
            </w:r>
          </w:p>
        </w:tc>
      </w:tr>
      <w:tr w14:paraId="7EAE3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B67D362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文档名称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3556BB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标准软件工程文档清单</w:t>
            </w:r>
          </w:p>
        </w:tc>
      </w:tr>
      <w:tr w14:paraId="608E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8AECDEC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文档类型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811DF3A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标准软件工程文档清单</w:t>
            </w:r>
          </w:p>
        </w:tc>
      </w:tr>
      <w:tr w14:paraId="7631D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37A5B8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文档版本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A56A81A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v1.0</w:t>
            </w:r>
          </w:p>
        </w:tc>
      </w:tr>
      <w:tr w14:paraId="60FD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0A42965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运行平台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3C04AB3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Ubuntu 22.04 + Microkit SDK 2.0.1 + QEMU qemu_virt_aarch64</w:t>
            </w:r>
          </w:p>
        </w:tc>
      </w:tr>
      <w:tr w14:paraId="292A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6902AE8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适用对象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91E06CC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项目组、测试人员、课程检查人员</w:t>
            </w:r>
          </w:p>
        </w:tc>
      </w:tr>
      <w:tr w14:paraId="2BDB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D87738B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编制单位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B7182A2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项目组</w:t>
            </w:r>
          </w:p>
        </w:tc>
      </w:tr>
      <w:tr w14:paraId="17EF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42A69DA">
            <w:pPr>
              <w:spacing w:before="0" w:after="0"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21"/>
              </w:rPr>
              <w:t>生成日期</w:t>
            </w:r>
          </w:p>
        </w:tc>
        <w:tc>
          <w:tcPr>
            <w:tcW w:w="5953" w:type="dxa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EEBAD78">
            <w:pPr>
              <w:spacing w:before="0" w:after="0" w:line="312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auto"/>
                <w:sz w:val="21"/>
              </w:rPr>
              <w:t>2026-05-20</w:t>
            </w:r>
          </w:p>
        </w:tc>
      </w:tr>
    </w:tbl>
    <w:p w14:paraId="78661871">
      <w:pPr>
        <w:rPr>
          <w:rFonts w:hint="default" w:ascii="Times New Roman" w:hAnsi="Times New Roman" w:eastAsia="宋体" w:cs="Times New Roman"/>
          <w:color w:val="auto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3C275F29">
      <w:pPr>
        <w:spacing w:before="200" w:after="320" w:line="312" w:lineRule="auto"/>
        <w:jc w:val="center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6"/>
        </w:rPr>
        <w:t>目录</w:t>
      </w:r>
    </w:p>
    <w:p w14:paraId="7117B0EA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1. 文档对应关系</w:t>
      </w:r>
    </w:p>
    <w:p w14:paraId="4DA13B36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2. 补充工程材料</w:t>
      </w:r>
    </w:p>
    <w:p w14:paraId="73D2F410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3. 数据库设计说明的处理原则</w:t>
      </w:r>
    </w:p>
    <w:p w14:paraId="7D4434DE">
      <w:pPr>
        <w:spacing w:after="60" w:line="276" w:lineRule="auto"/>
        <w:ind w:left="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21"/>
        </w:rPr>
        <w:t>4. 当前结论</w:t>
      </w:r>
    </w:p>
    <w:p w14:paraId="7917F968">
      <w:pPr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</w:rPr>
        <w:br w:type="page"/>
      </w:r>
    </w:p>
    <w:p w14:paraId="47E988C3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本文用于对照软件工程专业常见开发文档要求，说明本项目当前文档是否齐备。</w:t>
      </w:r>
    </w:p>
    <w:p w14:paraId="33316E56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1. 文档对应关系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072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41DD8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标准文档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91982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当前对应 md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318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状态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A70F1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说明</w:t>
            </w:r>
          </w:p>
        </w:tc>
      </w:tr>
      <w:tr w14:paraId="4A23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84AB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可行性研究报告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97E2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7.可行性研究报告.md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4BD0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已补齐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05D7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分析技术、经济、运行、进度和风险可行性。</w:t>
            </w:r>
          </w:p>
        </w:tc>
      </w:tr>
      <w:tr w14:paraId="547F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1A32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项目开发计划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5C315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8.项目开发计划.md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FAF9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已补齐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B421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说明任务分解、阶段计划、角色分工、质量保证和交付物。</w:t>
            </w:r>
          </w:p>
        </w:tc>
      </w:tr>
      <w:tr w14:paraId="56A74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59C9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需求规格说明书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1A27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1.软件需求分析.md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47B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已具备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E0810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当前文档已覆盖需求规格说明书主体内容，包括功能、非功能、验收和边界。</w:t>
            </w:r>
          </w:p>
        </w:tc>
      </w:tr>
      <w:tr w14:paraId="5FAA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FDEF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概要设计说明书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038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2.概要设计.md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9B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已具备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B55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说明总体架构、保护域划分、接口和数据设计。</w:t>
            </w:r>
          </w:p>
        </w:tc>
      </w:tr>
      <w:tr w14:paraId="2AD3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F07F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详细设计说明书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CAD3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3.详细设计说明书.md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7D8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已具备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E1E5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说明模块内部设计、核心数据结构、故障生命周期和算法细节。</w:t>
            </w:r>
          </w:p>
        </w:tc>
      </w:tr>
      <w:tr w14:paraId="7394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8CBCB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数据库设计说明书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9927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9.数据库设计说明书.md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087A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已补齐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9C6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本项目无传统数据库，该文档说明不适用原因和运行期数据结构设计。</w:t>
            </w:r>
          </w:p>
        </w:tc>
      </w:tr>
      <w:tr w14:paraId="5A3E1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EEC7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测试报告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720F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10.测试报告.md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06914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已补齐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882B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记录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report-v6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最终测试环境、测试项、结果和缺陷回归。</w:t>
            </w:r>
          </w:p>
        </w:tc>
      </w:tr>
      <w:tr w14:paraId="04ECA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9AA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用户手册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07EC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4.用户使用手册.md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A2DAA6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已具备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B875E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说明环境准备、构建、运行、串口命令和验证流程。</w:t>
            </w:r>
          </w:p>
        </w:tc>
      </w:tr>
    </w:tbl>
    <w:p w14:paraId="41F2A7F2">
      <w:pPr>
        <w:rPr>
          <w:rFonts w:hint="default" w:ascii="Times New Roman" w:hAnsi="Times New Roman" w:eastAsia="宋体" w:cs="Times New Roman"/>
          <w:color w:val="auto"/>
        </w:rPr>
      </w:pPr>
    </w:p>
    <w:p w14:paraId="04F31A42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2. 补充工程材料</w:t>
      </w:r>
    </w:p>
    <w:p w14:paraId="74F50F87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除标准文档外，本项目还提供以下工程化补充材料：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0E32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E0F7E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文档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29A9A">
            <w:pPr>
              <w:spacing w:before="0" w:after="0" w:line="276" w:lineRule="auto"/>
              <w:jc w:val="center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auto"/>
                <w:sz w:val="17"/>
              </w:rPr>
              <w:t>用途</w:t>
            </w:r>
          </w:p>
        </w:tc>
      </w:tr>
      <w:tr w14:paraId="47946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55EFC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5.需求-设计-实现-测试追踪矩阵.md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67C0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展示需求、设计、实现、测试之间的追踪关系。</w:t>
            </w:r>
          </w:p>
        </w:tc>
      </w:tr>
      <w:tr w14:paraId="5FAD8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47BF3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6.工程化升级与最终验证结论.md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25EA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汇总工程化改造、技术亮点和最终验证结论。</w:t>
            </w:r>
          </w:p>
        </w:tc>
      </w:tr>
      <w:tr w14:paraId="6702A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06ABD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../docs/release_baseline.md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D5769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固化 LightDemo Engineering Baseline v1.0、当前边界和 </w:t>
            </w: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report-v6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 xml:space="preserve"> 验收证据。</w:t>
            </w:r>
          </w:p>
        </w:tc>
      </w:tr>
      <w:tr w14:paraId="37B2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542EF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../docs/engineering_roadmap.md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C0218">
            <w:pPr>
              <w:spacing w:before="0" w:after="0" w:line="276" w:lineRule="auto"/>
              <w:jc w:val="left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</w:rPr>
              <w:t>说明 v1.1、v1.2、v1.3、v2.0 的后续工程演进路线。</w:t>
            </w:r>
          </w:p>
        </w:tc>
      </w:tr>
    </w:tbl>
    <w:p w14:paraId="2D13436D">
      <w:pPr>
        <w:rPr>
          <w:rFonts w:hint="default" w:ascii="Times New Roman" w:hAnsi="Times New Roman" w:eastAsia="宋体" w:cs="Times New Roman"/>
          <w:color w:val="auto"/>
        </w:rPr>
      </w:pPr>
    </w:p>
    <w:p w14:paraId="0FC21C7F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3. 数据库设计说明的处理原则</w:t>
      </w:r>
    </w:p>
    <w:p w14:paraId="17990A1F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本项目是嵌入式控制系统，不包含传统数据库。为了满足软件工程文档流程，仍提供 </w:t>
      </w:r>
      <w:r>
        <w:rPr>
          <w:rFonts w:hint="default" w:ascii="Times New Roman" w:hAnsi="Times New Roman" w:eastAsia="宋体" w:cs="Times New Roman"/>
          <w:color w:val="auto"/>
          <w:sz w:val="19"/>
        </w:rPr>
        <w:t>9.数据库设计说明书.md</w:t>
      </w:r>
      <w:r>
        <w:rPr>
          <w:rFonts w:hint="default" w:ascii="Times New Roman" w:hAnsi="Times New Roman" w:eastAsia="宋体" w:cs="Times New Roman"/>
          <w:color w:val="auto"/>
          <w:sz w:val="21"/>
        </w:rPr>
        <w:t>，但其内容不是虚构数据库表，而是说明：</w:t>
      </w:r>
    </w:p>
    <w:p w14:paraId="7D58EC7F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项目为什么不使用数据库。</w:t>
      </w:r>
    </w:p>
    <w:p w14:paraId="77E85E47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shared memory 如何承载运行期状态。</w:t>
      </w:r>
    </w:p>
    <w:p w14:paraId="04659595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transport message 如何承载跨域消息。</w:t>
      </w:r>
    </w:p>
    <w:p w14:paraId="025D81E6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fault state 如何由 </w:t>
      </w:r>
      <w:r>
        <w:rPr>
          <w:rFonts w:hint="default" w:ascii="Times New Roman" w:hAnsi="Times New Roman" w:eastAsia="宋体" w:cs="Times New Roman"/>
          <w:color w:val="auto"/>
          <w:sz w:val="19"/>
        </w:rPr>
        <w:t>fault_mg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统一管理。</w:t>
      </w:r>
    </w:p>
    <w:p w14:paraId="699EDC1A">
      <w:pPr>
        <w:pStyle w:val="16"/>
        <w:spacing w:after="40"/>
        <w:ind w:left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测试证据如何以 </w:t>
      </w:r>
      <w:r>
        <w:rPr>
          <w:rFonts w:hint="default" w:ascii="Times New Roman" w:hAnsi="Times New Roman" w:eastAsia="宋体" w:cs="Times New Roman"/>
          <w:color w:val="auto"/>
          <w:sz w:val="19"/>
        </w:rPr>
        <w:t>test-results/&lt;run-id&gt;/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文件形式保存。</w:t>
      </w:r>
    </w:p>
    <w:p w14:paraId="3476CCAD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这种处理方式比强行编造数据库表更符合项目实际。</w:t>
      </w:r>
    </w:p>
    <w:p w14:paraId="0872FE39">
      <w:pPr>
        <w:pStyle w:val="3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b/>
          <w:color w:val="auto"/>
          <w:sz w:val="32"/>
        </w:rPr>
        <w:t>4. 当前结论</w:t>
      </w:r>
    </w:p>
    <w:p w14:paraId="6EB33A1E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>按常见软件工程文档要求，本项目当前 md 文档已经齐备：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8A7D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AEE9F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可行性研究报告</w:t>
            </w:r>
          </w:p>
          <w:p w14:paraId="3725018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项目开发计划</w:t>
            </w:r>
          </w:p>
          <w:p w14:paraId="1487C000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需求规格说明书</w:t>
            </w:r>
          </w:p>
          <w:p w14:paraId="2B06558E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概要设计说明书</w:t>
            </w:r>
          </w:p>
          <w:p w14:paraId="2525E405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详细设计说明书</w:t>
            </w:r>
          </w:p>
          <w:p w14:paraId="3518AEEA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数据库设计说明书</w:t>
            </w:r>
          </w:p>
          <w:p w14:paraId="76DA93F4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测试报告</w:t>
            </w:r>
          </w:p>
          <w:p w14:paraId="643928F9">
            <w:pPr>
              <w:pStyle w:val="164"/>
              <w:rPr>
                <w:rFonts w:hint="default" w:ascii="Times New Roman" w:hAnsi="Times New Roman" w:eastAsia="宋体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6"/>
              </w:rPr>
              <w:t>用户手册</w:t>
            </w:r>
          </w:p>
        </w:tc>
      </w:tr>
    </w:tbl>
    <w:p w14:paraId="5862182C">
      <w:pPr>
        <w:rPr>
          <w:rFonts w:hint="default" w:ascii="Times New Roman" w:hAnsi="Times New Roman" w:eastAsia="宋体" w:cs="Times New Roman"/>
          <w:color w:val="auto"/>
        </w:rPr>
      </w:pPr>
    </w:p>
    <w:p w14:paraId="227689C1">
      <w:pPr>
        <w:spacing w:before="0" w:after="120" w:line="312" w:lineRule="auto"/>
        <w:ind w:firstLine="420"/>
        <w:rPr>
          <w:rFonts w:hint="default" w:ascii="Times New Roman" w:hAnsi="Times New Roman" w:eastAsia="宋体" w:cs="Times New Roman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</w:rPr>
        <w:t xml:space="preserve">其中“需求规格说明书”由 </w:t>
      </w:r>
      <w:r>
        <w:rPr>
          <w:rFonts w:hint="default" w:ascii="Times New Roman" w:hAnsi="Times New Roman" w:eastAsia="宋体" w:cs="Times New Roman"/>
          <w:color w:val="auto"/>
          <w:sz w:val="19"/>
        </w:rPr>
        <w:t>1.软件需求分析.md</w:t>
      </w:r>
      <w:r>
        <w:rPr>
          <w:rFonts w:hint="default" w:ascii="Times New Roman" w:hAnsi="Times New Roman" w:eastAsia="宋体" w:cs="Times New Roman"/>
          <w:color w:val="auto"/>
          <w:sz w:val="21"/>
        </w:rPr>
        <w:t xml:space="preserve"> 承担，“数据库设计说明书”为不适用说明和运行期数据结构设计。</w:t>
      </w:r>
    </w:p>
    <w:sectPr>
      <w:headerReference r:id="rId5" w:type="default"/>
      <w:footerReference r:id="rId6" w:type="default"/>
      <w:pgSz w:w="11906" w:h="16838"/>
      <w:pgMar w:top="1417" w:right="1417" w:bottom="1247" w:left="141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71DD2">
    <w:pPr>
      <w:pStyle w:val="24"/>
      <w:jc w:val="center"/>
    </w:pPr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93A99D">
    <w:pPr>
      <w:pStyle w:val="25"/>
      <w:jc w:val="center"/>
    </w:pPr>
    <w:r>
      <w:rPr>
        <w:rFonts w:ascii="Noto Sans CJK SC" w:hAnsi="Noto Sans CJK SC" w:eastAsia="Noto Sans CJK SC"/>
        <w:color w:val="595959"/>
        <w:sz w:val="18"/>
      </w:rPr>
      <w:t>基于 seL4 + Microkit 的汽车车灯控制系统  |  标准软件工程文档清单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EC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F4E79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E79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20"/>
      <w:outlineLvl w:val="3"/>
    </w:pPr>
    <w:rPr>
      <w:rFonts w:asciiTheme="majorHAnsi" w:hAnsiTheme="majorHAnsi" w:eastAsiaTheme="majorEastAsia" w:cstheme="majorBidi"/>
      <w:b/>
      <w:bCs/>
      <w:i/>
      <w:iCs/>
      <w:color w:val="1F4E79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b/>
      <w:i/>
      <w:iCs/>
      <w:color w:val="595959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40" w:lineRule="auto"/>
    </w:pPr>
    <w:rPr>
      <w:rFonts w:ascii="DejaVu Sans Mono" w:hAnsi="DejaVu Sans Mono" w:eastAsia="DejaVu Sans Mono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268</Words>
  <Characters>347</Characters>
  <Lines>0</Lines>
  <Paragraphs>0</Paragraphs>
  <TotalTime>0</TotalTime>
  <ScaleCrop>false</ScaleCrop>
  <LinksUpToDate>false</LinksUpToDate>
  <CharactersWithSpaces>367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LHC不羁</cp:lastModifiedBy>
  <dcterms:modified xsi:type="dcterms:W3CDTF">2026-05-21T10:35:34Z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eyJoZGlkIjoiNjRhOTZmNTZiYzU2MjQzZmJlZjJiMDk5MzM4YTZiMjgiLCJ1c2VySWQiOiIzNDg4OTcxOTAifQ==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EA277B114C244BDDBCA2EAFB5E89A2E5_12</vt:lpwstr>
  </property>
</Properties>
</file>