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73F6C">
      <w:pPr>
        <w:rPr>
          <w:rFonts w:hint="default" w:ascii="Times New Roman" w:hAnsi="Times New Roman" w:eastAsia="宋体" w:cs="Times New Roman"/>
          <w:color w:val="auto"/>
        </w:rPr>
      </w:pPr>
    </w:p>
    <w:p w14:paraId="71567E22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项目开发计划</w:t>
      </w:r>
    </w:p>
    <w:p w14:paraId="1741847B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704E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04D43C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D23F4E4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的汽车车灯控制系统</w:t>
            </w:r>
          </w:p>
        </w:tc>
      </w:tr>
      <w:tr w14:paraId="20BA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37D385E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8875A7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项目开发计划</w:t>
            </w:r>
          </w:p>
        </w:tc>
      </w:tr>
      <w:tr w14:paraId="3437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2FC5ECC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F8DBFB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项目开发计划</w:t>
            </w:r>
          </w:p>
        </w:tc>
      </w:tr>
      <w:tr w14:paraId="099F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E3724E0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28212C9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054F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9C522D1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63FE44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`qemu_virt_aarch64`</w:t>
            </w:r>
          </w:p>
        </w:tc>
      </w:tr>
      <w:tr w14:paraId="27EC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0FDF937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03603A6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463F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92FF03B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0989DDA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7BF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40C5205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1493651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70420A2A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  <w:bookmarkStart w:id="0" w:name="_GoBack"/>
      <w:bookmarkEnd w:id="0"/>
    </w:p>
    <w:p w14:paraId="0B9B091B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7E78F9A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编写目的</w:t>
      </w:r>
    </w:p>
    <w:p w14:paraId="5367F044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项目目标</w:t>
      </w:r>
    </w:p>
    <w:p w14:paraId="2551D5A5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项目范围</w:t>
      </w:r>
    </w:p>
    <w:p w14:paraId="1F85B3F6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3.1 范围内</w:t>
      </w:r>
    </w:p>
    <w:p w14:paraId="1B9A0FC0">
      <w:pPr>
        <w:spacing w:after="60" w:line="276" w:lineRule="auto"/>
        <w:ind w:left="34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color w:val="auto"/>
          <w:sz w:val="19"/>
        </w:rPr>
        <w:t>3.2 范围外</w:t>
      </w:r>
    </w:p>
    <w:p w14:paraId="3724822C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任务分解</w:t>
      </w:r>
    </w:p>
    <w:p w14:paraId="568D9A29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5. 阶段计划</w:t>
      </w:r>
    </w:p>
    <w:p w14:paraId="00A56BF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6. 角色分工</w:t>
      </w:r>
    </w:p>
    <w:p w14:paraId="6F3CA17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7. 开发环境计划</w:t>
      </w:r>
    </w:p>
    <w:p w14:paraId="63AE3BE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8. 配置管理计划</w:t>
      </w:r>
    </w:p>
    <w:p w14:paraId="021185DB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9. 质量保证计划</w:t>
      </w:r>
    </w:p>
    <w:p w14:paraId="57206EF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10. 测试计划</w:t>
      </w:r>
    </w:p>
    <w:p w14:paraId="1AA744C7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11. 交付物</w:t>
      </w:r>
    </w:p>
    <w:p w14:paraId="3C943108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12. 风险与应对</w:t>
      </w:r>
    </w:p>
    <w:p w14:paraId="03F5BCDD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13. 当前计划执行状态</w:t>
      </w:r>
    </w:p>
    <w:p w14:paraId="1701832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74CF82BC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编写目的</w:t>
      </w:r>
    </w:p>
    <w:p w14:paraId="53C3A3F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本文用于说明 LightDemo 项目的开发目标、任务分解、阶段计划、人员角色、交付物、验证计划和风险控制。文档面向项目成员、指导教师和课程检查人员，用于展示项目从需求到验证的工程管理过程。</w:t>
      </w:r>
    </w:p>
    <w:p w14:paraId="7D664B40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项目目标</w:t>
      </w:r>
    </w:p>
    <w:p w14:paraId="663E1F8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项目目标是在 seL4/Microkit 环境下完成一个工程化汽车车灯控制样板系统，具备以下能力：</w:t>
      </w:r>
    </w:p>
    <w:p w14:paraId="6ED5554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多 protection domain 组件化设计。</w:t>
      </w:r>
    </w:p>
    <w:p w14:paraId="70E4E12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UART 输入到 GPIO 输出的完整控制链路。</w:t>
      </w:r>
    </w:p>
    <w:p w14:paraId="2E3793B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车辆状态参与控制策略。</w:t>
      </w:r>
    </w:p>
    <w:p w14:paraId="1833494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集中式 fault lifecycle 和 fault mode 管理。</w:t>
      </w:r>
    </w:p>
    <w:p w14:paraId="10D17B8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显式接口契约校验。</w:t>
      </w:r>
    </w:p>
    <w:p w14:paraId="1D68730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单元测试和 QEMU 自动化验证。</w:t>
      </w:r>
    </w:p>
    <w:p w14:paraId="66C64E2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可复查的测试结果目录和项目文档体系。</w:t>
      </w:r>
    </w:p>
    <w:p w14:paraId="423A24AD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项目范围</w:t>
      </w:r>
    </w:p>
    <w:p w14:paraId="5A58DC21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3.1 范围内</w:t>
      </w:r>
    </w:p>
    <w:p w14:paraId="2D77B51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commandin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输入网关。</w:t>
      </w:r>
    </w:p>
    <w:p w14:paraId="0FF872F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vehicle_state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车辆状态模块。</w:t>
      </w:r>
    </w:p>
    <w:p w14:paraId="7F1606B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scheduler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策略裁决模块。</w:t>
      </w:r>
    </w:p>
    <w:p w14:paraId="2359D9A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lightctl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执行协调模块。</w:t>
      </w:r>
    </w:p>
    <w:p w14:paraId="2556626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gpio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输出模块。</w:t>
      </w:r>
    </w:p>
    <w:p w14:paraId="5C5D7AA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fault_mg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故障管理模块。</w:t>
      </w:r>
    </w:p>
    <w:p w14:paraId="5021946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light_contract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接口契约模块。</w:t>
      </w:r>
    </w:p>
    <w:p w14:paraId="0C51C93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Makefile 构建和测试入口。</w:t>
      </w:r>
    </w:p>
    <w:p w14:paraId="194F7A9E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QEMU smoke、fault integration、serial E2E 测试脚本。</w:t>
      </w:r>
    </w:p>
    <w:p w14:paraId="1FA637B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软件工程汇报文档。</w:t>
      </w:r>
    </w:p>
    <w:p w14:paraId="669B81F8">
      <w:pPr>
        <w:pStyle w:val="4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3.2 范围外</w:t>
      </w:r>
    </w:p>
    <w:p w14:paraId="4FBE674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真实车载硬件接入。</w:t>
      </w:r>
    </w:p>
    <w:p w14:paraId="116F20C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真实汽车总线协议。</w:t>
      </w:r>
    </w:p>
    <w:p w14:paraId="49C5167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真实时间源驱动的恢复窗口。</w:t>
      </w:r>
    </w:p>
    <w:p w14:paraId="3875766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汽车功能安全认证。</w:t>
      </w:r>
    </w:p>
    <w:p w14:paraId="330F58B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图形化用户界面。</w:t>
      </w:r>
    </w:p>
    <w:p w14:paraId="063747E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数据库存储系统。</w:t>
      </w:r>
    </w:p>
    <w:p w14:paraId="7A6717A8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任务分解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A6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626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任务编号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CAD6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任务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B877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主要产物</w:t>
            </w:r>
          </w:p>
        </w:tc>
      </w:tr>
      <w:tr w14:paraId="6537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A669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3F3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基础 Microkit 系统搭建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C36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light.system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Makefile</w:t>
            </w:r>
          </w:p>
        </w:tc>
      </w:tr>
      <w:tr w14:paraId="1419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3B60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T2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93F4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正常车灯控制链路实现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E4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commandin.c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scheduler.c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lightctl.c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gpio.c</w:t>
            </w:r>
          </w:p>
        </w:tc>
      </w:tr>
      <w:tr w14:paraId="00DD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95FD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8137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车辆状态输入实现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F7D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vehicle_state.c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light_vehicle_state.c</w:t>
            </w:r>
          </w:p>
        </w:tc>
      </w:tr>
      <w:tr w14:paraId="6470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BC9A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T4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369F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lifecycle 实现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6CD9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faultmg.c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light_fault_mode.c</w:t>
            </w:r>
          </w:p>
        </w:tc>
      </w:tr>
      <w:tr w14:paraId="30CA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C62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2E09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输出策略与 runtime guard 实现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212E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light_output_policy.c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light_runtime_guard.c</w:t>
            </w:r>
          </w:p>
        </w:tc>
      </w:tr>
      <w:tr w14:paraId="0BA76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9CB2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T6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29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接口契约工程化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0B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light_contract.c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include/light_contract.h</w:t>
            </w:r>
          </w:p>
        </w:tc>
      </w:tr>
      <w:tr w14:paraId="7B789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FD9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T7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5667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host-side 单元测试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40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tests/test_*.c</w:t>
            </w:r>
          </w:p>
        </w:tc>
      </w:tr>
      <w:tr w14:paraId="147D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7B8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T8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FB6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自动化验证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F3A6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scripts/*.sh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</w:p>
        </w:tc>
      </w:tr>
      <w:tr w14:paraId="6FE6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A98E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T9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5C9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测试证据保存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9DC4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test-results/&lt;run-id&gt;/</w:t>
            </w:r>
          </w:p>
        </w:tc>
      </w:tr>
      <w:tr w14:paraId="0FEC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A65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T10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3D36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汇报文档整理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A0F2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项目汇报文档/*.md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docs/*.md</w:t>
            </w:r>
          </w:p>
        </w:tc>
      </w:tr>
    </w:tbl>
    <w:p w14:paraId="45FC9772">
      <w:pPr>
        <w:rPr>
          <w:rFonts w:hint="default" w:ascii="Times New Roman" w:hAnsi="Times New Roman" w:eastAsia="宋体" w:cs="Times New Roman"/>
          <w:color w:val="auto"/>
        </w:rPr>
      </w:pPr>
    </w:p>
    <w:p w14:paraId="1E608474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5. 阶段计划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787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82E4F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阶段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3B0F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工作内容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88B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完成标准</w:t>
            </w:r>
          </w:p>
        </w:tc>
      </w:tr>
      <w:tr w14:paraId="04FA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A3F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1：基础运行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F10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建立 Microkit 系统描述和基础构建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FC2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生成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loader.img</w:t>
            </w:r>
          </w:p>
        </w:tc>
      </w:tr>
      <w:tr w14:paraId="15A3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1070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2：主链路实现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2425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完成 UART 到 GPIO 的控制路径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CDE2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通过</w:t>
            </w:r>
          </w:p>
        </w:tc>
      </w:tr>
      <w:tr w14:paraId="7C94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C72B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3：故障治理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71E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完成 fault mode、lifecycle、recovery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170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test-fault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通过</w:t>
            </w:r>
          </w:p>
        </w:tc>
      </w:tr>
      <w:tr w14:paraId="75A8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8A8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4：工程化增强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3B4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增加 contract、统一日志、测试证据目录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068C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test-contract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通过</w:t>
            </w:r>
          </w:p>
        </w:tc>
      </w:tr>
      <w:tr w14:paraId="1E41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C21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5：端到端验证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147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完成 smoke、fault、serial E2E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6AE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通过</w:t>
            </w:r>
          </w:p>
        </w:tc>
      </w:tr>
      <w:tr w14:paraId="44CF1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12E5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阶段 6：文档交付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A929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补齐软件工程文档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AE8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汇报文档目录完整</w:t>
            </w:r>
          </w:p>
        </w:tc>
      </w:tr>
    </w:tbl>
    <w:p w14:paraId="42D1664A">
      <w:pPr>
        <w:rPr>
          <w:rFonts w:hint="default" w:ascii="Times New Roman" w:hAnsi="Times New Roman" w:eastAsia="宋体" w:cs="Times New Roman"/>
          <w:color w:val="auto"/>
        </w:rPr>
      </w:pPr>
    </w:p>
    <w:p w14:paraId="0B7B0F3D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6. 角色分工</w:t>
      </w:r>
    </w:p>
    <w:p w14:paraId="3420D3A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如为课程小组项目，可按以下角色组织：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8B9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8624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角色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75E9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职责</w:t>
            </w:r>
          </w:p>
        </w:tc>
      </w:tr>
      <w:tr w14:paraId="6B19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472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A27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协调计划、检查交付物和最终汇报。</w:t>
            </w:r>
          </w:p>
        </w:tc>
      </w:tr>
      <w:tr w14:paraId="7B27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17F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架构设计负责人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FA1F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维护 protection domain 划分、channel、shared memory 设计。</w:t>
            </w:r>
          </w:p>
        </w:tc>
      </w:tr>
      <w:tr w14:paraId="2D43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4B0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控制逻辑负责人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A7A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维护 scheduler、lightctl、控制策略和 runtime guard。</w:t>
            </w:r>
          </w:p>
        </w:tc>
      </w:tr>
      <w:tr w14:paraId="19AB1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2C04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故障管理负责人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9D7F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维护 faultmg、fault lifecycle 和 safety case。</w:t>
            </w:r>
          </w:p>
        </w:tc>
      </w:tr>
      <w:tr w14:paraId="3BA9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C6A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测试负责人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559A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维护 host-side 测试、QEMU 脚本和 test-results 证据。</w:t>
            </w:r>
          </w:p>
        </w:tc>
      </w:tr>
      <w:tr w14:paraId="7203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A4A3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文档负责人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A4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维护需求、设计、测试、用户手册和汇报材料。</w:t>
            </w:r>
          </w:p>
        </w:tc>
      </w:tr>
    </w:tbl>
    <w:p w14:paraId="01CD38E0">
      <w:pPr>
        <w:rPr>
          <w:rFonts w:hint="default" w:ascii="Times New Roman" w:hAnsi="Times New Roman" w:eastAsia="宋体" w:cs="Times New Roman"/>
          <w:color w:val="auto"/>
        </w:rPr>
      </w:pPr>
    </w:p>
    <w:p w14:paraId="0369FC3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若为个人项目，上述角色可由同一人承担，但文档中仍保留职责划分，便于展示工程过程。</w:t>
      </w:r>
    </w:p>
    <w:p w14:paraId="4D52E3C7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7. 开发环境计划</w:t>
      </w:r>
    </w:p>
    <w:p w14:paraId="621A970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统一验证环境为：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26A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79E8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Ubuntu 22.04</w:t>
            </w:r>
          </w:p>
          <w:p w14:paraId="1D15B28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Microkit SDK 2.0.1</w:t>
            </w:r>
          </w:p>
          <w:p w14:paraId="06848ED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qemu-system-aarch64</w:t>
            </w:r>
          </w:p>
          <w:p w14:paraId="5BD4236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aarch64-linux-gnu-gcc</w:t>
            </w:r>
          </w:p>
          <w:p w14:paraId="5B9209A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</w:t>
            </w:r>
          </w:p>
          <w:p w14:paraId="6D3288A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bash</w:t>
            </w:r>
          </w:p>
        </w:tc>
      </w:tr>
    </w:tbl>
    <w:p w14:paraId="255D4758">
      <w:pPr>
        <w:rPr>
          <w:rFonts w:hint="default" w:ascii="Times New Roman" w:hAnsi="Times New Roman" w:eastAsia="宋体" w:cs="Times New Roman"/>
          <w:color w:val="auto"/>
        </w:rPr>
      </w:pPr>
    </w:p>
    <w:p w14:paraId="6397DD58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本地 Windows 环境可用于代码编辑和文档整理，最终构建和运行以 Ubuntu 22.04 VM 为准。</w:t>
      </w:r>
    </w:p>
    <w:p w14:paraId="040A020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8. 配置管理计划</w:t>
      </w:r>
    </w:p>
    <w:p w14:paraId="3D229F34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项目配置项包括：</w:t>
      </w:r>
    </w:p>
    <w:p w14:paraId="08C6BB6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源码文件：</w:t>
      </w:r>
      <w:r>
        <w:rPr>
          <w:rFonts w:hint="default" w:ascii="Times New Roman" w:hAnsi="Times New Roman" w:eastAsia="宋体" w:cs="Times New Roman"/>
          <w:color w:val="auto"/>
          <w:sz w:val="19"/>
        </w:rPr>
        <w:t>*.c</w:t>
      </w:r>
    </w:p>
    <w:p w14:paraId="3285CC5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头文件：</w:t>
      </w:r>
      <w:r>
        <w:rPr>
          <w:rFonts w:hint="default" w:ascii="Times New Roman" w:hAnsi="Times New Roman" w:eastAsia="宋体" w:cs="Times New Roman"/>
          <w:color w:val="auto"/>
          <w:sz w:val="19"/>
        </w:rPr>
        <w:t>include/*.h</w:t>
      </w:r>
    </w:p>
    <w:p w14:paraId="7AC433A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系统描述：</w:t>
      </w:r>
      <w:r>
        <w:rPr>
          <w:rFonts w:hint="default" w:ascii="Times New Roman" w:hAnsi="Times New Roman" w:eastAsia="宋体" w:cs="Times New Roman"/>
          <w:color w:val="auto"/>
          <w:sz w:val="19"/>
        </w:rPr>
        <w:t>light.system</w:t>
      </w:r>
    </w:p>
    <w:p w14:paraId="4AE9801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构建脚本：</w:t>
      </w:r>
      <w:r>
        <w:rPr>
          <w:rFonts w:hint="default" w:ascii="Times New Roman" w:hAnsi="Times New Roman" w:eastAsia="宋体" w:cs="Times New Roman"/>
          <w:color w:val="auto"/>
          <w:sz w:val="19"/>
        </w:rPr>
        <w:t>Makefile</w:t>
      </w:r>
    </w:p>
    <w:p w14:paraId="190FC4B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测试脚本：</w:t>
      </w:r>
      <w:r>
        <w:rPr>
          <w:rFonts w:hint="default" w:ascii="Times New Roman" w:hAnsi="Times New Roman" w:eastAsia="宋体" w:cs="Times New Roman"/>
          <w:color w:val="auto"/>
          <w:sz w:val="19"/>
        </w:rPr>
        <w:t>scripts/*.sh</w:t>
      </w:r>
    </w:p>
    <w:p w14:paraId="529117C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单元测试：</w:t>
      </w:r>
      <w:r>
        <w:rPr>
          <w:rFonts w:hint="default" w:ascii="Times New Roman" w:hAnsi="Times New Roman" w:eastAsia="宋体" w:cs="Times New Roman"/>
          <w:color w:val="auto"/>
          <w:sz w:val="19"/>
        </w:rPr>
        <w:t>tests/*.c</w:t>
      </w:r>
    </w:p>
    <w:p w14:paraId="78FD12A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工程文档：</w:t>
      </w:r>
      <w:r>
        <w:rPr>
          <w:rFonts w:hint="default" w:ascii="Times New Roman" w:hAnsi="Times New Roman" w:eastAsia="宋体" w:cs="Times New Roman"/>
          <w:color w:val="auto"/>
          <w:sz w:val="19"/>
        </w:rPr>
        <w:t>docs/*.md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, </w:t>
      </w:r>
      <w:r>
        <w:rPr>
          <w:rFonts w:hint="default" w:ascii="Times New Roman" w:hAnsi="Times New Roman" w:eastAsia="宋体" w:cs="Times New Roman"/>
          <w:color w:val="auto"/>
          <w:sz w:val="19"/>
        </w:rPr>
        <w:t>项目汇报文档/*.md</w:t>
      </w:r>
    </w:p>
    <w:p w14:paraId="402AFFE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验证证据：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test-results/&lt;run-id&gt;/</w:t>
      </w:r>
    </w:p>
    <w:p w14:paraId="0AFD619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构建产物和测试证据不作为源码设计依据，但可作为汇报和验证记录保留。</w:t>
      </w:r>
    </w:p>
    <w:p w14:paraId="7974CF1D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9. 质量保证计划</w:t>
      </w:r>
    </w:p>
    <w:p w14:paraId="46C68926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质量保证措施包括：</w:t>
      </w:r>
    </w:p>
    <w:p w14:paraId="372085A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使用 </w:t>
      </w:r>
      <w:r>
        <w:rPr>
          <w:rFonts w:hint="default" w:ascii="Times New Roman" w:hAnsi="Times New Roman" w:eastAsia="宋体" w:cs="Times New Roman"/>
          <w:color w:val="auto"/>
          <w:sz w:val="19"/>
        </w:rPr>
        <w:t>-Wall -Werror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编译选项。</w:t>
      </w:r>
    </w:p>
    <w:p w14:paraId="79B36BF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使用 </w:t>
      </w:r>
      <w:r>
        <w:rPr>
          <w:rFonts w:hint="default" w:ascii="Times New Roman" w:hAnsi="Times New Roman" w:eastAsia="宋体" w:cs="Times New Roman"/>
          <w:color w:val="auto"/>
          <w:sz w:val="19"/>
        </w:rPr>
        <w:t>make test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运行 host-side 测试。</w:t>
      </w:r>
    </w:p>
    <w:p w14:paraId="6689009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使用 </w:t>
      </w:r>
      <w:r>
        <w:rPr>
          <w:rFonts w:hint="default" w:ascii="Times New Roman" w:hAnsi="Times New Roman" w:eastAsia="宋体" w:cs="Times New Roman"/>
          <w:color w:val="auto"/>
          <w:sz w:val="19"/>
        </w:rPr>
        <w:t>make qemu-test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运行 QEMU 自动化测试。</w:t>
      </w:r>
    </w:p>
    <w:p w14:paraId="6469957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使用 </w:t>
      </w:r>
      <w:r>
        <w:rPr>
          <w:rFonts w:hint="default" w:ascii="Times New Roman" w:hAnsi="Times New Roman" w:eastAsia="宋体" w:cs="Times New Roman"/>
          <w:color w:val="auto"/>
          <w:sz w:val="19"/>
        </w:rPr>
        <w:t>make test-contract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验证接口契约。</w:t>
      </w:r>
    </w:p>
    <w:p w14:paraId="20AF76B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保存 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test-results/&lt;run-id&gt;/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作为回归证据。</w:t>
      </w:r>
    </w:p>
    <w:p w14:paraId="0C00ED33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通过需求-设计-实现-测试追踪矩阵检查覆盖关系。</w:t>
      </w:r>
    </w:p>
    <w:p w14:paraId="4678E01B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10. 测试计划</w:t>
      </w:r>
    </w:p>
    <w:p w14:paraId="6C69F0AB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核心测试命令：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C9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FD938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 TEST_RUN_ID=report-v6</w:t>
            </w:r>
          </w:p>
          <w:p w14:paraId="3035305B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build</w:t>
            </w:r>
          </w:p>
          <w:p w14:paraId="0B0D1A70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qemu-test TEST_RUN_ID=report-v6</w:t>
            </w:r>
          </w:p>
          <w:p w14:paraId="646BA8E7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evidence TEST_RUN_ID=report-v6</w:t>
            </w:r>
          </w:p>
        </w:tc>
      </w:tr>
    </w:tbl>
    <w:p w14:paraId="57A63E61">
      <w:pPr>
        <w:rPr>
          <w:rFonts w:hint="default" w:ascii="Times New Roman" w:hAnsi="Times New Roman" w:eastAsia="宋体" w:cs="Times New Roman"/>
          <w:color w:val="auto"/>
        </w:rPr>
      </w:pPr>
    </w:p>
    <w:p w14:paraId="26471E92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验证范围：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EF4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720A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测试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47B3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范围</w:t>
            </w:r>
          </w:p>
        </w:tc>
      </w:tr>
      <w:tr w14:paraId="6041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9FE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770F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纯逻辑、协议、contract、fault lifecycle</w:t>
            </w:r>
          </w:p>
        </w:tc>
      </w:tr>
      <w:tr w14:paraId="2121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790C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smoke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E9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基础启动和正常命令传播</w:t>
            </w:r>
          </w:p>
        </w:tc>
      </w:tr>
      <w:tr w14:paraId="5AA6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FFF9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test-integration-fault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9731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fault mode 对输出策略的影响</w:t>
            </w:r>
          </w:p>
        </w:tc>
      </w:tr>
      <w:tr w14:paraId="3138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FD50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test-serial-e2e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AC8C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状态查询、clear、recovery tick</w:t>
            </w:r>
          </w:p>
        </w:tc>
      </w:tr>
    </w:tbl>
    <w:p w14:paraId="240D8D21">
      <w:pPr>
        <w:rPr>
          <w:rFonts w:hint="default" w:ascii="Times New Roman" w:hAnsi="Times New Roman" w:eastAsia="宋体" w:cs="Times New Roman"/>
          <w:color w:val="auto"/>
        </w:rPr>
      </w:pPr>
    </w:p>
    <w:p w14:paraId="0F5AFC65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11. 交付物</w:t>
      </w:r>
    </w:p>
    <w:p w14:paraId="77EA5B29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最终交付物包括：</w:t>
      </w:r>
    </w:p>
    <w:p w14:paraId="0FCA5D1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可构建源码。</w:t>
      </w:r>
    </w:p>
    <w:p w14:paraId="2757936B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Microkit 系统描述。</w:t>
      </w:r>
    </w:p>
    <w:p w14:paraId="050A228C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Makefile 构建和测试入口。</w:t>
      </w:r>
    </w:p>
    <w:p w14:paraId="6DC25C7D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host-side 单元测试。</w:t>
      </w:r>
    </w:p>
    <w:p w14:paraId="1084B27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QEMU 自动化测试脚本。</w:t>
      </w:r>
    </w:p>
    <w:p w14:paraId="3C1B3CC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测试结果目录 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test-results/report-v6/</w:t>
      </w:r>
      <w:r>
        <w:rPr>
          <w:rFonts w:hint="default" w:ascii="Times New Roman" w:hAnsi="Times New Roman" w:eastAsia="宋体" w:cs="Times New Roman"/>
          <w:color w:val="auto"/>
          <w:sz w:val="21"/>
        </w:rPr>
        <w:t>。</w:t>
      </w:r>
    </w:p>
    <w:p w14:paraId="17FA66D1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软件工程开发文档。</w:t>
      </w:r>
    </w:p>
    <w:p w14:paraId="1D518302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项目汇报材料。</w:t>
      </w:r>
    </w:p>
    <w:p w14:paraId="42189D5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12.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B7C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C1F9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风险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37C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应对措施</w:t>
            </w:r>
          </w:p>
        </w:tc>
      </w:tr>
      <w:tr w14:paraId="079E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A718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环境差异导致无法运行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65B0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固定 Ubuntu 22.04 + SDK 2.0.1 + QEMU 环境。</w:t>
            </w:r>
          </w:p>
        </w:tc>
      </w:tr>
      <w:tr w14:paraId="262B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CC93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接口改动破坏通信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4C2B1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使用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light_contract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和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make test-contract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。</w:t>
            </w:r>
          </w:p>
        </w:tc>
      </w:tr>
      <w:tr w14:paraId="4ACB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67D4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QEMU 日志不稳定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457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使用脚本匹配关键结构化日志。</w:t>
            </w:r>
          </w:p>
        </w:tc>
      </w:tr>
      <w:tr w14:paraId="0048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1FB5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故障恢复逻辑难以解释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9D33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使用 safety case 和状态机单测说明。</w:t>
            </w:r>
          </w:p>
        </w:tc>
      </w:tr>
      <w:tr w14:paraId="1BDCF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108B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文档与实现不一致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B918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使用追踪矩阵和验证报告收口。</w:t>
            </w:r>
          </w:p>
        </w:tc>
      </w:tr>
    </w:tbl>
    <w:p w14:paraId="75E90CE1">
      <w:pPr>
        <w:rPr>
          <w:rFonts w:hint="default" w:ascii="Times New Roman" w:hAnsi="Times New Roman" w:eastAsia="宋体" w:cs="Times New Roman"/>
          <w:color w:val="auto"/>
        </w:rPr>
      </w:pPr>
    </w:p>
    <w:p w14:paraId="229B07E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13. 当前计划执行状态</w:t>
      </w:r>
    </w:p>
    <w:p w14:paraId="0BCFFD1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截至 </w:t>
      </w:r>
      <w:r>
        <w:rPr>
          <w:rFonts w:hint="default" w:ascii="Times New Roman" w:hAnsi="Times New Roman" w:eastAsia="宋体" w:cs="Times New Roman"/>
          <w:color w:val="auto"/>
          <w:sz w:val="19"/>
        </w:rPr>
        <w:t>report-v6</w:t>
      </w:r>
      <w:r>
        <w:rPr>
          <w:rFonts w:hint="default" w:ascii="Times New Roman" w:hAnsi="Times New Roman" w:eastAsia="宋体" w:cs="Times New Roman"/>
          <w:color w:val="auto"/>
          <w:sz w:val="21"/>
        </w:rPr>
        <w:t>，计划内主要任务均已完成：</w:t>
      </w:r>
    </w:p>
    <w:p w14:paraId="683F49A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test</w:t>
      </w:r>
      <w:r>
        <w:rPr>
          <w:rFonts w:hint="default" w:ascii="Times New Roman" w:hAnsi="Times New Roman" w:eastAsia="宋体" w:cs="Times New Roman"/>
          <w:color w:val="auto"/>
          <w:sz w:val="21"/>
        </w:rPr>
        <w:t>：PASS</w:t>
      </w:r>
    </w:p>
    <w:p w14:paraId="021420E4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build</w:t>
      </w:r>
      <w:r>
        <w:rPr>
          <w:rFonts w:hint="default" w:ascii="Times New Roman" w:hAnsi="Times New Roman" w:eastAsia="宋体" w:cs="Times New Roman"/>
          <w:color w:val="auto"/>
          <w:sz w:val="21"/>
        </w:rPr>
        <w:t>：PASS</w:t>
      </w:r>
    </w:p>
    <w:p w14:paraId="14A13268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19"/>
        </w:rPr>
        <w:t>make qemu-test</w:t>
      </w:r>
      <w:r>
        <w:rPr>
          <w:rFonts w:hint="default" w:ascii="Times New Roman" w:hAnsi="Times New Roman" w:eastAsia="宋体" w:cs="Times New Roman"/>
          <w:color w:val="auto"/>
          <w:sz w:val="21"/>
        </w:rPr>
        <w:t>：PASS</w:t>
      </w:r>
    </w:p>
    <w:p w14:paraId="53687F39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文档体系：已补齐核心软件工程文档</w:t>
      </w:r>
    </w:p>
    <w:p w14:paraId="13B0D6E5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项目可进入最终汇报阶段。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BCD22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CB17D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A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606</Words>
  <Characters>897</Characters>
  <Lines>0</Lines>
  <Paragraphs>0</Paragraphs>
  <TotalTime>0</TotalTime>
  <ScaleCrop>false</ScaleCrop>
  <LinksUpToDate>false</LinksUpToDate>
  <CharactersWithSpaces>966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D5047D80B48648639B64A734C71C6ADA_12</vt:lpwstr>
  </property>
</Properties>
</file>