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58DF6">
      <w:pPr>
        <w:rPr>
          <w:rFonts w:hint="default" w:ascii="Times New Roman" w:hAnsi="Times New Roman" w:eastAsia="宋体" w:cs="Times New Roman"/>
          <w:color w:val="auto"/>
        </w:rPr>
      </w:pPr>
    </w:p>
    <w:p w14:paraId="50B432E2">
      <w:pPr>
        <w:spacing w:before="1200" w:after="200" w:line="288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48"/>
        </w:rPr>
        <w:t>工程化升级与最终验证结论</w:t>
      </w:r>
    </w:p>
    <w:p w14:paraId="1CCF96BF">
      <w:pPr>
        <w:spacing w:before="0" w:after="56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软件工程规范文档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5953"/>
      </w:tblGrid>
      <w:tr w14:paraId="13A5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7B6FE1B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项目名称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A62C753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基于 seL4 + Microkit 的汽车车灯控制系统</w:t>
            </w:r>
          </w:p>
        </w:tc>
      </w:tr>
      <w:tr w14:paraId="6DDE4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68E70D1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文档名称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53749E7E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工程化升级与最终验证结论</w:t>
            </w:r>
          </w:p>
        </w:tc>
      </w:tr>
      <w:tr w14:paraId="7386D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B628E8C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文档类型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3BA4755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工程化升级总结</w:t>
            </w:r>
          </w:p>
        </w:tc>
      </w:tr>
      <w:tr w14:paraId="5521B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BC1C1C6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文档版本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7717906D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v1.0</w:t>
            </w:r>
          </w:p>
        </w:tc>
      </w:tr>
      <w:tr w14:paraId="3EC3D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0A7817A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运行平台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0643A302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Ubuntu 22.04 + Microkit SDK 2.0.1 + QEMU `qemu_virt_aarch64`</w:t>
            </w:r>
          </w:p>
        </w:tc>
      </w:tr>
      <w:tr w14:paraId="6A9AB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B66728E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适用对象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ACD49DB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项目组、测试人员、课程检查人员</w:t>
            </w:r>
          </w:p>
        </w:tc>
      </w:tr>
      <w:tr w14:paraId="11B68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B4BB99C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编制单位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6D08F9C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项目组</w:t>
            </w:r>
          </w:p>
        </w:tc>
      </w:tr>
      <w:tr w14:paraId="7C01F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EAF7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4C2B58D">
            <w:pPr>
              <w:spacing w:before="0" w:after="0" w:line="312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21"/>
              </w:rPr>
              <w:t>生成日期</w:t>
            </w:r>
          </w:p>
        </w:tc>
        <w:tc>
          <w:tcPr>
            <w:tcW w:w="5953" w:type="dx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A6972F4">
            <w:pPr>
              <w:spacing w:before="0" w:after="0" w:line="312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color w:val="auto"/>
                <w:sz w:val="21"/>
              </w:rPr>
              <w:t>2026-05-20</w:t>
            </w:r>
          </w:p>
        </w:tc>
      </w:tr>
    </w:tbl>
    <w:p w14:paraId="470E0CC3">
      <w:pPr>
        <w:rPr>
          <w:rFonts w:hint="default" w:ascii="Times New Roman" w:hAnsi="Times New Roman" w:eastAsia="宋体" w:cs="Times New Roman"/>
          <w:color w:val="auto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426B0EC4">
      <w:pPr>
        <w:spacing w:before="200" w:after="320" w:line="312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6"/>
        </w:rPr>
        <w:t>目录</w:t>
      </w:r>
    </w:p>
    <w:p w14:paraId="719855AB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1. 工程化成熟度评估</w:t>
      </w:r>
    </w:p>
    <w:p w14:paraId="3249A74A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2. 技术亮点</w:t>
      </w:r>
    </w:p>
    <w:p w14:paraId="6DF8E815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2.1 多保护域隔离架构</w:t>
      </w:r>
    </w:p>
    <w:p w14:paraId="002B9FD9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2.2 显式接口契约</w:t>
      </w:r>
    </w:p>
    <w:p w14:paraId="704CF453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2.3 集中式故障治理</w:t>
      </w:r>
    </w:p>
    <w:p w14:paraId="673C2B97">
      <w:pPr>
        <w:spacing w:after="60" w:line="276" w:lineRule="auto"/>
        <w:ind w:left="34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 w:val="0"/>
          <w:color w:val="auto"/>
          <w:sz w:val="19"/>
        </w:rPr>
        <w:t>2.4 可观测和可回归验证</w:t>
      </w:r>
    </w:p>
    <w:p w14:paraId="230547B4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3. 最终验证结果</w:t>
      </w:r>
    </w:p>
    <w:p w14:paraId="3B555EFF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4. 关键日志证据</w:t>
      </w:r>
    </w:p>
    <w:p w14:paraId="6CFCBF6B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5. 已关闭的问题</w:t>
      </w:r>
    </w:p>
    <w:p w14:paraId="19052799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6. 剩余限制</w:t>
      </w:r>
    </w:p>
    <w:p w14:paraId="7AE88259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7. 后续路线</w:t>
      </w:r>
    </w:p>
    <w:p w14:paraId="6D0B46D7">
      <w:pPr>
        <w:spacing w:after="60" w:line="276" w:lineRule="auto"/>
        <w:ind w:left="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1"/>
        </w:rPr>
        <w:t>8. 汇报结论</w:t>
      </w:r>
    </w:p>
    <w:p w14:paraId="1ED739DE">
      <w:pPr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</w:rPr>
        <w:br w:type="page"/>
      </w:r>
    </w:p>
    <w:p w14:paraId="2E65AB93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1. 工程化成熟度评估</w:t>
      </w:r>
    </w:p>
    <w:p w14:paraId="3B739F6F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当前版本已经不再只是“能运行的 demo”，而是具备工程实践项目所需的基本闭环：</w:t>
      </w:r>
    </w:p>
    <w:p w14:paraId="2B3D923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有明确的 protection domain 职责边界。</w:t>
      </w:r>
    </w:p>
    <w:p w14:paraId="240D9E3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有集中管理的 Microkit channel ID 和 shared memory layout version。</w:t>
      </w:r>
    </w:p>
    <w:p w14:paraId="60F1279E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有统一 transport message 结构和显式 contract 校验。</w:t>
      </w:r>
    </w:p>
    <w:p w14:paraId="62E8378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 fault lifecycle、fault mode、恢复观察窗口和 anti-flap 机制。</w:t>
      </w:r>
    </w:p>
    <w:p w14:paraId="14123B3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 fault lifecycle v2 诊断证据：</w:t>
      </w:r>
      <w:r>
        <w:rPr>
          <w:rFonts w:hint="default" w:ascii="Times New Roman" w:hAnsi="Times New Roman" w:eastAsia="宋体" w:cs="Times New Roman"/>
          <w:color w:val="auto"/>
          <w:sz w:val="19"/>
        </w:rPr>
        <w:t>FAULTMG_HISTORY</w:t>
      </w:r>
      <w:r>
        <w:rPr>
          <w:rFonts w:hint="default" w:ascii="Times New Roman" w:hAnsi="Times New Roman" w:eastAsia="宋体" w:cs="Times New Roman"/>
          <w:color w:val="auto"/>
          <w:sz w:val="21"/>
        </w:rPr>
        <w:t>、</w:t>
      </w:r>
      <w:r>
        <w:rPr>
          <w:rFonts w:hint="default" w:ascii="Times New Roman" w:hAnsi="Times New Roman" w:eastAsia="宋体" w:cs="Times New Roman"/>
          <w:color w:val="auto"/>
          <w:sz w:val="19"/>
        </w:rPr>
        <w:t>last_fault_name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和统一 contract reject 日志。</w:t>
      </w:r>
    </w:p>
    <w:p w14:paraId="4F5BA97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 host-side 单元测试和 QEMU 端到端测试。</w:t>
      </w:r>
    </w:p>
    <w:p w14:paraId="2D62A81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有可保存、可复查的测试结果目录 </w:t>
      </w:r>
      <w:r>
        <w:rPr>
          <w:rFonts w:hint="default" w:ascii="Times New Roman" w:hAnsi="Times New Roman" w:eastAsia="宋体" w:cs="Times New Roman"/>
          <w:color w:val="auto"/>
          <w:sz w:val="19"/>
        </w:rPr>
        <w:t>test-results/&lt;run-id&gt;/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21F539C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有需求、架构、安全、测试、追踪矩阵和验证报告文档。</w:t>
      </w:r>
    </w:p>
    <w:p w14:paraId="16C162D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因此，本项目可以作为“基于 seL4/Microkit 的小型嵌入式控制系统工程样板”进行汇报，而不是只作为教程练习展示。</w:t>
      </w:r>
    </w:p>
    <w:p w14:paraId="5CC799FB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当前基线已经在 </w:t>
      </w:r>
      <w:r>
        <w:rPr>
          <w:rFonts w:hint="default" w:ascii="Times New Roman" w:hAnsi="Times New Roman" w:eastAsia="宋体" w:cs="Times New Roman"/>
          <w:color w:val="auto"/>
          <w:sz w:val="19"/>
        </w:rPr>
        <w:t>docs/release_baseline.md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中固化为 LightDemo Engineering Baseline v1.0。该 release baseline 的作用是把“当前做到什么程度、验证证据在哪里、哪些内容暂时不覆盖”一次性讲清楚，便于课程答辩和后续版本演进。</w:t>
      </w:r>
    </w:p>
    <w:p w14:paraId="687F3643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2. 技术亮点</w:t>
      </w:r>
    </w:p>
    <w:p w14:paraId="7E74FD91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2.1 多保护域隔离架构</w:t>
      </w:r>
    </w:p>
    <w:p w14:paraId="41D2D86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系统将输入、裁决、执行、GPIO 输出、故障管理和车辆状态拆分为多个 Microkit protection domain：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7199B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53491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 -&gt; scheduler -&gt; lightctl -&gt; gpio</w:t>
            </w:r>
          </w:p>
          <w:p w14:paraId="1BF6DB2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commandin -&gt; vehicle_state -&gt; scheduler</w:t>
            </w:r>
          </w:p>
          <w:p w14:paraId="7A23FE83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lightctl / commandin -&gt; fault_mg -&gt; scheduler / gpio</w:t>
            </w:r>
          </w:p>
        </w:tc>
      </w:tr>
    </w:tbl>
    <w:p w14:paraId="7F79E726">
      <w:pPr>
        <w:rPr>
          <w:rFonts w:hint="default" w:ascii="Times New Roman" w:hAnsi="Times New Roman" w:eastAsia="宋体" w:cs="Times New Roman"/>
          <w:color w:val="auto"/>
        </w:rPr>
      </w:pPr>
    </w:p>
    <w:p w14:paraId="743AEFCB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这种结构体现了 seL4/Microkit 的隔离思想：不同职责由不同保护域承担，跨域通信通过显式 channel 和 shared memory 完成。</w:t>
      </w:r>
    </w:p>
    <w:p w14:paraId="2E5312C6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2.2 显式接口契约</w:t>
      </w:r>
    </w:p>
    <w:p w14:paraId="6BEEA16E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新增 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light_contract.c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和 </w:t>
      </w:r>
      <w:r>
        <w:rPr>
          <w:rFonts w:hint="default" w:ascii="Times New Roman" w:hAnsi="Times New Roman" w:eastAsia="宋体" w:cs="Times New Roman"/>
          <w:color w:val="auto"/>
          <w:sz w:val="19"/>
        </w:rPr>
        <w:t>include/light_contract.h</w:t>
      </w:r>
      <w:r>
        <w:rPr>
          <w:rFonts w:hint="default" w:ascii="Times New Roman" w:hAnsi="Times New Roman" w:eastAsia="宋体" w:cs="Times New Roman"/>
          <w:color w:val="auto"/>
          <w:sz w:val="21"/>
        </w:rPr>
        <w:t>，将原来隐含在代码中的工程约束显式化：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6DC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78017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契约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44F3C9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内容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35391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验证</w:t>
            </w:r>
          </w:p>
        </w:tc>
      </w:tr>
      <w:tr w14:paraId="29922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1BCC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Shared memory contract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B93DA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LIGHT_SHARED_STATE_LAYOUT_V3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 和 fault snapshot 边界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740DF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test-contract</w:t>
            </w:r>
          </w:p>
        </w:tc>
      </w:tr>
      <w:tr w14:paraId="618ED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4D9E82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Transport contract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0E79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version、type、payload length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8136B3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test-contract</w:t>
            </w:r>
          </w:p>
        </w:tc>
      </w:tr>
      <w:tr w14:paraId="53D6F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7A8FE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Fault snapshot contract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AF89C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mode、lifecycle、recovery tick、active mask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D27DD1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test-contract</w:t>
            </w:r>
          </w:p>
        </w:tc>
      </w:tr>
      <w:tr w14:paraId="7A041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3C99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Channel contract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10FB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已知 Microkit endpoint ID 表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D83CA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test-contract</w:t>
            </w:r>
          </w:p>
        </w:tc>
      </w:tr>
    </w:tbl>
    <w:p w14:paraId="1BE00935">
      <w:pPr>
        <w:rPr>
          <w:rFonts w:hint="default" w:ascii="Times New Roman" w:hAnsi="Times New Roman" w:eastAsia="宋体" w:cs="Times New Roman"/>
          <w:color w:val="auto"/>
        </w:rPr>
      </w:pPr>
    </w:p>
    <w:p w14:paraId="06604E9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运行时日志中可看到 </w:t>
      </w:r>
      <w:r>
        <w:rPr>
          <w:rFonts w:hint="default" w:ascii="Times New Roman" w:hAnsi="Times New Roman" w:eastAsia="宋体" w:cs="Times New Roman"/>
          <w:color w:val="auto"/>
          <w:sz w:val="19"/>
        </w:rPr>
        <w:t>SCHED_CONTRACT</w:t>
      </w:r>
      <w:r>
        <w:rPr>
          <w:rFonts w:hint="default" w:ascii="Times New Roman" w:hAnsi="Times New Roman" w:eastAsia="宋体" w:cs="Times New Roman"/>
          <w:color w:val="auto"/>
          <w:sz w:val="21"/>
        </w:rPr>
        <w:t>、</w:t>
      </w:r>
      <w:r>
        <w:rPr>
          <w:rFonts w:hint="default" w:ascii="Times New Roman" w:hAnsi="Times New Roman" w:eastAsia="宋体" w:cs="Times New Roman"/>
          <w:color w:val="auto"/>
          <w:sz w:val="19"/>
        </w:rPr>
        <w:t>LIGHTCTL_CONTRACT</w:t>
      </w:r>
      <w:r>
        <w:rPr>
          <w:rFonts w:hint="default" w:ascii="Times New Roman" w:hAnsi="Times New Roman" w:eastAsia="宋体" w:cs="Times New Roman"/>
          <w:color w:val="auto"/>
          <w:sz w:val="21"/>
        </w:rPr>
        <w:t>、</w:t>
      </w:r>
      <w:r>
        <w:rPr>
          <w:rFonts w:hint="default" w:ascii="Times New Roman" w:hAnsi="Times New Roman" w:eastAsia="宋体" w:cs="Times New Roman"/>
          <w:color w:val="auto"/>
          <w:sz w:val="19"/>
        </w:rPr>
        <w:t>FAULTMG_CONTRACT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和 </w:t>
      </w:r>
      <w:r>
        <w:rPr>
          <w:rFonts w:hint="default" w:ascii="Times New Roman" w:hAnsi="Times New Roman" w:eastAsia="宋体" w:cs="Times New Roman"/>
          <w:color w:val="auto"/>
          <w:sz w:val="19"/>
        </w:rPr>
        <w:t>STATUS_SNAPSHOT ... contract=OK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。非法 transport 或 channel 会输出统一格式的 </w:t>
      </w:r>
      <w:r>
        <w:rPr>
          <w:rFonts w:hint="default" w:ascii="Times New Roman" w:hAnsi="Times New Roman" w:eastAsia="宋体" w:cs="Times New Roman"/>
          <w:color w:val="auto"/>
          <w:sz w:val="19"/>
        </w:rPr>
        <w:t>*_CONTRACT_REJECT reason=...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028407E3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2.3 集中式故障治理</w:t>
      </w:r>
    </w:p>
    <w:p w14:paraId="7B5584F9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fault_mg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是 fault mode 和 fault lifecycle 的唯一 owner。其他组件只能上报 fault 或请求 clear，不能直接修改全局故障状态。</w:t>
      </w:r>
    </w:p>
    <w:p w14:paraId="49E97EB4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当前故障治理能力包括：</w:t>
      </w:r>
    </w:p>
    <w:p w14:paraId="6E6D639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NORMAL</w:t>
      </w:r>
    </w:p>
    <w:p w14:paraId="1D350AE3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WARN</w:t>
      </w:r>
    </w:p>
    <w:p w14:paraId="5AAAAAD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DEGRADED</w:t>
      </w:r>
    </w:p>
    <w:p w14:paraId="7DE5747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SAFE_MODE</w:t>
      </w:r>
    </w:p>
    <w:p w14:paraId="0C5DF87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ACTIVE</w:t>
      </w:r>
    </w:p>
    <w:p w14:paraId="2735BAC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RECOVERING</w:t>
      </w:r>
    </w:p>
    <w:p w14:paraId="07419AF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STABLE</w:t>
      </w:r>
    </w:p>
    <w:p w14:paraId="4D2D70DA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clear 后不直接恢复正常</w:t>
      </w:r>
    </w:p>
    <w:p w14:paraId="6EF7CBA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recovery tick 逐级降级</w:t>
      </w:r>
    </w:p>
    <w:p w14:paraId="4CAB639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恢复期间再次故障会打断恢复</w:t>
      </w:r>
    </w:p>
    <w:p w14:paraId="470C6902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这使系统具备可解释的安全降级和恢复路径。</w:t>
      </w:r>
    </w:p>
    <w:p w14:paraId="0A796358">
      <w:pPr>
        <w:pStyle w:val="4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28"/>
        </w:rPr>
        <w:t>2.4 可观测和可回归验证</w:t>
      </w:r>
    </w:p>
    <w:p w14:paraId="2E6B387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系统通过结构化日志输出关键证据：</w:t>
      </w:r>
    </w:p>
    <w:p w14:paraId="409A639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CMD_MSG</w:t>
      </w:r>
    </w:p>
    <w:p w14:paraId="6CDE4FE9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SCHED_TARGET</w:t>
      </w:r>
    </w:p>
    <w:p w14:paraId="1F76EDB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LIGHTCTL_TARGET_SUMMARY</w:t>
      </w:r>
    </w:p>
    <w:p w14:paraId="6251E6E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GPIO_OUTPUT_SUMMARY</w:t>
      </w:r>
    </w:p>
    <w:p w14:paraId="224116C7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FAULTMG_MODE_TRANSITION</w:t>
      </w:r>
    </w:p>
    <w:p w14:paraId="779D9FFF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FAULTMG_CLEAR</w:t>
      </w:r>
    </w:p>
    <w:p w14:paraId="01CFABD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FAULTMG_RECOVERY_TICK</w:t>
      </w:r>
    </w:p>
    <w:p w14:paraId="1827BAEE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FAULTMG_HISTORY</w:t>
      </w:r>
    </w:p>
    <w:p w14:paraId="1874CFB5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STATUS_SNAPSHOT</w:t>
      </w:r>
    </w:p>
    <w:p w14:paraId="36FEAA9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测试运行结果保存到 </w:t>
      </w:r>
      <w:r>
        <w:rPr>
          <w:rFonts w:hint="default" w:ascii="Times New Roman" w:hAnsi="Times New Roman" w:eastAsia="宋体" w:cs="Times New Roman"/>
          <w:color w:val="auto"/>
          <w:sz w:val="19"/>
        </w:rPr>
        <w:t>test-results/&lt;run-id&gt;/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，便于汇报、复查和问题定位。 新增 </w:t>
      </w:r>
      <w:r>
        <w:rPr>
          <w:rFonts w:hint="default" w:ascii="Times New Roman" w:hAnsi="Times New Roman" w:eastAsia="宋体" w:cs="Times New Roman"/>
          <w:color w:val="auto"/>
          <w:sz w:val="19"/>
        </w:rPr>
        <w:t>make evidence TEST_RUN_ID=&lt;run-id&gt;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可生成 </w:t>
      </w:r>
      <w:r>
        <w:rPr>
          <w:rFonts w:hint="default" w:ascii="Times New Roman" w:hAnsi="Times New Roman" w:eastAsia="宋体" w:cs="Times New Roman"/>
          <w:color w:val="auto"/>
          <w:sz w:val="19"/>
        </w:rPr>
        <w:t>manifest.txt</w:t>
      </w:r>
      <w:r>
        <w:rPr>
          <w:rFonts w:hint="default" w:ascii="Times New Roman" w:hAnsi="Times New Roman" w:eastAsia="宋体" w:cs="Times New Roman"/>
          <w:color w:val="auto"/>
          <w:sz w:val="21"/>
        </w:rPr>
        <w:t>，用于记录验证命令、证据文件和关键日志匹配项。</w:t>
      </w:r>
    </w:p>
    <w:p w14:paraId="0BC79A24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3. 最终验证结果</w:t>
      </w:r>
    </w:p>
    <w:p w14:paraId="7F3C664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最终接受的验证运行编号为：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F189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68558A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report-v6</w:t>
            </w:r>
          </w:p>
        </w:tc>
      </w:tr>
    </w:tbl>
    <w:p w14:paraId="73B094FF">
      <w:pPr>
        <w:rPr>
          <w:rFonts w:hint="default" w:ascii="Times New Roman" w:hAnsi="Times New Roman" w:eastAsia="宋体" w:cs="Times New Roman"/>
          <w:color w:val="auto"/>
        </w:rPr>
      </w:pPr>
    </w:p>
    <w:p w14:paraId="71D4E06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执行命令：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1828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56D4B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test TEST_RUN_ID=report-v6</w:t>
            </w:r>
          </w:p>
          <w:p w14:paraId="0DB4741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build</w:t>
            </w:r>
          </w:p>
          <w:p w14:paraId="095E6044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qemu-test TEST_RUN_ID=report-v6</w:t>
            </w:r>
          </w:p>
          <w:p w14:paraId="27CDCA8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make evidence TEST_RUN_ID=report-v6</w:t>
            </w:r>
          </w:p>
        </w:tc>
      </w:tr>
    </w:tbl>
    <w:p w14:paraId="5B9094B7">
      <w:pPr>
        <w:rPr>
          <w:rFonts w:hint="default" w:ascii="Times New Roman" w:hAnsi="Times New Roman" w:eastAsia="宋体" w:cs="Times New Roman"/>
          <w:color w:val="auto"/>
        </w:rPr>
      </w:pPr>
    </w:p>
    <w:p w14:paraId="76FCE757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结果：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F992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3EE29D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测试组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804E5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结果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21C694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证据</w:t>
            </w:r>
          </w:p>
        </w:tc>
      </w:tr>
      <w:tr w14:paraId="0D9E75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5D5D4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Host-side unit tests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437A0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PASS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0BB69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test-results/report-v6/host-summary.txt</w:t>
            </w:r>
          </w:p>
        </w:tc>
      </w:tr>
      <w:tr w14:paraId="57C02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2AA6E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QEMU smoke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B21D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PASS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D82C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test-results/report-v6/smoke.make.log</w:t>
            </w:r>
          </w:p>
        </w:tc>
      </w:tr>
      <w:tr w14:paraId="56EFB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61CA5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QEMU fault integration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9B6E9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PASS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81E41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test-results/report-v6/test-integration-fault.make.log</w:t>
            </w:r>
          </w:p>
        </w:tc>
      </w:tr>
      <w:tr w14:paraId="1D803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A8F31B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QEMU serial E2E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97D9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PASS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D38965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test-results/report-v6/test-serial-e2e.make.log</w:t>
            </w:r>
          </w:p>
        </w:tc>
      </w:tr>
      <w:tr w14:paraId="29BC76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4E445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Evidence manifest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C7EDE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PASS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C139C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test-results/report-v6/manifest.txt</w:t>
            </w:r>
          </w:p>
        </w:tc>
      </w:tr>
    </w:tbl>
    <w:p w14:paraId="41969904">
      <w:pPr>
        <w:rPr>
          <w:rFonts w:hint="default" w:ascii="Times New Roman" w:hAnsi="Times New Roman" w:eastAsia="宋体" w:cs="Times New Roman"/>
          <w:color w:val="auto"/>
        </w:rPr>
      </w:pPr>
    </w:p>
    <w:p w14:paraId="1234C6B2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Host-side 12 项测试全部通过：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303A96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31C3E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test-policy</w:t>
            </w:r>
          </w:p>
          <w:p w14:paraId="402A07B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test-protocol</w:t>
            </w:r>
          </w:p>
          <w:p w14:paraId="0B68F3AA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test-contract</w:t>
            </w:r>
          </w:p>
          <w:p w14:paraId="29FF08E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test-command</w:t>
            </w:r>
          </w:p>
          <w:p w14:paraId="22D98958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test-transport</w:t>
            </w:r>
          </w:p>
          <w:p w14:paraId="4900C501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test-snapshot</w:t>
            </w:r>
          </w:p>
          <w:p w14:paraId="76E7FCD3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test-control</w:t>
            </w:r>
          </w:p>
          <w:p w14:paraId="790997F0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test-vehicle</w:t>
            </w:r>
          </w:p>
          <w:p w14:paraId="5DF5BA8C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test-execution</w:t>
            </w:r>
          </w:p>
          <w:p w14:paraId="6538CD0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test-runtime</w:t>
            </w:r>
          </w:p>
          <w:p w14:paraId="4DE463E6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test-fault</w:t>
            </w:r>
          </w:p>
          <w:p w14:paraId="7C29E3BC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test-fault-transport</w:t>
            </w:r>
          </w:p>
        </w:tc>
      </w:tr>
    </w:tbl>
    <w:p w14:paraId="3838D064">
      <w:pPr>
        <w:rPr>
          <w:rFonts w:hint="default" w:ascii="Times New Roman" w:hAnsi="Times New Roman" w:eastAsia="宋体" w:cs="Times New Roman"/>
          <w:color w:val="auto"/>
        </w:rPr>
      </w:pPr>
    </w:p>
    <w:p w14:paraId="3B460D17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QEMU 3 项测试全部通过：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66524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9369D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smoke</w:t>
            </w:r>
          </w:p>
          <w:p w14:paraId="25B82A87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test-integration-fault</w:t>
            </w:r>
          </w:p>
          <w:p w14:paraId="2647673B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test-serial-e2e</w:t>
            </w:r>
          </w:p>
        </w:tc>
      </w:tr>
    </w:tbl>
    <w:p w14:paraId="33FB5474">
      <w:pPr>
        <w:rPr>
          <w:rFonts w:hint="default" w:ascii="Times New Roman" w:hAnsi="Times New Roman" w:eastAsia="宋体" w:cs="Times New Roman"/>
          <w:color w:val="auto"/>
        </w:rPr>
      </w:pPr>
    </w:p>
    <w:p w14:paraId="7C7F99C8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4. 关键日志证据</w:t>
      </w:r>
    </w:p>
    <w:p w14:paraId="128D538F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test-results/report-v6/serial-e2e/qemu.log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中包含：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44665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C47E5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fault=SAFE_MODE lifecycle=ACTIVE ... layout=3 contract=OK</w:t>
            </w:r>
          </w:p>
          <w:p w14:paraId="015A6E5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fault=SAFE_MODE lifecycle=RECOVERING ... layout=3 contract=OK</w:t>
            </w:r>
          </w:p>
          <w:p w14:paraId="35E250F2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fault=DEGRADED lifecycle=RECOVERING ... layout=3 contract=OK</w:t>
            </w:r>
          </w:p>
        </w:tc>
      </w:tr>
    </w:tbl>
    <w:p w14:paraId="3EDCED6E">
      <w:pPr>
        <w:rPr>
          <w:rFonts w:hint="default" w:ascii="Times New Roman" w:hAnsi="Times New Roman" w:eastAsia="宋体" w:cs="Times New Roman"/>
          <w:color w:val="auto"/>
        </w:rPr>
      </w:pPr>
    </w:p>
    <w:p w14:paraId="2BA89011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当前 fault lifecycle v2 版本在 </w:t>
      </w:r>
      <w:r>
        <w:rPr>
          <w:rFonts w:hint="default" w:ascii="Times New Roman" w:hAnsi="Times New Roman" w:eastAsia="宋体" w:cs="Times New Roman"/>
          <w:color w:val="auto"/>
          <w:sz w:val="19"/>
        </w:rPr>
        <w:t>report-v6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中已经归档以下证据点：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25EA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B782ED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STATUS_SNAPSHOT ... last_fault_name=HW_STATE_ERR ... layout=3 contract=OK</w:t>
            </w:r>
          </w:p>
          <w:p w14:paraId="56976C4F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FAULTMG_HISTORY ... code_name=HW_STATE_ERR ... lifecycle=ACTIVE</w:t>
            </w:r>
          </w:p>
          <w:p w14:paraId="7D8B914C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FAULTMG_HISTORY ... event=CLEAR ... lifecycle=RECOVERING</w:t>
            </w:r>
          </w:p>
          <w:p w14:paraId="54CA6B6E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FAULTMG_HISTORY ... event=RECOVERY_TICK ... lifecycle=RECOVERING</w:t>
            </w:r>
          </w:p>
        </w:tc>
      </w:tr>
    </w:tbl>
    <w:p w14:paraId="7574D893">
      <w:pPr>
        <w:rPr>
          <w:rFonts w:hint="default" w:ascii="Times New Roman" w:hAnsi="Times New Roman" w:eastAsia="宋体" w:cs="Times New Roman"/>
          <w:color w:val="auto"/>
        </w:rPr>
      </w:pPr>
    </w:p>
    <w:p w14:paraId="5B60D9BB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这些日志证明：</w:t>
      </w:r>
    </w:p>
    <w:p w14:paraId="7272416C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两次 hardware-state error 后进入 </w:t>
      </w:r>
      <w:r>
        <w:rPr>
          <w:rFonts w:hint="default" w:ascii="Times New Roman" w:hAnsi="Times New Roman" w:eastAsia="宋体" w:cs="Times New Roman"/>
          <w:color w:val="auto"/>
          <w:sz w:val="19"/>
        </w:rPr>
        <w:t>SAFE_MODE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1398DF1E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clear 后进入 </w:t>
      </w:r>
      <w:r>
        <w:rPr>
          <w:rFonts w:hint="default" w:ascii="Times New Roman" w:hAnsi="Times New Roman" w:eastAsia="宋体" w:cs="Times New Roman"/>
          <w:color w:val="auto"/>
          <w:sz w:val="19"/>
        </w:rPr>
        <w:t>RECOVERING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，不会直接回到 </w:t>
      </w:r>
      <w:r>
        <w:rPr>
          <w:rFonts w:hint="default" w:ascii="Times New Roman" w:hAnsi="Times New Roman" w:eastAsia="宋体" w:cs="Times New Roman"/>
          <w:color w:val="auto"/>
          <w:sz w:val="19"/>
        </w:rPr>
        <w:t>NORMAL</w:t>
      </w:r>
      <w:r>
        <w:rPr>
          <w:rFonts w:hint="default" w:ascii="Times New Roman" w:hAnsi="Times New Roman" w:eastAsia="宋体" w:cs="Times New Roman"/>
          <w:color w:val="auto"/>
          <w:sz w:val="21"/>
        </w:rPr>
        <w:t>。</w:t>
      </w:r>
    </w:p>
    <w:p w14:paraId="105C7336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recovery tick 使故障等级逐级下降。</w:t>
      </w:r>
    </w:p>
    <w:p w14:paraId="07C901C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shared memory layout 和 runtime contract 在串口快照中可见。</w:t>
      </w:r>
    </w:p>
    <w:p w14:paraId="7E8C1392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recent fault history 和 readable fault code 可作为故障治理证据。</w:t>
      </w:r>
    </w:p>
    <w:p w14:paraId="04E08880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5. 已关闭的问题</w:t>
      </w:r>
    </w:p>
    <w:p w14:paraId="3AD506DC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工程化改造过程中，曾发现 </w:t>
      </w:r>
      <w:r>
        <w:rPr>
          <w:rFonts w:hint="default" w:ascii="Times New Roman" w:hAnsi="Times New Roman" w:eastAsia="宋体" w:cs="Times New Roman"/>
          <w:color w:val="auto"/>
          <w:sz w:val="19"/>
        </w:rPr>
        <w:t>commandin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在处理 </w:t>
      </w:r>
      <w:r>
        <w:rPr>
          <w:rFonts w:hint="default" w:ascii="Times New Roman" w:hAnsi="Times New Roman" w:eastAsia="宋体" w:cs="Times New Roman"/>
          <w:color w:val="auto"/>
          <w:sz w:val="19"/>
        </w:rPr>
        <w:t>?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状态查询时发生 VMFault。该问题暴露出嵌入式 protection domain 中不应在关键运行路径中过度依赖复杂格式化路径。</w:t>
      </w:r>
    </w:p>
    <w:p w14:paraId="1AF453D6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修复方式：</w:t>
      </w:r>
    </w:p>
    <w:p w14:paraId="51B5832F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19"/>
        </w:rPr>
        <w:t>commandin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查询路径改为直接逐字段读取 shared memory 并输出。</w:t>
      </w:r>
    </w:p>
    <w:p w14:paraId="463F4B8A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保留 </w:t>
      </w:r>
      <w:r>
        <w:rPr>
          <w:rFonts w:hint="default" w:ascii="Times New Roman" w:hAnsi="Times New Roman" w:eastAsia="宋体" w:cs="Times New Roman"/>
          <w:color w:val="auto"/>
          <w:sz w:val="19"/>
        </w:rPr>
        <w:t>layout=</w:t>
      </w:r>
      <w:r>
        <w:rPr>
          <w:rFonts w:hint="default" w:ascii="Times New Roman" w:hAnsi="Times New Roman" w:eastAsia="宋体" w:cs="Times New Roman"/>
          <w:color w:val="auto"/>
          <w:sz w:val="21"/>
        </w:rPr>
        <w:t>、</w:t>
      </w:r>
      <w:r>
        <w:rPr>
          <w:rFonts w:hint="default" w:ascii="Times New Roman" w:hAnsi="Times New Roman" w:eastAsia="宋体" w:cs="Times New Roman"/>
          <w:color w:val="auto"/>
          <w:sz w:val="19"/>
        </w:rPr>
        <w:t>contract=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和 </w:t>
      </w:r>
      <w:r>
        <w:rPr>
          <w:rFonts w:hint="default" w:ascii="Times New Roman" w:hAnsi="Times New Roman" w:eastAsia="宋体" w:cs="Times New Roman"/>
          <w:color w:val="auto"/>
          <w:sz w:val="19"/>
        </w:rPr>
        <w:t>last_fault_name=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证据字段。</w:t>
      </w:r>
    </w:p>
    <w:p w14:paraId="56392B6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 xml:space="preserve">通过 </w:t>
      </w:r>
      <w:r>
        <w:rPr>
          <w:rFonts w:hint="default" w:ascii="Times New Roman" w:hAnsi="Times New Roman" w:eastAsia="宋体" w:cs="Times New Roman"/>
          <w:color w:val="auto"/>
          <w:sz w:val="19"/>
        </w:rPr>
        <w:t>report-v6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中的 </w:t>
      </w:r>
      <w:r>
        <w:rPr>
          <w:rFonts w:hint="default" w:ascii="Times New Roman" w:hAnsi="Times New Roman" w:eastAsia="宋体" w:cs="Times New Roman"/>
          <w:color w:val="auto"/>
          <w:sz w:val="19"/>
        </w:rPr>
        <w:t>test-serial-e2e</w:t>
      </w:r>
      <w:r>
        <w:rPr>
          <w:rFonts w:hint="default" w:ascii="Times New Roman" w:hAnsi="Times New Roman" w:eastAsia="宋体" w:cs="Times New Roman"/>
          <w:color w:val="auto"/>
          <w:sz w:val="21"/>
        </w:rPr>
        <w:t xml:space="preserve"> 完成回归验证。</w:t>
      </w:r>
    </w:p>
    <w:p w14:paraId="49983BB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这体现了工程实践中的问题定位、修复和回归闭环。</w:t>
      </w:r>
    </w:p>
    <w:p w14:paraId="7F85A27A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6. 剩余限制</w:t>
      </w:r>
    </w:p>
    <w:p w14:paraId="7FEA20C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当前版本仍有以下边界：</w:t>
      </w:r>
    </w:p>
    <w:p w14:paraId="7458892D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验证环境是 Ubuntu 22.04 VM + QEMU，不是真实车载硬件。</w:t>
      </w:r>
    </w:p>
    <w:p w14:paraId="3594673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GPIO 行为通过日志和模拟 MMIO 观察，未完成真实板卡电气验证。</w:t>
      </w:r>
    </w:p>
    <w:p w14:paraId="0785700A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recovery window 使用 observation tick，不是真实时间源。</w:t>
      </w:r>
    </w:p>
    <w:p w14:paraId="49B88AA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fault taxonomy 和阈值是课程项目策略，不是完整车规故障体系。</w:t>
      </w:r>
    </w:p>
    <w:p w14:paraId="280238E8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当前项目是工程实践基线，不声明 ISO 26262 等汽车功能安全认证合规。</w:t>
      </w:r>
    </w:p>
    <w:p w14:paraId="06A0C7FA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shared memory layout 固定为 V3，本基线不引入 layout 升级。</w:t>
      </w:r>
    </w:p>
    <w:p w14:paraId="7218B73B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7. 后续路线</w:t>
      </w:r>
    </w:p>
    <w:p w14:paraId="6FF57A9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成熟工程项目需要保留清晰的演进路径。当前建议路线如下：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4A9F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5EBA7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版本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4EF19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主线</w:t>
            </w:r>
          </w:p>
        </w:tc>
        <w:tc>
          <w:tcPr>
            <w:tcW w:w="30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F8AA0D">
            <w:pPr>
              <w:spacing w:before="0" w:after="0" w:line="276" w:lineRule="auto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7"/>
              </w:rPr>
              <w:t>工程目标</w:t>
            </w:r>
          </w:p>
        </w:tc>
      </w:tr>
      <w:tr w14:paraId="0B039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F5A36C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v1.1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5DA29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真实时间恢复窗口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E0608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用 elapsed-time recovery window 替代 observation tick，使恢复逻辑更接近真实嵌入式系统。</w:t>
            </w:r>
          </w:p>
        </w:tc>
      </w:tr>
      <w:tr w14:paraId="2D362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8922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v1.2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0A28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更完整 fault taxonomy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0EB7AF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补充故障来源、等级、恢复策略和测试矩阵，把 fault 管理从项目级策略升级为系统化分类。</w:t>
            </w:r>
          </w:p>
        </w:tc>
      </w:tr>
      <w:tr w14:paraId="4D501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8F2FF4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v1.3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6310A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CI 自动保存测试证据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75089D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 xml:space="preserve">自动归档 </w:t>
            </w: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manifest.txt</w:t>
            </w: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、host summary、QEMU log 和失败定位信息，减少手工拷贝和漏证据风险。</w:t>
            </w:r>
          </w:p>
        </w:tc>
      </w:tr>
      <w:tr w14:paraId="30823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8E97E6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v2.0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94EBCE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真实板卡或车辆状态模型</w:t>
            </w:r>
          </w:p>
        </w:tc>
        <w:tc>
          <w:tcPr>
            <w:tcW w:w="30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4B23C7">
            <w:pPr>
              <w:spacing w:before="0" w:after="0" w:line="276" w:lineRule="auto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7"/>
              </w:rPr>
              <w:t>优先完成真实板卡 GPIO 验证；如果硬件不可用，则扩展更复杂车辆状态模型。</w:t>
            </w:r>
          </w:p>
        </w:tc>
      </w:tr>
    </w:tbl>
    <w:p w14:paraId="754C9E1C">
      <w:pPr>
        <w:rPr>
          <w:rFonts w:hint="default" w:ascii="Times New Roman" w:hAnsi="Times New Roman" w:eastAsia="宋体" w:cs="Times New Roman"/>
          <w:color w:val="auto"/>
        </w:rPr>
      </w:pPr>
    </w:p>
    <w:p w14:paraId="01096215">
      <w:pPr>
        <w:pStyle w:val="3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2"/>
        </w:rPr>
        <w:t>8. 汇报结论</w:t>
      </w:r>
    </w:p>
    <w:p w14:paraId="21F5F51D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本项目已经形成了较完整的嵌入式工程实践闭环：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2"/>
      </w:tblGrid>
      <w:tr w14:paraId="534C4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E7D93">
            <w:pPr>
              <w:pStyle w:val="164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6"/>
              </w:rPr>
              <w:t>需求 -&gt; 架构 -&gt; 接口契约 -&gt; 安全降级 -&gt; 自动化测试 -&gt; 日志证据 -&gt; 回归验证</w:t>
            </w:r>
          </w:p>
        </w:tc>
      </w:tr>
    </w:tbl>
    <w:p w14:paraId="77E5E8AD">
      <w:pPr>
        <w:rPr>
          <w:rFonts w:hint="default" w:ascii="Times New Roman" w:hAnsi="Times New Roman" w:eastAsia="宋体" w:cs="Times New Roman"/>
          <w:color w:val="auto"/>
        </w:rPr>
      </w:pPr>
    </w:p>
    <w:p w14:paraId="2B26ED03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相比普通 demo，本项目的工程性主要体现在：</w:t>
      </w:r>
    </w:p>
    <w:p w14:paraId="53095961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隔离架构清晰</w:t>
      </w:r>
    </w:p>
    <w:p w14:paraId="41EC7BF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通信契约显式</w:t>
      </w:r>
    </w:p>
    <w:p w14:paraId="683D350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故障治理集中</w:t>
      </w:r>
    </w:p>
    <w:p w14:paraId="06499180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降级恢复可解释</w:t>
      </w:r>
    </w:p>
    <w:p w14:paraId="715032B7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测试证据可保存</w:t>
      </w:r>
    </w:p>
    <w:p w14:paraId="5C29B774">
      <w:pPr>
        <w:pStyle w:val="16"/>
        <w:spacing w:after="40"/>
        <w:ind w:left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文档追踪闭环完整</w:t>
      </w:r>
    </w:p>
    <w:p w14:paraId="138624E5">
      <w:pPr>
        <w:spacing w:before="0" w:after="120" w:line="312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因此，当前版本适合作为成熟工程版进行课程汇报。</w:t>
      </w:r>
    </w:p>
    <w:sectPr>
      <w:headerReference r:id="rId5" w:type="default"/>
      <w:footerReference r:id="rId6" w:type="default"/>
      <w:pgSz w:w="11906" w:h="16838"/>
      <w:pgMar w:top="1417" w:right="1417" w:bottom="1247" w:left="1417" w:header="680" w:footer="68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erif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Sans Mono">
    <w:panose1 w:val="020B0609030804020204"/>
    <w:charset w:val="00"/>
    <w:family w:val="auto"/>
    <w:pitch w:val="default"/>
    <w:sig w:usb0="E60026FF" w:usb1="D200F9FB" w:usb2="02000028" w:usb3="00000000" w:csb0="600001DF" w:csb1="DFDF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D6DDF5">
    <w:pPr>
      <w:pStyle w:val="24"/>
      <w:jc w:val="center"/>
    </w:pPr>
    <w:r>
      <w:rPr>
        <w:rFonts w:ascii="Noto Serif CJK SC" w:hAnsi="Noto Serif CJK SC" w:eastAsia="Noto Serif CJK SC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Noto Serif CJK SC" w:hAnsi="Noto Serif CJK SC" w:eastAsia="Noto Serif CJK SC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3355A">
    <w:pPr>
      <w:pStyle w:val="25"/>
      <w:jc w:val="center"/>
    </w:pPr>
    <w:r>
      <w:rPr>
        <w:rFonts w:ascii="Noto Sans CJK SC" w:hAnsi="Noto Sans CJK SC" w:eastAsia="Noto Sans CJK SC"/>
        <w:color w:val="595959"/>
        <w:sz w:val="18"/>
      </w:rPr>
      <w:t>基于 seL4 + Microkit 的汽车车灯控制系统  |  工程化升级与最终验证结论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8951C81"/>
    <w:rsid w:val="55F7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12" w:lineRule="auto"/>
    </w:pPr>
    <w:rPr>
      <w:rFonts w:ascii="Noto Serif CJK SC" w:hAnsi="Noto Serif CJK SC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1F4E79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1F4E79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120"/>
      <w:outlineLvl w:val="3"/>
    </w:pPr>
    <w:rPr>
      <w:rFonts w:asciiTheme="majorHAnsi" w:hAnsiTheme="majorHAnsi" w:eastAsiaTheme="majorEastAsia" w:cstheme="majorBidi"/>
      <w:b/>
      <w:bCs/>
      <w:i/>
      <w:iCs/>
      <w:color w:val="1F4E79"/>
      <w:sz w:val="22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b/>
      <w:i/>
      <w:iCs/>
      <w:color w:val="595959"/>
      <w:spacing w:val="15"/>
      <w:sz w:val="28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8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before="0" w:after="0" w:line="240" w:lineRule="auto"/>
    </w:pPr>
    <w:rPr>
      <w:rFonts w:ascii="DejaVu Sans Mono" w:hAnsi="DejaVu Sans Mono" w:eastAsia="DejaVu Sans Mono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1842</Words>
  <Characters>4465</Characters>
  <Lines>0</Lines>
  <Paragraphs>0</Paragraphs>
  <TotalTime>0</TotalTime>
  <ScaleCrop>false</ScaleCrop>
  <LinksUpToDate>false</LinksUpToDate>
  <CharactersWithSpaces>4787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2026-05-21T10:36:37Z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2052-12.1.0.26375</vt:lpwstr>
  </property>
  <property fmtid="{D5CDD505-2E9C-101B-9397-08002B2CF9AE}" pid="4" name="ICV">
    <vt:lpwstr>67C86E448A3C411FA4E1FBA626B7AE66_12</vt:lpwstr>
  </property>
</Properties>
</file>