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0CBB2">
      <w:pPr>
        <w:rPr>
          <w:rFonts w:hint="default" w:ascii="Times New Roman" w:hAnsi="Times New Roman" w:eastAsia="宋体" w:cs="Times New Roman"/>
          <w:color w:val="auto"/>
        </w:rPr>
      </w:pPr>
    </w:p>
    <w:p w14:paraId="7BA89E81">
      <w:pPr>
        <w:rPr>
          <w:rFonts w:hint="default" w:ascii="Times New Roman" w:hAnsi="Times New Roman" w:eastAsia="宋体" w:cs="Times New Roman"/>
          <w:color w:val="auto"/>
        </w:rPr>
      </w:pPr>
    </w:p>
    <w:p w14:paraId="396AE84B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基于 seL4 + Microkit 的汽车车灯控制演示系统</w:t>
      </w:r>
    </w:p>
    <w:p w14:paraId="6E7241D1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测试报告</w:t>
      </w:r>
    </w:p>
    <w:p w14:paraId="59FF9034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4"/>
        </w:rPr>
        <w:t>LightDemo Final v2.0｜课程最终提交版</w:t>
      </w:r>
    </w:p>
    <w:p w14:paraId="5D026922">
      <w:pPr>
        <w:rPr>
          <w:rFonts w:hint="default" w:ascii="Times New Roman" w:hAnsi="Times New Roman" w:eastAsia="宋体" w:cs="Times New Roman"/>
          <w:color w:val="auto"/>
        </w:rPr>
      </w:pPr>
    </w:p>
    <w:p w14:paraId="6685B879">
      <w:pPr>
        <w:rPr>
          <w:rFonts w:hint="default" w:ascii="Times New Roman" w:hAnsi="Times New Roman" w:eastAsia="宋体" w:cs="Times New Roman"/>
          <w:color w:val="auto"/>
        </w:rPr>
      </w:pP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4736"/>
        <w:gridCol w:w="4736"/>
      </w:tblGrid>
      <w:tr w14:paraId="426AC48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1F4E79"/>
            <w:vAlign w:val="center"/>
          </w:tcPr>
          <w:p w14:paraId="04F15B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项目</w:t>
            </w:r>
          </w:p>
        </w:tc>
        <w:tc>
          <w:tcPr>
            <w:tcW w:w="4646" w:type="dxa"/>
            <w:shd w:val="clear" w:color="auto" w:fill="1F4E79"/>
            <w:vAlign w:val="center"/>
          </w:tcPr>
          <w:p w14:paraId="6F8768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内容</w:t>
            </w:r>
          </w:p>
        </w:tc>
      </w:tr>
      <w:tr w14:paraId="459B882E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54F0C65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项目名称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302D8A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基于 seL4 + Microkit 的汽车车灯控制演示系统</w:t>
            </w:r>
          </w:p>
        </w:tc>
      </w:tr>
      <w:tr w14:paraId="20D4A03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302C0B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文档名称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6A0ED20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LightDemo Final v2.0 测试报告</w:t>
            </w:r>
          </w:p>
        </w:tc>
      </w:tr>
      <w:tr w14:paraId="62E4DBD0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70F24D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项目版本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3E23F3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LightDemo Engineering Final v2.0</w:t>
            </w:r>
          </w:p>
        </w:tc>
      </w:tr>
      <w:tr w14:paraId="0A5A289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4F45033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运行平台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2C31BEC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Ubuntu 22.04 + Microkit SDK 2.0.1 + QEMU qemu_virt_aarch64</w:t>
            </w:r>
          </w:p>
        </w:tc>
      </w:tr>
      <w:tr w14:paraId="1289270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237336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文档版本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437E46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v3.1（最终优化完善版）</w:t>
            </w:r>
          </w:p>
        </w:tc>
      </w:tr>
      <w:tr w14:paraId="5D601A60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52BAA63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项目成员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3177E0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陈杭、曹进威、巢学钊、谌皓天</w:t>
            </w:r>
          </w:p>
        </w:tc>
      </w:tr>
      <w:tr w14:paraId="1A9ED5A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01901FE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提交日期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41C58A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2026-06-17</w:t>
            </w:r>
          </w:p>
        </w:tc>
      </w:tr>
      <w:tr w14:paraId="7964EAC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5456B1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指导老师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50F95A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赵振刚</w:t>
            </w:r>
          </w:p>
        </w:tc>
      </w:tr>
    </w:tbl>
    <w:p w14:paraId="139AC8E6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7A5C1138">
      <w:pPr>
        <w:rPr>
          <w:rFonts w:hint="default" w:ascii="Times New Roman" w:hAnsi="Times New Roman" w:eastAsia="宋体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2CF72E67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文档控制信息</w:t>
      </w:r>
    </w:p>
    <w:p w14:paraId="4EDF8CBE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 文档控制表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68"/>
        <w:gridCol w:w="2368"/>
        <w:gridCol w:w="2368"/>
        <w:gridCol w:w="2368"/>
      </w:tblGrid>
      <w:tr w14:paraId="3FAB13A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1F4E79"/>
            <w:vAlign w:val="center"/>
          </w:tcPr>
          <w:p w14:paraId="0F4A83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角色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3BB4086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姓名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16807A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职责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02E719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签名/日期</w:t>
            </w:r>
          </w:p>
        </w:tc>
      </w:tr>
      <w:tr w14:paraId="67D9D07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7B2E422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编写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17A7823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项目组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3A63D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编写与维护测试报告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F2FB0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7F96822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2F9AB9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审核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A0A1E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指导老师/检查人员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D384C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审核测试过程、结论和证据完整性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1C3A1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7FC1069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3EBCB8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批准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9A6AE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项目负责人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82FF95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确认作为最终提交版本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F3A12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</w:tbl>
    <w:p w14:paraId="47322FC5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428D8027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版本修订记录</w:t>
      </w:r>
    </w:p>
    <w:p w14:paraId="29D86BD1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2 版本修订记录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68"/>
        <w:gridCol w:w="2368"/>
        <w:gridCol w:w="2368"/>
        <w:gridCol w:w="2368"/>
      </w:tblGrid>
      <w:tr w14:paraId="225A70C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1F4E79"/>
            <w:vAlign w:val="center"/>
          </w:tcPr>
          <w:p w14:paraId="14EAA8D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版本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03E154A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日期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7B72A9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42EE5E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作者</w:t>
            </w:r>
          </w:p>
        </w:tc>
      </w:tr>
      <w:tr w14:paraId="499BA5F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7B7A48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v2.0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47C1AE6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2026-06-14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852B1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 final-v2.0 测试环境、结果、缺陷回归和剩余风险。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ABB53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项目组</w:t>
            </w:r>
          </w:p>
        </w:tc>
      </w:tr>
      <w:tr w14:paraId="460B6EA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08E2B8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v2.1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51DC7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2026-06-17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D733C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统一软件工程文档格式，补充文档元信息、版本记录和目录。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1A6B47B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项目组</w:t>
            </w:r>
          </w:p>
        </w:tc>
      </w:tr>
      <w:tr w14:paraId="01B196BE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203622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v3.0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433F67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2026-06-17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7BF389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扩展测试策略、覆盖矩阵、证据归档、缺陷回归、风险和最终验收结论。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130E0E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项目组</w:t>
            </w:r>
          </w:p>
        </w:tc>
      </w:tr>
    </w:tbl>
    <w:p w14:paraId="7FE34887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0887512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项目组成员信息与测试职责分工</w:t>
      </w:r>
    </w:p>
    <w:p w14:paraId="4C73FC27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3 项目组成员信息与测试职责分工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61796B4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7E229A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成员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10C18B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建议职责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17035D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对应测试/证据工作</w:t>
            </w:r>
          </w:p>
        </w:tc>
      </w:tr>
      <w:tr w14:paraId="5F58877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283FF4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陈杭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0DB0D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项目与架构协调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80ACF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确认 final-v2.0 验收基线、测试范围和答辩证据口径。</w:t>
            </w:r>
          </w:p>
        </w:tc>
      </w:tr>
      <w:tr w14:paraId="0F53DFB7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360F9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曹进威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69EF3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控制逻辑与车辆状态测试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528470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负责 scheduler、vehicle state、target output 相关用例复核。</w:t>
            </w:r>
          </w:p>
        </w:tc>
      </w:tr>
      <w:tr w14:paraId="5B2024E3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AC9DE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巢学钊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A3EBE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故障管理与安全策略测试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93F82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负责 fault lifecycle、SAFE_MODE、recovery window 和日志 token 复核。</w:t>
            </w:r>
          </w:p>
        </w:tc>
      </w:tr>
      <w:tr w14:paraId="2E86C806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AC3EE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谌皓天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28FBA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自动化与证据归档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88780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负责 qemu-test、evidence、manifest、summary 和提交包检查。</w:t>
            </w:r>
          </w:p>
        </w:tc>
      </w:tr>
    </w:tbl>
    <w:p w14:paraId="4A423985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26DBE2E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27C26B4E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目录</w:t>
      </w:r>
    </w:p>
    <w:p w14:paraId="675E6484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 测试概述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4</w:t>
      </w:r>
    </w:p>
    <w:p w14:paraId="02D3D6AE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 测试依据与范围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4</w:t>
      </w:r>
    </w:p>
    <w:p w14:paraId="23D59AFE">
      <w:pPr>
        <w:tabs>
          <w:tab w:val="right" w:leader="dot" w:pos="8504"/>
        </w:tabs>
        <w:ind w:left="28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2.1 测试依据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4</w:t>
      </w:r>
    </w:p>
    <w:p w14:paraId="041C108F">
      <w:pPr>
        <w:tabs>
          <w:tab w:val="right" w:leader="dot" w:pos="8504"/>
        </w:tabs>
        <w:ind w:left="28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2.2 测试范围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5</w:t>
      </w:r>
    </w:p>
    <w:p w14:paraId="78C2A36D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 测试环境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5</w:t>
      </w:r>
    </w:p>
    <w:p w14:paraId="7C23616F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 测试策略与测试层次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6</w:t>
      </w:r>
    </w:p>
    <w:p w14:paraId="2547924A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 测试执行命令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7</w:t>
      </w:r>
    </w:p>
    <w:p w14:paraId="31E08EB2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6 Host-side 测试结果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7</w:t>
      </w:r>
    </w:p>
    <w:p w14:paraId="59FCA8B6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7 QEMU 端到端测试结果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8</w:t>
      </w:r>
    </w:p>
    <w:p w14:paraId="248189F6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8 车辆场景与组合覆盖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9</w:t>
      </w:r>
    </w:p>
    <w:p w14:paraId="19FD41E9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9 关键证据与日志说明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9</w:t>
      </w:r>
    </w:p>
    <w:p w14:paraId="70616903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10 缺陷回归与问题关闭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10</w:t>
      </w:r>
    </w:p>
    <w:p w14:paraId="2BDBDD76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11 测试覆盖与验收结论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11</w:t>
      </w:r>
    </w:p>
    <w:p w14:paraId="7F86E625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12 剩余风险与后续建议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11</w:t>
      </w:r>
    </w:p>
    <w:p w14:paraId="2AF44435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13 测试报告补充说明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12</w:t>
      </w:r>
    </w:p>
    <w:p w14:paraId="760473FC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附录 A 常用命令索引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14</w:t>
      </w:r>
    </w:p>
    <w:p w14:paraId="532FF52D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附录 B 关键日志 Token 速查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14</w:t>
      </w:r>
    </w:p>
    <w:p w14:paraId="2E59284C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附录 C 提交前检查清单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14</w:t>
      </w:r>
    </w:p>
    <w:p w14:paraId="4B97BEE3">
      <w:pPr>
        <w:tabs>
          <w:tab w:val="right" w:leader="dot" w:pos="8504"/>
        </w:tabs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参考资料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15</w:t>
      </w:r>
    </w:p>
    <w:p w14:paraId="66146C9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5727069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 测试概述</w:t>
      </w:r>
    </w:p>
    <w:p w14:paraId="6DC65EA8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本文档面向课程检查人员、项目开发者和答辩评审人员，说明 LightDemo Engineering Final v2.0 的最终测试执行情况。测试目标是证明系统不仅能够在 QEMU 环境中运行，而且具备可重复的构建验证流程、可解释的故障治理行为、可归档的测试证据和可追踪的验收结论。</w:t>
      </w:r>
    </w:p>
    <w:p w14:paraId="5734461C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项目最终验证运行编号为 final-v2.0，主要证据目录为 test-results/final-v2.0/。测试对象包括 C 语言核心逻辑、Microkit protection domain 启动与通信、UART 串口输入路径、scheduler 裁决、lightctl 执行保护、gpio 输出摘要、faultmg 故障生命周期和车辆状态模型。</w:t>
      </w:r>
    </w:p>
    <w:p w14:paraId="7DA30C62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当前可运行系统以 C + seL4 Microkit 为实现基线。前期关于 Rust 与汽车软件安全性的研究属于项目立项背景和后续技术方向，不作为当前 final-v2.0 测试未完成项，也不影响本报告的测试验收结论。</w:t>
      </w:r>
    </w:p>
    <w:p w14:paraId="249C8364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4 测试总体结论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53B86D9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474E15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结论项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52DCFC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结果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15FE07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7CEA7F7E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BB1CBA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总体测试结论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77969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416DB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Host-side、QEMU smoke、fault integration、serial E2E、车辆场景和证据归档均通过。</w:t>
            </w:r>
          </w:p>
        </w:tc>
      </w:tr>
      <w:tr w14:paraId="7C31099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BF740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验收基线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CFD217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final-v2.0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75197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以 test-results/final-v2.0/ 和 reports/ 中的材料为准。</w:t>
            </w:r>
          </w:p>
        </w:tc>
      </w:tr>
      <w:tr w14:paraId="56CED36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3CEC4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验证平台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B20A2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Ubuntu 22.04 VM + Microkit SDK 2.0.1 + QEMU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F00642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当前不声明真实板卡 GPIO 电气验证完成。</w:t>
            </w:r>
          </w:p>
        </w:tc>
      </w:tr>
      <w:tr w14:paraId="2E554F97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E837C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核心证据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75EBA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layout=4 contract=OK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6E914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状态快照、故障事件、恢复窗口和车辆状态字段均可在日志中观察。</w:t>
            </w:r>
          </w:p>
        </w:tc>
      </w:tr>
    </w:tbl>
    <w:p w14:paraId="45E5FFF4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23E426E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 测试依据与范围</w:t>
      </w:r>
    </w:p>
    <w:p w14:paraId="6B3CA1FF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2.1 测试依据</w:t>
      </w:r>
    </w:p>
    <w:p w14:paraId="243C9BBB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测试依据包括项目需求文档、概要设计、详细设计、用户手册、追踪矩阵、GitHub README 中的 final-v2.0 验收说明，以及 docs/test_plan.md、docs/validation_report.md、docs/safety_case.md 等工程文档。</w:t>
      </w:r>
    </w:p>
    <w:p w14:paraId="456E0F53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5 测试依据说明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14CF27F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6C2D9F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依据项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57BA995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50A1E8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测试关注点</w:t>
            </w:r>
          </w:p>
        </w:tc>
      </w:tr>
      <w:tr w14:paraId="51200E0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80634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软件需求分析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73051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定义灯光控制、故障管理、状态查询和非功能需求。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D63248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需求是否被测试覆盖。</w:t>
            </w:r>
          </w:p>
        </w:tc>
      </w:tr>
      <w:tr w14:paraId="1A0B1BD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AFB4C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概要设计说明书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A7000C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定义 protection domain、shared memory、channel 和系统链路。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C0439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系统架构是否能启动和通信。</w:t>
            </w:r>
          </w:p>
        </w:tc>
      </w:tr>
      <w:tr w14:paraId="5A884232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A3651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详细设计说明书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8B3D33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定义模块流程、数据结构、runtime guard 和 fault lifecycle。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FC12A9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实现逻辑是否与设计一致。</w:t>
            </w:r>
          </w:p>
        </w:tc>
      </w:tr>
      <w:tr w14:paraId="3F66EC5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6931F2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用户使用手册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3BBDE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定义构建、运行、串口命令和演示流程。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21537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用户命令是否可复现。</w:t>
            </w:r>
          </w:p>
        </w:tc>
      </w:tr>
      <w:tr w14:paraId="4023581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65296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追踪矩阵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91AF24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定义需求、设计、实现和测试证据闭环。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236D2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测试是否形成可追踪结论。</w:t>
            </w:r>
          </w:p>
        </w:tc>
      </w:tr>
    </w:tbl>
    <w:p w14:paraId="097D59E4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44A93FBD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2.2 测试范围</w:t>
      </w:r>
    </w:p>
    <w:p w14:paraId="77604506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6 测试范围说明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3CE936F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0BD8013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范围类别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4573714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纳入测试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7C11CD2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不纳入本轮测试</w:t>
            </w:r>
          </w:p>
        </w:tc>
      </w:tr>
      <w:tr w14:paraId="2FE4E1E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75472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功能范围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63D1F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灯光命令、车辆状态、状态查询、故障注入、清除恢复。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AF9D3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图形化界面、真实车辆总线。</w:t>
            </w:r>
          </w:p>
        </w:tc>
      </w:tr>
      <w:tr w14:paraId="08EC79C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8FC96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架构范围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04E61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commandin、vehicle_state、scheduler、lightctl、gpio、faultmg。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98CED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vmm/ 非主线实验目录。</w:t>
            </w:r>
          </w:p>
        </w:tc>
      </w:tr>
      <w:tr w14:paraId="78629972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59FC4C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安全/故障范围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65A20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WARN、DEGRADED、SAFE_MODE、ACTIVE、RECOVERING、STABLE。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D3C1B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车规认证级故障树和 ISO 26262 认证。</w:t>
            </w:r>
          </w:p>
        </w:tc>
      </w:tr>
      <w:tr w14:paraId="7C12F57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5F35F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平台范围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0593D3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Ubuntu 22.04 + Microkit SDK 2.0.1 + QEMU qemu_virt_aarch64。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30C3A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真实板卡 GPIO 电气测试。</w:t>
            </w:r>
          </w:p>
        </w:tc>
      </w:tr>
      <w:tr w14:paraId="68BA5843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74DBC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证据范围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B1D12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test-results/final-v2.0/、reports/defense_report_final-v2.0.md、reports/final_v2_metrics.md。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0A0BC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外部 CI 平台正式流水线记录。</w:t>
            </w:r>
          </w:p>
        </w:tc>
      </w:tr>
    </w:tbl>
    <w:p w14:paraId="2D6E30C1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07956009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3 测试环境</w:t>
      </w:r>
    </w:p>
    <w:p w14:paraId="22C22C8A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7 测试环境配置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72"/>
        <w:gridCol w:w="3320"/>
        <w:gridCol w:w="3080"/>
      </w:tblGrid>
      <w:tr w14:paraId="7DF3C79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1F22AE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环境项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15341B8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取值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5684004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6434254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98317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Host OS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C03B4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Ubuntu 22.04 VM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F9E535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推荐课程验证环境。</w:t>
            </w:r>
          </w:p>
        </w:tc>
      </w:tr>
      <w:tr w14:paraId="680046C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E084B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Microkit SDK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EEC7D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2.0.1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F02B7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与构建命令中的 MICROKIT_SDK 参数一致。</w:t>
            </w:r>
          </w:p>
        </w:tc>
      </w:tr>
      <w:tr w14:paraId="2509BD7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CDCA0D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Board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B3F9F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qemu_virt_aarch64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419184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AArch64 虚拟平台。</w:t>
            </w:r>
          </w:p>
        </w:tc>
      </w:tr>
      <w:tr w14:paraId="4F1EB44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AFAB2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Config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63851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debug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2C65C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便于日志观察和问题定位。</w:t>
            </w:r>
          </w:p>
        </w:tc>
      </w:tr>
      <w:tr w14:paraId="7C29C40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A2861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Cross Compiler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A8855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aarch64-linux-gnu-gcc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55F31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用于构建 seL4/Microkit 目标镜像。</w:t>
            </w:r>
          </w:p>
        </w:tc>
      </w:tr>
      <w:tr w14:paraId="270D461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7F060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Simulator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1214EE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qemu-system-aarch64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A7EA4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用于端到端验证。</w:t>
            </w:r>
          </w:p>
        </w:tc>
      </w:tr>
      <w:tr w14:paraId="5599CF8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B9810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Shared layout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F93E3F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layout=4 / LIGHT_SHARED_STATE_LAYOUT_V4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92C360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支持 elapsed-time recovery 和 v2.0 车辆状态模型。</w:t>
            </w:r>
          </w:p>
        </w:tc>
      </w:tr>
      <w:tr w14:paraId="2455C6F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524D8E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Run ID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2347E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final-v2.0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D56C3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测试证据归档目录标识。</w:t>
            </w:r>
          </w:p>
        </w:tc>
      </w:tr>
    </w:tbl>
    <w:p w14:paraId="2756EB53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13948C44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测试环境以 README 和最终证据目录为准。若在其他机器复现，应优先检查 Microkit SDK 路径、交叉编译器、QEMU 和 Makefile 目标是否一致。</w:t>
      </w:r>
    </w:p>
    <w:p w14:paraId="129BDFB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4 测试策略与测试层次</w:t>
      </w:r>
    </w:p>
    <w:p w14:paraId="5A0D1D48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27650" cy="269938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C01B">
      <w:pPr>
        <w:spacing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图 1 测试层次结构图</w:t>
      </w:r>
    </w:p>
    <w:p w14:paraId="4FA89004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测试策略采用“核心逻辑先单测、跨域链路再 QEMU、最终证据统一归档”的方式。Host-side 测试用于快速验证协议、策略、故障状态机和 runtime guard；QEMU 测试用于验证 Microkit 系统启动、通知路径、串口输入和端到端日志；evidence 与 defense-report 用于形成可复查的验收材料。</w:t>
      </w:r>
    </w:p>
    <w:p w14:paraId="46499977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8 测试层次说明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68"/>
        <w:gridCol w:w="2368"/>
        <w:gridCol w:w="2368"/>
        <w:gridCol w:w="2368"/>
      </w:tblGrid>
      <w:tr w14:paraId="0BE799C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1F4E79"/>
            <w:vAlign w:val="center"/>
          </w:tcPr>
          <w:p w14:paraId="4DF9B93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测试层次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752E58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主要目标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50004B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代表命令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5A2865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成功标准</w:t>
            </w:r>
          </w:p>
        </w:tc>
      </w:tr>
      <w:tr w14:paraId="6806220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6ADF23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L1 Host-side 单元测试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4C1178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验证纯逻辑、协议、contract、fault lifecycle。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416A77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test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07628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所有 test-* 返回 PASS。</w:t>
            </w:r>
          </w:p>
        </w:tc>
      </w:tr>
      <w:tr w14:paraId="31C59AE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4D0173B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L2 Host-side 场景/组合测试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FF9D2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验证车辆状态和故障模式组合。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E7D5F5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test-vehicle-sweep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AC63C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生成 vehicle-sweep.csv，组合规模符合预期。</w:t>
            </w:r>
          </w:p>
        </w:tc>
      </w:tr>
      <w:tr w14:paraId="6BF9FB5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6DAEEC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L3 QEMU E2E 测试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96384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验证 Microkit protection domain 间通信和串口路径。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97953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qemu-test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1A75A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smoke、fault、serial E2E 均 PASS。</w:t>
            </w:r>
          </w:p>
        </w:tc>
      </w:tr>
      <w:tr w14:paraId="4FCBE5B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77D597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L4 证据归档与答辩材料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8E0B7C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保存结果、摘要、关键 token 和报告。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F1143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evidence / make defense-report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7BA17F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manifest、summary、defense report 生成。</w:t>
            </w:r>
          </w:p>
        </w:tc>
      </w:tr>
    </w:tbl>
    <w:p w14:paraId="4C9DED64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67D0D995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5 测试执行命令</w:t>
      </w:r>
    </w:p>
    <w:p w14:paraId="252FCDF4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final-v2.0 推荐执行顺序如下。测试人员应从 clean 状态开始，先执行 host-side 测试，再构建 QEMU 镜像，随后执行端到端测试和证据归档。</w:t>
      </w:r>
    </w:p>
    <w:p w14:paraId="7AC14125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make clean</w:t>
      </w:r>
    </w:p>
    <w:p w14:paraId="4F8E609B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make test TEST_RUN_ID=final-v2.0</w:t>
      </w:r>
    </w:p>
    <w:p w14:paraId="4EEE0307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make build MICROKIT_SDK=../microkit-sdk-2.0.1</w:t>
      </w:r>
    </w:p>
    <w:p w14:paraId="3A98499A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make qemu-test TEST_RUN_ID=final-v2.0 MICROKIT_SDK=../microkit-sdk-2.0.1</w:t>
      </w:r>
    </w:p>
    <w:p w14:paraId="66506291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make evidence TEST_RUN_ID=final-v2.0</w:t>
      </w:r>
    </w:p>
    <w:p w14:paraId="6DA72BC9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make defense-report TEST_RUN_ID=final-v2.0</w:t>
      </w:r>
    </w:p>
    <w:p w14:paraId="2ED57331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make test-vehicle-sweep TEST_RUN_ID=final-v2.0</w:t>
      </w:r>
    </w:p>
    <w:p w14:paraId="4335C62A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27650" cy="269938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AE6A">
      <w:pPr>
        <w:spacing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图 2 测试执行与证据生成流程图</w:t>
      </w:r>
    </w:p>
    <w:p w14:paraId="7706CC8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6 Host-side 测试结果</w:t>
      </w:r>
    </w:p>
    <w:p w14:paraId="4D7E5EBC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Host-side 测试用于在宿主机环境直接验证不依赖 Microkit 启动的核心业务逻辑。它覆盖协议、契约、控制策略、车辆状态、执行计划、运行时保护和故障生命周期，是 QEMU 测试之前的快速回归层。</w:t>
      </w:r>
    </w:p>
    <w:p w14:paraId="0F2C8757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9 Host-side 测试结果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68"/>
        <w:gridCol w:w="2368"/>
        <w:gridCol w:w="2368"/>
        <w:gridCol w:w="2368"/>
      </w:tblGrid>
      <w:tr w14:paraId="4BF8310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1F4E79"/>
            <w:vAlign w:val="center"/>
          </w:tcPr>
          <w:p w14:paraId="3F5BC01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测试项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4429FF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结果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44EF5E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覆盖内容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1210D2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证据/说明</w:t>
            </w:r>
          </w:p>
        </w:tc>
      </w:tr>
      <w:tr w14:paraId="3C28C3C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0E974B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test-policy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189D06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1D37D0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输出策略和 fault mode 叠加。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D9A4B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test</w:t>
            </w:r>
          </w:p>
        </w:tc>
      </w:tr>
      <w:tr w14:paraId="556AFD7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31C703C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test-protocol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5D399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EFB80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shared memory layout、状态字段和协议边界。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11BAA5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layout=4</w:t>
            </w:r>
          </w:p>
        </w:tc>
      </w:tr>
      <w:tr w14:paraId="491339F7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6B2879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test-contract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EE7E45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D95910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transport、snapshot、channel 和 fault snapshot contract。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D722DE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contract=OK</w:t>
            </w:r>
          </w:p>
        </w:tc>
      </w:tr>
      <w:tr w14:paraId="143EF01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6412E0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test-command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1DC73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21074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串口灯光命令编码/解码。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1DC49F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L/H/Z/Y/P/B</w:t>
            </w:r>
          </w:p>
        </w:tc>
      </w:tr>
      <w:tr w14:paraId="6D82F44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2B62AB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test-transport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45A03E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41411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light_transport_message_t 解析与路由。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B9C1C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message type / len / payload</w:t>
            </w:r>
          </w:p>
        </w:tc>
      </w:tr>
      <w:tr w14:paraId="08B252A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390105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test-snapshot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0F60C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BEA16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STATUS_SNAPSHOT 结构化输出。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A8912C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 / lifecycle / vehicle / target</w:t>
            </w:r>
          </w:p>
        </w:tc>
      </w:tr>
      <w:tr w14:paraId="7C7410EE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710DA7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test-control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F2B5A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06016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scheduler 目标输出裁决。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56A0AB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operator + vehicle + fault</w:t>
            </w:r>
          </w:p>
        </w:tc>
      </w:tr>
      <w:tr w14:paraId="0BB729D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1314A5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test-vehicle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5DB26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DD181D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车辆状态更新与归一化。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69F72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speed / gear / ambient / mode</w:t>
            </w:r>
          </w:p>
        </w:tc>
      </w:tr>
      <w:tr w14:paraId="68DAECF2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24E8F22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test-execution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8E2927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121F10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lightctl action plan 生成。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A80BB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GPIO action plan</w:t>
            </w:r>
          </w:p>
        </w:tc>
      </w:tr>
      <w:tr w14:paraId="7C819BDD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7E8B8F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test-runtime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1067C1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A8EC7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runtime guard 拦截高风险动作。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4B49E4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SAFE_MODE / DEGRADED guard</w:t>
            </w:r>
          </w:p>
        </w:tc>
      </w:tr>
      <w:tr w14:paraId="4D7B0FC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6DC621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test-fault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1F981C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07211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 escalation、clear、recovery、anti-flap。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4AF6355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elapsed-time recovery</w:t>
            </w:r>
          </w:p>
        </w:tc>
      </w:tr>
      <w:tr w14:paraId="47DF62C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3AF759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test-fault-transport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5389A9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1529C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 inject / clear 消息传递。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0BD0DE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! / # / C</w:t>
            </w:r>
          </w:p>
        </w:tc>
      </w:tr>
      <w:tr w14:paraId="1485609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7C2B48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test-vehicle-scenarios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CBCB5C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8A565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夜间、紧急、驻车、fault overlay 场景。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76AD64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v2.0 场景测试</w:t>
            </w:r>
          </w:p>
        </w:tc>
      </w:tr>
      <w:tr w14:paraId="473D28E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3A13D8E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test-vehicle-sweep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2159244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21D67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车辆/故障组合枚举。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C4DB2D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46,080 行 CSV</w:t>
            </w:r>
          </w:p>
        </w:tc>
      </w:tr>
    </w:tbl>
    <w:p w14:paraId="7C71BE4B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0DC260F1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7 QEMU 端到端测试结果</w:t>
      </w:r>
    </w:p>
    <w:p w14:paraId="53CE4DAC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QEMU 测试用于验证系统在 Microkit 运行环境中的端到端行为。测试脚本通过启动 QEMU、向串口输入命令、捕获日志并匹配关键 token 来判断系统是否满足验收要求。</w:t>
      </w:r>
    </w:p>
    <w:p w14:paraId="0A5846C3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10 QEMU 端到端测试结果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22"/>
        <w:gridCol w:w="2190"/>
        <w:gridCol w:w="2220"/>
        <w:gridCol w:w="2840"/>
      </w:tblGrid>
      <w:tr w14:paraId="159F7256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1F4E79"/>
            <w:vAlign w:val="center"/>
          </w:tcPr>
          <w:p w14:paraId="3D8EB5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QEMU 测试项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56D3D4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结果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74C454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验证内容</w:t>
            </w:r>
          </w:p>
        </w:tc>
        <w:tc>
          <w:tcPr>
            <w:tcW w:w="2323" w:type="dxa"/>
            <w:shd w:val="clear" w:color="auto" w:fill="1F4E79"/>
            <w:vAlign w:val="center"/>
          </w:tcPr>
          <w:p w14:paraId="19A988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关键证据</w:t>
            </w:r>
          </w:p>
        </w:tc>
      </w:tr>
      <w:tr w14:paraId="4865AE9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39EF2F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smoke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1C0C5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1659A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系统启动、核心 protection domain 初始化、基本灯光命令传播。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75EDB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CMD_INIT / SCHED_INIT / GPIO_OUTPUT_SUMMARY</w:t>
            </w:r>
          </w:p>
        </w:tc>
      </w:tr>
      <w:tr w14:paraId="5BDAB2CD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0209E5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test-integration-fault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5E8594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D0C34F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故障注入、fault mode 升级、scheduler 重新裁决、安全输出。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65F9346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FAULTMG_MODE_TRANSITION / SCHED_TARGET</w:t>
            </w:r>
          </w:p>
        </w:tc>
      </w:tr>
      <w:tr w14:paraId="4C55C073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2323" w:type="dxa"/>
            <w:shd w:val="clear" w:color="auto" w:fill="FFFFFF"/>
            <w:vAlign w:val="center"/>
          </w:tcPr>
          <w:p w14:paraId="16B1A9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test-serial-e2e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769C03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399039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串口输入、状态查询、clear、elapsed-time recovery、逐级恢复。</w:t>
            </w:r>
          </w:p>
        </w:tc>
        <w:tc>
          <w:tcPr>
            <w:tcW w:w="2323" w:type="dxa"/>
            <w:shd w:val="clear" w:color="auto" w:fill="FFFFFF"/>
            <w:vAlign w:val="center"/>
          </w:tcPr>
          <w:p w14:paraId="0CA921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STATUS_SNAPSHOT / recovery_elapsed_ms</w:t>
            </w:r>
          </w:p>
        </w:tc>
      </w:tr>
    </w:tbl>
    <w:p w14:paraId="7C8A00DB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097447DD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QEMU 测试的核心价值在于证明多个 protection domain 在 seL4/Microkit 环境中不仅能分别启动，而且能通过 channel 和 shared memory 完成真实的跨域协作。</w:t>
      </w:r>
    </w:p>
    <w:p w14:paraId="09F6F77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8 车辆场景与组合覆盖</w:t>
      </w:r>
    </w:p>
    <w:p w14:paraId="386D5A15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Final v2.0 新增复杂车辆状态模型，覆盖速度、点火、制动踏板、档位、环境光、危险警示和行驶模式。vehicle-sweep.csv 生成 46,080 行车辆/故障组合数据，用于支撑车辆模型扩展和输出分布分析。</w:t>
      </w:r>
    </w:p>
    <w:p w14:paraId="4150E14A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11 车辆场景与组合覆盖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1B60C79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080C39D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车辆状态字段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6CF4BAA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示例取值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5149257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测试意义</w:t>
            </w:r>
          </w:p>
        </w:tc>
      </w:tr>
      <w:tr w14:paraId="7732F26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D0358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speed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EE38DF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0 / 10 / 80 / ...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2E333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影响远光、行驶状态和策略裁决。</w:t>
            </w:r>
          </w:p>
        </w:tc>
      </w:tr>
      <w:tr w14:paraId="1D6CA09E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0A145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ignition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44EA1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0 / 1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EB47F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控制车辆是否处于可运行状态。</w:t>
            </w:r>
          </w:p>
        </w:tc>
      </w:tr>
      <w:tr w14:paraId="0D3E2EC2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DCC03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brake_pedal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5D5DC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0 / 1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E47AC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影响制动灯和安全输出。</w:t>
            </w:r>
          </w:p>
        </w:tc>
      </w:tr>
      <w:tr w14:paraId="21B08CF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E560F1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gear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DD1DD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park / reverse / drive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A83D9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影响倒车、驻车和行驶策略。</w:t>
            </w:r>
          </w:p>
        </w:tc>
      </w:tr>
      <w:tr w14:paraId="69C45686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53CF42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ambient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F5E22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day / dusk / night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1D3169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影响照明需求和自动裁决。</w:t>
            </w:r>
          </w:p>
        </w:tc>
      </w:tr>
      <w:tr w14:paraId="3D4131B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9E153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hazard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18414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0 / 1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6AA626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影响双闪/危险警示相关策略。</w:t>
            </w:r>
          </w:p>
        </w:tc>
      </w:tr>
      <w:tr w14:paraId="50E24890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6701F7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drive_mode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00210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city / highway / parking / emergency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0BC35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影响场景化输出策略。</w:t>
            </w:r>
          </w:p>
        </w:tc>
      </w:tr>
      <w:tr w14:paraId="268F9C8D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CA374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 overlay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846D0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NORMAL / WARN / DEGRADED / SAFE_MODE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C8D5D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验证故障模式覆盖在车辆状态之上的裁决结果。</w:t>
            </w:r>
          </w:p>
        </w:tc>
      </w:tr>
    </w:tbl>
    <w:p w14:paraId="5E2E6D5E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6D9DD317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车辆组合 sweep 并不替代真实道路测试，但对课程项目而言，它提供了比单一演示命令更强的覆盖证据，能证明控制策略在大量状态组合下具有一致性。</w:t>
      </w:r>
    </w:p>
    <w:p w14:paraId="39E7921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9 关键证据与日志说明</w:t>
      </w:r>
    </w:p>
    <w:p w14:paraId="0B628066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测试报告中的结论不只依赖“PASS”字样，还依赖结构化日志 token。以下 token 可作为检查人员复查 test-results/final-v2.0/ 目录时的定位入口。</w:t>
      </w:r>
    </w:p>
    <w:p w14:paraId="4C60CBC7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12 关键证据与日志 Token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4068BFA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6B167FC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日志 Token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04313E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含义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6725BC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验收价值</w:t>
            </w:r>
          </w:p>
        </w:tc>
      </w:tr>
      <w:tr w14:paraId="4E51DD2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C095C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STATUS_SNAPSHOT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7C685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输出 fault、lifecycle、recovery、vehicle、target、layout 和 contract 状态。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A545E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证明状态查询和共享内存快照正常。</w:t>
            </w:r>
          </w:p>
        </w:tc>
      </w:tr>
      <w:tr w14:paraId="5D8E864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D7403D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FAULTMG_EVENT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96179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 fault 来源、代码、严重性和恢复策略。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BDD89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证明 faultmg 已接收并分类故障。</w:t>
            </w:r>
          </w:p>
        </w:tc>
      </w:tr>
      <w:tr w14:paraId="175DE4C0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1ED79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FAULTMG_HISTORY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CB291D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记录最近 fault 事件历史。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009C1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证明故障诊断信息可追溯。</w:t>
            </w:r>
          </w:p>
        </w:tc>
      </w:tr>
      <w:tr w14:paraId="3BF7CF6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6C563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FAULTMG_MODE_TRANSITION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E17E4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 fault mode 升级或恢复。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1ADA8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证明 WARN/DEGRADED/SAFE_MODE 状态机有效。</w:t>
            </w:r>
          </w:p>
        </w:tc>
      </w:tr>
      <w:tr w14:paraId="70B7999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9B6E8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SCHED_TARGET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D281CA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 scheduler 裁决后的目标输出。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D6EF38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证明车辆状态和 fault mode 已参与策略裁决。</w:t>
            </w:r>
          </w:p>
        </w:tc>
      </w:tr>
      <w:tr w14:paraId="335329E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96EEC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LIGHTCTL_TARGET_SUMMARY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D60905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记录执行层的动作计划摘要。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92A6A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证明 lightctl 已接收并处理目标输出。</w:t>
            </w:r>
          </w:p>
        </w:tc>
      </w:tr>
      <w:tr w14:paraId="75CA2FE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EEBFB9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GPIO_OUTPUT_SUMMARY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E5043E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记录最终输出状态。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7FABAA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证明端到端输出结果可观察。</w:t>
            </w:r>
          </w:p>
        </w:tc>
      </w:tr>
    </w:tbl>
    <w:p w14:paraId="0858C7C8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731A2254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STATUS_SNAPSHOT fault=SAFE_MODE lifecycle=ACTIVE recovery_ticks=0/2 recovery_elapsed_ms=0/2000 ... layout=4 contract=OK</w:t>
      </w:r>
    </w:p>
    <w:p w14:paraId="7390A543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STATUS_SNAPSHOT fault=DEGRADED lifecycle=RECOVERING recovery_ticks=0/2 recovery_elapsed_ms=0/2000 ... layout=4 contract=OK</w:t>
      </w:r>
    </w:p>
    <w:p w14:paraId="55A2FB9D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FAULTMG_EVENT source=commandin code=0x04 name=HW_STATE_ERR severity=SAFE_MODE_AFTER_2 recovery_policy=clear_then_elapsed_window</w:t>
      </w:r>
    </w:p>
    <w:p w14:paraId="70044904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SCHED_TARGET mode=NORMAL speed=10 ignition=1 brake_pedal=0 gear=3 ambient=0 hazard=0 drive_mode=0</w:t>
      </w:r>
    </w:p>
    <w:p w14:paraId="1C8FEE1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10 缺陷回归与问题关闭</w:t>
      </w:r>
    </w:p>
    <w:p w14:paraId="17C224F8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历史版本中曾出现 commandin 状态查询 VMFault。Final v2.0 中 test-serial-e2e 已通过，且日志包含 STATUS_SNAPSHOT ... layout=4 contract=OK，说明状态查询路径、shared memory layout 和 snapshot contract 已经完成回归验证。</w:t>
      </w:r>
    </w:p>
    <w:p w14:paraId="4C1418D0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27650" cy="269938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FD54">
      <w:pPr>
        <w:spacing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图 3 缺陷回归与关闭流程图</w:t>
      </w:r>
    </w:p>
    <w:p w14:paraId="0731A773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13 缺陷回归与问题关闭情况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94"/>
        <w:gridCol w:w="1894"/>
        <w:gridCol w:w="1894"/>
        <w:gridCol w:w="1895"/>
        <w:gridCol w:w="1895"/>
      </w:tblGrid>
      <w:tr w14:paraId="0C96035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858" w:type="dxa"/>
            <w:shd w:val="clear" w:color="auto" w:fill="1F4E79"/>
            <w:vAlign w:val="center"/>
          </w:tcPr>
          <w:p w14:paraId="6031F1A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问题编号</w:t>
            </w:r>
          </w:p>
        </w:tc>
        <w:tc>
          <w:tcPr>
            <w:tcW w:w="1858" w:type="dxa"/>
            <w:shd w:val="clear" w:color="auto" w:fill="1F4E79"/>
            <w:vAlign w:val="center"/>
          </w:tcPr>
          <w:p w14:paraId="0A469D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问题描述</w:t>
            </w:r>
          </w:p>
        </w:tc>
        <w:tc>
          <w:tcPr>
            <w:tcW w:w="1858" w:type="dxa"/>
            <w:shd w:val="clear" w:color="auto" w:fill="1F4E79"/>
            <w:vAlign w:val="center"/>
          </w:tcPr>
          <w:p w14:paraId="6D1281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影响</w:t>
            </w:r>
          </w:p>
        </w:tc>
        <w:tc>
          <w:tcPr>
            <w:tcW w:w="1858" w:type="dxa"/>
            <w:shd w:val="clear" w:color="auto" w:fill="1F4E79"/>
            <w:vAlign w:val="center"/>
          </w:tcPr>
          <w:p w14:paraId="4CB4B9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修复/控制措施</w:t>
            </w:r>
          </w:p>
        </w:tc>
        <w:tc>
          <w:tcPr>
            <w:tcW w:w="1858" w:type="dxa"/>
            <w:shd w:val="clear" w:color="auto" w:fill="1F4E79"/>
            <w:vAlign w:val="center"/>
          </w:tcPr>
          <w:p w14:paraId="2825A2D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当前状态</w:t>
            </w:r>
          </w:p>
        </w:tc>
      </w:tr>
      <w:tr w14:paraId="626EF476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858" w:type="dxa"/>
            <w:shd w:val="clear" w:color="auto" w:fill="FFFFFF"/>
            <w:vAlign w:val="center"/>
          </w:tcPr>
          <w:p w14:paraId="12DF4D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BUG-001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21C862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commandin 状态查询触发 VMFault。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03262F4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影响串口 ? 查询和演示稳定性。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373386E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补充 layout=4 字段检查和 snapshot contract，回归 test-serial-e2e。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3D2971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Closed</w:t>
            </w:r>
          </w:p>
        </w:tc>
      </w:tr>
      <w:tr w14:paraId="7D905D5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858" w:type="dxa"/>
            <w:shd w:val="clear" w:color="auto" w:fill="FFFFFF"/>
            <w:vAlign w:val="center"/>
          </w:tcPr>
          <w:p w14:paraId="3C65D8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RISK-001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32F4B45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日志匹配可能受启动时序影响。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53B596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影响脚本稳定性。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032775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使用关键 token 和日志 tail 辅助定位。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06CE40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Controlled</w:t>
            </w:r>
          </w:p>
        </w:tc>
      </w:tr>
      <w:tr w14:paraId="1B2AFE90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858" w:type="dxa"/>
            <w:shd w:val="clear" w:color="auto" w:fill="FFFFFF"/>
            <w:vAlign w:val="center"/>
          </w:tcPr>
          <w:p w14:paraId="1D9602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RISK-002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7FED1BE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 阈值为课程策略常量。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4F1D7B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不适合作为车规参数声明。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670AE5E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在报告中明确边界，不声明正式认证。</w:t>
            </w:r>
          </w:p>
        </w:tc>
        <w:tc>
          <w:tcPr>
            <w:tcW w:w="1858" w:type="dxa"/>
            <w:shd w:val="clear" w:color="auto" w:fill="FFFFFF"/>
            <w:vAlign w:val="center"/>
          </w:tcPr>
          <w:p w14:paraId="713E13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Accepted</w:t>
            </w:r>
          </w:p>
        </w:tc>
      </w:tr>
    </w:tbl>
    <w:p w14:paraId="7FE2A843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2E40EB9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11 测试覆盖与验收结论</w:t>
      </w:r>
    </w:p>
    <w:p w14:paraId="7FB9B7C5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327650" cy="2699385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3088">
      <w:pPr>
        <w:spacing w:after="12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图 4 Final v2.0 测试覆盖与通过状态图</w:t>
      </w:r>
    </w:p>
    <w:p w14:paraId="0FDE91CA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14 测试覆盖与验收结论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33A78EF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33970EA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验收项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2163518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结论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4B300B9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证据</w:t>
            </w:r>
          </w:p>
        </w:tc>
      </w:tr>
      <w:tr w14:paraId="6AE299D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E7A79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Host-side tests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CB823A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CA96A4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test-results/final-v2.0/host-summary.txt</w:t>
            </w:r>
          </w:p>
        </w:tc>
      </w:tr>
      <w:tr w14:paraId="6D93979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31ABB3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smoke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A5256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63649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test-results/final-v2.0/smoke.make.log</w:t>
            </w:r>
          </w:p>
        </w:tc>
      </w:tr>
      <w:tr w14:paraId="0FC147C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4D40D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fault integration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6887B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ED9FA7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test-results/final-v2.0/test-integration-fault.make.log</w:t>
            </w:r>
          </w:p>
        </w:tc>
      </w:tr>
      <w:tr w14:paraId="4F606C10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59C17E7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serial E2E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D67F8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DC27CA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test-results/final-v2.0/test-serial-e2e.make.log</w:t>
            </w:r>
          </w:p>
        </w:tc>
      </w:tr>
      <w:tr w14:paraId="4FCBF1B3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FB303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Vehicle/fault sweep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80C553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A5AD7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test-results/final-v2.0/vehicle-sweep.csv</w:t>
            </w:r>
          </w:p>
        </w:tc>
      </w:tr>
      <w:tr w14:paraId="3CA5781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57655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Evidence manifest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671F3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F168C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test-results/final-v2.0/manifest.txt</w:t>
            </w:r>
          </w:p>
        </w:tc>
      </w:tr>
      <w:tr w14:paraId="4F7ACB96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7C655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Defense report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10AEE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PASS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BE5F89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reports/defense_report_final-v2.0.md</w:t>
            </w:r>
          </w:p>
        </w:tc>
      </w:tr>
      <w:tr w14:paraId="63CD4110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85572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Metrics dashboard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1CFE01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READY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36690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reports/final_v2_metrics.md</w:t>
            </w:r>
          </w:p>
        </w:tc>
      </w:tr>
    </w:tbl>
    <w:p w14:paraId="50471872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5D6EE99B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综合测试结果可以确认：LightDemo Engineering Final v2.0 已满足课程工程实践场景下的最终验收要求。系统具备可构建、可运行、可测试、可复查、可答辩的工程闭环。</w:t>
      </w:r>
    </w:p>
    <w:p w14:paraId="260B9A48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12 剩余风险与后续建议</w:t>
      </w:r>
    </w:p>
    <w:p w14:paraId="79B17616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15 剩余风险与后续建议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48"/>
        <w:gridCol w:w="3148"/>
        <w:gridCol w:w="3176"/>
      </w:tblGrid>
      <w:tr w14:paraId="673B1EB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085558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风险/限制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3388B7A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当前影响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2D8F02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处理建议</w:t>
            </w:r>
          </w:p>
        </w:tc>
      </w:tr>
      <w:tr w14:paraId="6AB7517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4C768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真实板卡 GPIO 电气验证未完成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B6A8AE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当前输出通过 QEMU 日志观察，不代表真实硬件电气行为。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D7E47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后续按 docs/real_board_validation_template.md 在真实板卡上验证。</w:t>
            </w:r>
          </w:p>
        </w:tc>
      </w:tr>
      <w:tr w14:paraId="4B02D27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282C4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 阈值为课程项目策略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C9101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不能直接声称符合汽车功能安全认证参数。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6D628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报告中明确“不声明 ISO 26262 等正式认证”。</w:t>
            </w:r>
          </w:p>
        </w:tc>
      </w:tr>
      <w:tr w14:paraId="3A7718C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0819BE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与真实运行环境存在差异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2BC22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可证明链路和逻辑，不完全覆盖硬件时序。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B0DFB8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若继续研究，增加硬件在环测试和真实时间源。</w:t>
            </w:r>
          </w:p>
        </w:tc>
      </w:tr>
      <w:tr w14:paraId="38CC73F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49BD8B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测试脚本依赖结构化日志 token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1E78A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日志格式变化可能导致脚本误判。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1749C2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将日志 token 视为测试契约，变更时同步更新测试计划。</w:t>
            </w:r>
          </w:p>
        </w:tc>
      </w:tr>
    </w:tbl>
    <w:p w14:paraId="44C3EAD2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76E71C36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以上风险均已在当前版本边界内接受，不影响 final-v2.0 作为课程工程实践项目的最终提交和答辩展示。后续若进入真实板卡或车规认证场景，应补充硬件在环、时序、电气和安全论证证据。</w:t>
      </w:r>
    </w:p>
    <w:p w14:paraId="7E898BAC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13 测试报告补充说明</w:t>
      </w:r>
    </w:p>
    <w:p w14:paraId="76B2730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13.1 测试覆盖充分性判定</w:t>
      </w:r>
    </w:p>
    <w:p w14:paraId="0AC09937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16 测试覆盖充分性判定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56BE40A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0591032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覆盖维度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7DF4203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覆盖方式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35CC49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充分性判定</w:t>
            </w:r>
          </w:p>
        </w:tc>
      </w:tr>
      <w:tr w14:paraId="6B66EED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B1D045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功能覆盖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85E957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L/H/Z/Y/P/B、车辆状态、状态查询、故障注入和 clear。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55A9C8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满足课程项目功能验收要求。</w:t>
            </w:r>
          </w:p>
        </w:tc>
      </w:tr>
      <w:tr w14:paraId="7C2E286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151C7B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架构覆盖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826C1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QEMU 中验证 commandin、vehicle_state、scheduler、lightctl、gpio、faultmg。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1875C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能够证明跨 protection domain 链路有效。</w:t>
            </w:r>
          </w:p>
        </w:tc>
      </w:tr>
      <w:tr w14:paraId="3C3D864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C9F24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故障覆盖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39582F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MODE_CONFLICT、HW_STATE_ERR、WARN/DEGRADED/SAFE_MODE、RECOVERING。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7EDF64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覆盖主要 fault lifecycle 和安全降级路径。</w:t>
            </w:r>
          </w:p>
        </w:tc>
      </w:tr>
      <w:tr w14:paraId="0C57BE6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4D19C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组合覆盖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A30D87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vehicle-sweep.csv 覆盖 46,080 行车辆/故障组合。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FAE957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对车辆状态模型具有较强补充证明作用。</w:t>
            </w:r>
          </w:p>
        </w:tc>
      </w:tr>
      <w:tr w14:paraId="3A3DD8A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25793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证据覆盖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02B98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host-summary、qemu-summary、manifest、summary、defense report。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B6C915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满足可复查、可归档和答辩展示需求。</w:t>
            </w:r>
          </w:p>
        </w:tc>
      </w:tr>
    </w:tbl>
    <w:p w14:paraId="056BF2E1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7E86D017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13.2 缺陷生命周期与回归闭环</w:t>
      </w:r>
    </w:p>
    <w:p w14:paraId="1C7DC084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17 缺陷生命周期与回归闭环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356C450D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0B56D7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阶段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0E38F0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处理要求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01B86A6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证据要求</w:t>
            </w:r>
          </w:p>
        </w:tc>
      </w:tr>
      <w:tr w14:paraId="0C57F277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3940C0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发现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A469DF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记录触发命令、日志片段、运行环境和复现步骤。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A130B9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保存 qemu.log、host-summary 或失败截图。</w:t>
            </w:r>
          </w:p>
        </w:tc>
      </w:tr>
      <w:tr w14:paraId="1075E85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133E0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定位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BE3D0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按 commandin -&gt; scheduler -&gt; lightctl -&gt; gpio 或 faultmg 路径定位 owner。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2D6CA3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记录相关 token，如 CMD_MSG、SCHED_TARGET、FAULTMG_EVENT。</w:t>
            </w:r>
          </w:p>
        </w:tc>
      </w:tr>
      <w:tr w14:paraId="7C2211B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782874A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修复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51ABC5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修改对应模块后先运行 host-side 测试，再运行 QEMU E2E。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8386F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test 与 make qemu-test 通过。</w:t>
            </w:r>
          </w:p>
        </w:tc>
      </w:tr>
      <w:tr w14:paraId="1A810E8F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568F0C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回归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C843A4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复测原问题路径和相邻场景，避免引入新缺陷。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89FF6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manifest.txt 和 summary.md 中能复查结果。</w:t>
            </w:r>
          </w:p>
        </w:tc>
      </w:tr>
      <w:tr w14:paraId="3EB398E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EBDB1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关闭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EF3A2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在测试报告中标记 Closed/Controlled/Accepted。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5E00D2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缺陷表、风险表和最终结论保持一致。</w:t>
            </w:r>
          </w:p>
        </w:tc>
      </w:tr>
    </w:tbl>
    <w:p w14:paraId="2C565014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5A9B0153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13.3 建议提交材料包结构</w:t>
      </w:r>
    </w:p>
    <w:p w14:paraId="11F9FA95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18 建议提交材料包结构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26C5262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7A9C73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目录/文件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17BA8F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建议内容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0C93016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50D84376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62EDC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project-docs/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F2CA1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需求、概要、详细、用户手册、追踪矩阵、测试报告等 DOCX。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43742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作为课程正式文档包。</w:t>
            </w:r>
          </w:p>
        </w:tc>
      </w:tr>
      <w:tr w14:paraId="13EFFC0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1592D2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test-results/final-v2.0/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5C1DE7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host-summary、qemu-summary、manifest、summary、qemu.log、vehicle-sweep.csv。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90BF22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作为测试证据包。</w:t>
            </w:r>
          </w:p>
        </w:tc>
      </w:tr>
      <w:tr w14:paraId="51BF22CB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6A2188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reports/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362763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defense_report_final-v2.0.md、final_v2_metrics.md、showcase 材料。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A1C6E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作为答辩展示和复查材料。</w:t>
            </w:r>
          </w:p>
        </w:tc>
      </w:tr>
      <w:tr w14:paraId="70661A67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C8531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README.md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D57ED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构建、运行、测试命令和当前边界说明。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EBC0E7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作为项目入口说明。</w:t>
            </w:r>
          </w:p>
        </w:tc>
      </w:tr>
      <w:tr w14:paraId="16A519E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55DEF1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source/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D03506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src、include、systems、tests、scripts、Makefile。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84C445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作为实现和测试脚本依据。</w:t>
            </w:r>
          </w:p>
        </w:tc>
      </w:tr>
    </w:tbl>
    <w:p w14:paraId="1B7021A0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114A25A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13.4 最终复测建议</w:t>
      </w:r>
    </w:p>
    <w:p w14:paraId="26DE3DC4">
      <w:pPr>
        <w:spacing w:after="80" w:line="283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正式提交前建议从 clean 状态执行一次完整回归：make clean；make test TEST_RUN_ID=final-v2.0；make build MICROKIT_SDK=../microkit-sdk-2.0.1；make qemu-test TEST_RUN_ID=final-v2.0 MICROKIT_SDK=../microkit-sdk-2.0.1；make evidence TEST_RUN_ID=final-v2.0；make defense-report TEST_RUN_ID=final-v2.0。若任一命令失败，应先保留失败日志，再按缺陷生命周期重新定位和回归。</w:t>
      </w:r>
    </w:p>
    <w:p w14:paraId="10C96B69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728A4469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附录 A 常用命令索引</w:t>
      </w:r>
    </w:p>
    <w:p w14:paraId="6F2AC276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19 常用命令索引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4736"/>
        <w:gridCol w:w="4736"/>
      </w:tblGrid>
      <w:tr w14:paraId="7D7EA2D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1F4E79"/>
            <w:vAlign w:val="center"/>
          </w:tcPr>
          <w:p w14:paraId="2AF33D3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命令</w:t>
            </w:r>
          </w:p>
        </w:tc>
        <w:tc>
          <w:tcPr>
            <w:tcW w:w="4646" w:type="dxa"/>
            <w:shd w:val="clear" w:color="auto" w:fill="1F4E79"/>
            <w:vAlign w:val="center"/>
          </w:tcPr>
          <w:p w14:paraId="5234BC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用途</w:t>
            </w:r>
          </w:p>
        </w:tc>
      </w:tr>
      <w:tr w14:paraId="4376147C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4736D5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clean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70EF40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清理构建产物。</w:t>
            </w:r>
          </w:p>
        </w:tc>
      </w:tr>
      <w:tr w14:paraId="16030BF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14611F7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test TEST_RUN_ID=final-v2.0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774F24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运行 host-side 单元测试和场景测试。</w:t>
            </w:r>
          </w:p>
        </w:tc>
      </w:tr>
      <w:tr w14:paraId="63DA854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1A82F7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build MICROKIT_SDK=../microkit-sdk-2.0.1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6C9672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构建 Microkit 镜像。</w:t>
            </w:r>
          </w:p>
        </w:tc>
      </w:tr>
      <w:tr w14:paraId="57206A9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749CFE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qemu-test TEST_RUN_ID=final-v2.0 MICROKIT_SDK=../microkit-sdk-2.0.1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61BAED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运行 QEMU smoke、fault integration 和 serial E2E。</w:t>
            </w:r>
          </w:p>
        </w:tc>
      </w:tr>
      <w:tr w14:paraId="20B8E167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27F7658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evidence TEST_RUN_ID=final-v2.0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3ACD9CE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归档证据并生成 manifest/summary。</w:t>
            </w:r>
          </w:p>
        </w:tc>
      </w:tr>
      <w:tr w14:paraId="6E75B54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6A5174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defense-report TEST_RUN_ID=final-v2.0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05D5B18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生成答辩报告。</w:t>
            </w:r>
          </w:p>
        </w:tc>
      </w:tr>
      <w:tr w14:paraId="32F5EEB6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4646" w:type="dxa"/>
            <w:shd w:val="clear" w:color="auto" w:fill="FFFFFF"/>
            <w:vAlign w:val="center"/>
          </w:tcPr>
          <w:p w14:paraId="0E9C5E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make test-vehicle-sweep TEST_RUN_ID=final-v2.0</w:t>
            </w:r>
          </w:p>
        </w:tc>
        <w:tc>
          <w:tcPr>
            <w:tcW w:w="4646" w:type="dxa"/>
            <w:shd w:val="clear" w:color="auto" w:fill="FFFFFF"/>
            <w:vAlign w:val="center"/>
          </w:tcPr>
          <w:p w14:paraId="056AD03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生成车辆/故障组合 sweep 数据。</w:t>
            </w:r>
          </w:p>
        </w:tc>
      </w:tr>
    </w:tbl>
    <w:p w14:paraId="20E90142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7B7FA1D5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附录 B 关键日志 Token 速查</w:t>
      </w:r>
    </w:p>
    <w:p w14:paraId="6F4CE283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20 关键日志 Token 速查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080B503D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03111E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Token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79CEFD5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检查对象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462883E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建议查看场景</w:t>
            </w:r>
          </w:p>
        </w:tc>
      </w:tr>
      <w:tr w14:paraId="0A02640A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AD6C49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CMD_MSG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F8A71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commandin 解析输入命令。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F00A70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输入 L/H/Z/Y/P/B、!、#、C、? 后。</w:t>
            </w:r>
          </w:p>
        </w:tc>
      </w:tr>
      <w:tr w14:paraId="4B5EA821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65D1C2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SCHED_TARGET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5C3030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scheduler 目标输出。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8CE92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正常灯光命令和 fault mode 变化后。</w:t>
            </w:r>
          </w:p>
        </w:tc>
      </w:tr>
      <w:tr w14:paraId="5B984A88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2355D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LIGHTCTL_TARGET_SUMMARY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DC6E3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lightctl 执行计划。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3BEADA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确认 runtime guard 结果时。</w:t>
            </w:r>
          </w:p>
        </w:tc>
      </w:tr>
      <w:tr w14:paraId="4B29B8A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509DCD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GPIO_OUTPUT_SUMMARY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9B481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最终灯光输出摘要。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C69A7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答辩中展示“灯最终是什么状态”时。</w:t>
            </w:r>
          </w:p>
        </w:tc>
      </w:tr>
      <w:tr w14:paraId="55DC5A6D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197DFC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FAULTMG_EVENT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7FCDB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 事件记录。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5FD1DE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注入 ! 或 # 后。</w:t>
            </w:r>
          </w:p>
        </w:tc>
      </w:tr>
      <w:tr w14:paraId="36735599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4E38F9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FAULTMG_MODE_TRANSITION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70F349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故障等级升级/恢复。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6FB957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验证 DEGRADED / SAFE_MODE / recovery 时。</w:t>
            </w:r>
          </w:p>
        </w:tc>
      </w:tr>
      <w:tr w14:paraId="0E41F642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051033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STATUS_SNAPSHOT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EE9F5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统一状态快照。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7D744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输入 ? 后。</w:t>
            </w:r>
          </w:p>
        </w:tc>
      </w:tr>
    </w:tbl>
    <w:p w14:paraId="499B341C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3F79B2C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附录 C 提交前检查清单</w:t>
      </w:r>
    </w:p>
    <w:p w14:paraId="43A68815">
      <w:pPr>
        <w:spacing w:before="120" w:after="6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0"/>
        </w:rPr>
        <w:t>表 21 提交前检查清单</w:t>
      </w:r>
    </w:p>
    <w:tbl>
      <w:tblPr>
        <w:tblStyle w:val="33"/>
        <w:tblW w:w="5000" w:type="pct"/>
        <w:jc w:val="center"/>
        <w:tblBorders>
          <w:top w:val="single" w:color="8EA9C1" w:sz="6" w:space="0"/>
          <w:left w:val="single" w:color="8EA9C1" w:sz="6" w:space="0"/>
          <w:bottom w:val="single" w:color="8EA9C1" w:sz="6" w:space="0"/>
          <w:right w:val="single" w:color="8EA9C1" w:sz="6" w:space="0"/>
          <w:insideH w:val="single" w:color="8EA9C1" w:sz="6" w:space="0"/>
          <w:insideV w:val="single" w:color="8EA9C1" w:sz="6" w:space="0"/>
        </w:tblBorders>
        <w:tblLayout w:type="autofit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57"/>
        <w:gridCol w:w="3157"/>
        <w:gridCol w:w="3158"/>
      </w:tblGrid>
      <w:tr w14:paraId="35AACF52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1F4E79"/>
            <w:vAlign w:val="center"/>
          </w:tcPr>
          <w:p w14:paraId="1EB8D9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检查项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78DF02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状态</w:t>
            </w:r>
          </w:p>
        </w:tc>
        <w:tc>
          <w:tcPr>
            <w:tcW w:w="3097" w:type="dxa"/>
            <w:shd w:val="clear" w:color="auto" w:fill="1F4E79"/>
            <w:vAlign w:val="center"/>
          </w:tcPr>
          <w:p w14:paraId="7257B6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9"/>
              </w:rPr>
              <w:t>说明</w:t>
            </w:r>
          </w:p>
        </w:tc>
      </w:tr>
      <w:tr w14:paraId="58210082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04D1CD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测试报告包含结论、环境、命令、结果、证据、风险。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55A18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完成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0E09E8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本文档已覆盖。</w:t>
            </w:r>
          </w:p>
        </w:tc>
      </w:tr>
      <w:tr w14:paraId="06578B6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31347A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所有 PASS 结论可追溯到证据文件或日志 token。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85BC20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完成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3989A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见第 9 和第 11 节。</w:t>
            </w:r>
          </w:p>
        </w:tc>
      </w:tr>
      <w:tr w14:paraId="04C8FDAD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2F9093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真实板卡和车规认证边界已声明。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15B6107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完成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44B9901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见第 12 节。</w:t>
            </w:r>
          </w:p>
        </w:tc>
      </w:tr>
      <w:tr w14:paraId="3AF47555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576E11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GitHub README、docs 和 reports 与测试报告口径一致。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C314F5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完成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22EE40B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以 final-v2.0 为基线。</w:t>
            </w:r>
          </w:p>
        </w:tc>
      </w:tr>
      <w:tr w14:paraId="71854E64">
        <w:tblPrEx>
          <w:tblBorders>
            <w:top w:val="single" w:color="8EA9C1" w:sz="6" w:space="0"/>
            <w:left w:val="single" w:color="8EA9C1" w:sz="6" w:space="0"/>
            <w:bottom w:val="single" w:color="8EA9C1" w:sz="6" w:space="0"/>
            <w:right w:val="single" w:color="8EA9C1" w:sz="6" w:space="0"/>
            <w:insideH w:val="single" w:color="8EA9C1" w:sz="6" w:space="0"/>
            <w:insideV w:val="single" w:color="8EA9C1" w:sz="6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3097" w:type="dxa"/>
            <w:shd w:val="clear" w:color="auto" w:fill="FFFFFF"/>
            <w:vAlign w:val="center"/>
          </w:tcPr>
          <w:p w14:paraId="15AC4E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项目成员、指导老师等人工信息已填写。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305A6B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完成</w:t>
            </w:r>
          </w:p>
        </w:tc>
        <w:tc>
          <w:tcPr>
            <w:tcW w:w="3097" w:type="dxa"/>
            <w:shd w:val="clear" w:color="auto" w:fill="FFFFFF"/>
            <w:vAlign w:val="center"/>
          </w:tcPr>
          <w:p w14:paraId="5C8B65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</w:rPr>
              <w:t>已补充项目成员与指导老师信息。</w:t>
            </w:r>
          </w:p>
        </w:tc>
      </w:tr>
    </w:tbl>
    <w:p w14:paraId="1DD2BE47">
      <w:pPr>
        <w:spacing w:after="40"/>
        <w:rPr>
          <w:rFonts w:hint="default" w:ascii="Times New Roman" w:hAnsi="Times New Roman" w:eastAsia="宋体" w:cs="Times New Roman"/>
          <w:color w:val="auto"/>
        </w:rPr>
      </w:pPr>
    </w:p>
    <w:p w14:paraId="633197E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参考资料</w:t>
      </w:r>
    </w:p>
    <w:p w14:paraId="613D9672">
      <w:pPr>
        <w:ind w:left="283" w:hanging="142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GitHub 仓库：CHEN2003-CHIP/sel4-LightCTRL，README.md，final-v2.0 结果、构建验证命令、文档入口和当前边界。</w:t>
      </w:r>
    </w:p>
    <w:p w14:paraId="22D7A50F">
      <w:pPr>
        <w:ind w:left="283" w:hanging="142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项目文档：docs/test_plan.md、docs/validation_report.md、docs/architecture.md、docs/safety_case.md、docs/requirements.md。</w:t>
      </w:r>
    </w:p>
    <w:p w14:paraId="4CB0D731">
      <w:pPr>
        <w:ind w:left="283" w:hanging="142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测试证据目录：test-results/final-v2.0/。</w:t>
      </w:r>
    </w:p>
    <w:p w14:paraId="6A2D8D76">
      <w:pPr>
        <w:ind w:left="283" w:hanging="142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报告材料：reports/defense_report_final-v2.0.md、reports/final_v2_metrics.md。</w:t>
      </w:r>
    </w:p>
    <w:sectPr>
      <w:headerReference r:id="rId5" w:type="default"/>
      <w:footerReference r:id="rId6" w:type="default"/>
      <w:pgSz w:w="12240" w:h="15840"/>
      <w:pgMar w:top="1247" w:right="1474" w:bottom="113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2BE6F">
    <w:pPr>
      <w:pStyle w:val="24"/>
      <w:jc w:val="center"/>
    </w:pPr>
    <w:r>
      <w:rPr>
        <w:color w:val="646464"/>
        <w:sz w:val="18"/>
      </w:rPr>
      <w:t xml:space="preserve">第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PAGE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  <w:r>
      <w:rPr>
        <w:color w:val="646464"/>
        <w:sz w:val="18"/>
      </w:rPr>
      <w:t xml:space="preserve"> 页 / 共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NUMPAGES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15</w:t>
    </w:r>
    <w:r>
      <w:rPr>
        <w:color w:val="646464"/>
        <w:sz w:val="18"/>
      </w:rPr>
      <w:fldChar w:fldCharType="end"/>
    </w:r>
    <w:r>
      <w:rPr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B3E86">
    <w:pPr>
      <w:pStyle w:val="25"/>
      <w:jc w:val="center"/>
    </w:pPr>
    <w:r>
      <w:rPr>
        <w:color w:val="646464"/>
        <w:sz w:val="18"/>
      </w:rPr>
      <w:t>基于 seL4 + Microkit 的汽车车灯控制演示系统｜测试报告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43108D"/>
    <w:rsid w:val="6AE3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60" w:after="60" w:line="276" w:lineRule="auto"/>
      <w:ind w:left="283"/>
    </w:pPr>
    <w:rPr>
      <w:rFonts w:ascii="Courier New" w:hAnsi="Courier New" w:eastAsia="Courier New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1445</Words>
  <Characters>2149</Characters>
  <Lines>0</Lines>
  <Paragraphs>0</Paragraphs>
  <TotalTime>0</TotalTime>
  <ScaleCrop>false</ScaleCrop>
  <LinksUpToDate>false</LinksUpToDate>
  <CharactersWithSpaces>2312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2026-06-25T03:37:03Z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B71FF3B04F0B40978CC810C07DB2908D_12</vt:lpwstr>
  </property>
</Properties>
</file>