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D2C88">
      <w:pPr>
        <w:spacing w:before="720"/>
        <w:jc w:val="center"/>
        <w:rPr>
          <w:rFonts w:hint="default" w:ascii="Times New Roman" w:hAnsi="Times New Roman" w:eastAsia="宋体" w:cs="Times New Roman"/>
          <w:color w:val="auto"/>
          <w:sz w:val="40"/>
          <w:szCs w:val="40"/>
        </w:rPr>
      </w:pPr>
      <w:r>
        <w:rPr>
          <w:rFonts w:hint="default" w:ascii="Times New Roman" w:hAnsi="Times New Roman" w:eastAsia="宋体" w:cs="Times New Roman"/>
          <w:b/>
          <w:color w:val="auto"/>
          <w:sz w:val="40"/>
          <w:szCs w:val="40"/>
        </w:rPr>
        <w:t>基于 seL4 + Microkit 的汽车车灯控制演示系统</w:t>
      </w:r>
    </w:p>
    <w:p w14:paraId="51A3F782">
      <w:pPr>
        <w:jc w:val="center"/>
        <w:rPr>
          <w:rFonts w:hint="default" w:ascii="Times New Roman" w:hAnsi="Times New Roman" w:eastAsia="宋体" w:cs="Times New Roman"/>
          <w:color w:val="auto"/>
          <w:sz w:val="40"/>
          <w:szCs w:val="40"/>
        </w:rPr>
      </w:pPr>
      <w:r>
        <w:rPr>
          <w:rFonts w:hint="default" w:ascii="Times New Roman" w:hAnsi="Times New Roman" w:eastAsia="宋体" w:cs="Times New Roman"/>
          <w:b/>
          <w:color w:val="auto"/>
          <w:sz w:val="40"/>
          <w:szCs w:val="40"/>
        </w:rPr>
        <w:t>详细设计说明书</w:t>
      </w:r>
    </w:p>
    <w:p w14:paraId="0B842141">
      <w:pPr>
        <w:pStyle w:val="15"/>
        <w:jc w:val="center"/>
        <w:rPr>
          <w:rFonts w:hint="default" w:ascii="Times New Roman" w:hAnsi="Times New Roman" w:eastAsia="宋体" w:cs="Times New Roman"/>
          <w:b/>
          <w:color w:val="auto"/>
        </w:rPr>
      </w:pPr>
    </w:p>
    <w:p w14:paraId="4358C7CB">
      <w:pPr>
        <w:pStyle w:val="15"/>
        <w:jc w:val="center"/>
        <w:rPr>
          <w:rFonts w:hint="default" w:ascii="Times New Roman" w:hAnsi="Times New Roman" w:eastAsia="宋体" w:cs="Times New Roman"/>
          <w:b/>
          <w:color w:val="auto"/>
        </w:rPr>
      </w:pPr>
    </w:p>
    <w:p w14:paraId="69CC61E6">
      <w:pPr>
        <w:pStyle w:val="15"/>
        <w:jc w:val="center"/>
        <w:rPr>
          <w:rFonts w:hint="default" w:ascii="Times New Roman" w:hAnsi="Times New Roman" w:eastAsia="宋体" w:cs="Times New Roman"/>
          <w:b/>
          <w:color w:val="auto"/>
        </w:rPr>
      </w:pPr>
    </w:p>
    <w:p w14:paraId="198C7F9A">
      <w:pPr>
        <w:pStyle w:val="15"/>
        <w:jc w:val="center"/>
        <w:rPr>
          <w:rFonts w:hint="default" w:ascii="Times New Roman" w:hAnsi="Times New Roman" w:eastAsia="宋体" w:cs="Times New Roman"/>
          <w:b/>
          <w:color w:val="auto"/>
        </w:rPr>
      </w:pPr>
    </w:p>
    <w:p w14:paraId="19E14BBE">
      <w:pPr>
        <w:pStyle w:val="15"/>
        <w:jc w:val="center"/>
        <w:rPr>
          <w:rFonts w:hint="default" w:ascii="Times New Roman" w:hAnsi="Times New Roman" w:eastAsia="宋体" w:cs="Times New Roman"/>
          <w:b/>
          <w:color w:val="auto"/>
        </w:rPr>
      </w:pPr>
    </w:p>
    <w:p w14:paraId="322BBC3F">
      <w:pPr>
        <w:pStyle w:val="15"/>
        <w:jc w:val="center"/>
        <w:rPr>
          <w:rFonts w:hint="default" w:ascii="Times New Roman" w:hAnsi="Times New Roman" w:eastAsia="宋体" w:cs="Times New Roman"/>
          <w:b/>
          <w:color w:val="auto"/>
        </w:rPr>
      </w:pPr>
    </w:p>
    <w:p w14:paraId="623A980F">
      <w:pPr>
        <w:pStyle w:val="15"/>
        <w:jc w:val="center"/>
        <w:rPr>
          <w:rFonts w:hint="default" w:ascii="Times New Roman" w:hAnsi="Times New Roman" w:eastAsia="宋体" w:cs="Times New Roman"/>
          <w:b/>
          <w:color w:val="auto"/>
        </w:rPr>
      </w:pPr>
    </w:p>
    <w:p w14:paraId="0F1DD231">
      <w:pPr>
        <w:pStyle w:val="15"/>
        <w:jc w:val="center"/>
        <w:rPr>
          <w:rFonts w:hint="default" w:ascii="Times New Roman" w:hAnsi="Times New Roman" w:eastAsia="宋体" w:cs="Times New Roman"/>
          <w:b/>
          <w:color w:val="auto"/>
        </w:rPr>
      </w:pPr>
    </w:p>
    <w:p w14:paraId="4CB9F8C4">
      <w:pPr>
        <w:pStyle w:val="15"/>
        <w:jc w:val="center"/>
        <w:rPr>
          <w:rFonts w:hint="default" w:ascii="Times New Roman" w:hAnsi="Times New Roman" w:eastAsia="宋体" w:cs="Times New Roman"/>
          <w:b/>
          <w:color w:val="auto"/>
        </w:rPr>
      </w:pPr>
    </w:p>
    <w:p w14:paraId="6AF2E9AE">
      <w:pPr>
        <w:pStyle w:val="15"/>
        <w:jc w:val="center"/>
        <w:rPr>
          <w:rFonts w:hint="default" w:ascii="Times New Roman" w:hAnsi="Times New Roman" w:eastAsia="宋体" w:cs="Times New Roman"/>
          <w:b/>
          <w:color w:val="auto"/>
        </w:rPr>
      </w:pPr>
    </w:p>
    <w:p w14:paraId="3A7706A9">
      <w:pPr>
        <w:pStyle w:val="15"/>
        <w:jc w:val="center"/>
        <w:rPr>
          <w:rFonts w:hint="default" w:ascii="Times New Roman" w:hAnsi="Times New Roman" w:eastAsia="宋体" w:cs="Times New Roman"/>
          <w:b/>
          <w:color w:val="auto"/>
        </w:rPr>
      </w:pPr>
    </w:p>
    <w:p w14:paraId="31847812">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 基本信息表</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3C2C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FF4FAB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项目</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F34D49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内容</w:t>
            </w:r>
          </w:p>
        </w:tc>
      </w:tr>
      <w:tr w14:paraId="26A2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E19FB4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项目名称</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A2517C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基于 seL4 + Microkit 的汽车车灯控制演示系统</w:t>
            </w:r>
          </w:p>
        </w:tc>
      </w:tr>
      <w:tr w14:paraId="3554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FADDB3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文档名称</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D58804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详细设计说明书</w:t>
            </w:r>
          </w:p>
        </w:tc>
      </w:tr>
      <w:tr w14:paraId="4931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607E1AA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文档版本</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3FA7AE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v3.1（清爽提交版）</w:t>
            </w:r>
          </w:p>
        </w:tc>
      </w:tr>
      <w:tr w14:paraId="2705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A903096">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文档状态</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2C5D6D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课程提交稿 / 已完成版式统一与内容润色</w:t>
            </w:r>
          </w:p>
        </w:tc>
      </w:tr>
      <w:tr w14:paraId="5194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6278AE7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项目版本</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06DB26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LightDemo Engineering Final v2.0</w:t>
            </w:r>
          </w:p>
        </w:tc>
      </w:tr>
      <w:tr w14:paraId="7006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0EA7D2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运行平台</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82A69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Ubuntu 22.04 + Microkit SDK 2.0.1 + QEMU qemu_virt_aarch64</w:t>
            </w:r>
          </w:p>
        </w:tc>
      </w:tr>
      <w:tr w14:paraId="61E99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324BFF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项目成员</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A0B376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陈杭、曹进威、巢学钊、谌皓天</w:t>
            </w:r>
          </w:p>
        </w:tc>
      </w:tr>
      <w:tr w14:paraId="6E37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38C787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指导老师</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735313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赵振刚</w:t>
            </w:r>
          </w:p>
        </w:tc>
      </w:tr>
      <w:tr w14:paraId="6A23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E466AD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提交日期</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C37DDD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2026-06-19</w:t>
            </w:r>
          </w:p>
        </w:tc>
      </w:tr>
      <w:tr w14:paraId="0EC8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21D28E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GitHub 仓库</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5550A1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https://github.com/CHEN2003-CHIP/sel4-LightCTRL</w:t>
            </w:r>
          </w:p>
        </w:tc>
      </w:tr>
    </w:tbl>
    <w:p w14:paraId="00A7EFBA">
      <w:pPr>
        <w:rPr>
          <w:rFonts w:hint="default" w:ascii="Times New Roman" w:hAnsi="Times New Roman" w:eastAsia="宋体" w:cs="Times New Roman"/>
          <w:color w:val="auto"/>
        </w:rPr>
      </w:pPr>
    </w:p>
    <w:p w14:paraId="5F66DB86">
      <w:pPr>
        <w:rPr>
          <w:rFonts w:hint="default" w:ascii="Times New Roman" w:hAnsi="Times New Roman" w:eastAsia="宋体" w:cs="Times New Roman"/>
          <w:color w:val="auto"/>
        </w:rPr>
      </w:pPr>
      <w:r>
        <w:rPr>
          <w:rFonts w:hint="default" w:ascii="Times New Roman" w:hAnsi="Times New Roman" w:eastAsia="宋体" w:cs="Times New Roman"/>
          <w:color w:val="auto"/>
        </w:rPr>
        <w:br w:type="page"/>
      </w:r>
    </w:p>
    <w:p w14:paraId="674DCE29">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文档控制信息</w:t>
      </w:r>
    </w:p>
    <w:p w14:paraId="0743899D">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 文档控制表</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377"/>
        <w:gridCol w:w="2377"/>
        <w:gridCol w:w="2377"/>
      </w:tblGrid>
      <w:tr w14:paraId="7D72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89A3A9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角色</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4A7CCA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姓名</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1FC66B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职责</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457174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签名/日期</w:t>
            </w:r>
          </w:p>
        </w:tc>
      </w:tr>
      <w:tr w14:paraId="439F6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1C36D2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编写</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0D206F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项目组</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406C78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编写与维护本文档，依据 final-v2.0 工程补充详细设计。</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27D9DC2">
            <w:pPr>
              <w:spacing w:after="0" w:line="252" w:lineRule="auto"/>
              <w:rPr>
                <w:rFonts w:hint="default" w:ascii="Times New Roman" w:hAnsi="Times New Roman" w:eastAsia="宋体" w:cs="Times New Roman"/>
                <w:color w:val="auto"/>
              </w:rPr>
            </w:pPr>
          </w:p>
        </w:tc>
      </w:tr>
      <w:tr w14:paraId="3E60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092ED3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审核</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37696E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指导老师/检查人员</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27BDE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审核文档完整性、实现一致性与可验证性。</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499A380">
            <w:pPr>
              <w:spacing w:after="0" w:line="252" w:lineRule="auto"/>
              <w:rPr>
                <w:rFonts w:hint="default" w:ascii="Times New Roman" w:hAnsi="Times New Roman" w:eastAsia="宋体" w:cs="Times New Roman"/>
                <w:color w:val="auto"/>
              </w:rPr>
            </w:pPr>
          </w:p>
        </w:tc>
      </w:tr>
      <w:tr w14:paraId="29BB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01A7C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批准</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925678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项目负责人</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E01CEF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确认作为课程项目最终提交版本。</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DFE234C">
            <w:pPr>
              <w:spacing w:after="0" w:line="252" w:lineRule="auto"/>
              <w:rPr>
                <w:rFonts w:hint="default" w:ascii="Times New Roman" w:hAnsi="Times New Roman" w:eastAsia="宋体" w:cs="Times New Roman"/>
                <w:color w:val="auto"/>
              </w:rPr>
            </w:pPr>
          </w:p>
        </w:tc>
      </w:tr>
    </w:tbl>
    <w:p w14:paraId="5DFE6495">
      <w:pPr>
        <w:rPr>
          <w:rFonts w:hint="default" w:ascii="Times New Roman" w:hAnsi="Times New Roman" w:eastAsia="宋体" w:cs="Times New Roman"/>
          <w:color w:val="auto"/>
        </w:rPr>
      </w:pPr>
    </w:p>
    <w:p w14:paraId="2E57D775">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 版本修订记录</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377"/>
        <w:gridCol w:w="2377"/>
        <w:gridCol w:w="2377"/>
      </w:tblGrid>
      <w:tr w14:paraId="4929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A25C57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版本</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CE5076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日期</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A0FD2A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说明</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425C49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作者</w:t>
            </w:r>
          </w:p>
        </w:tc>
      </w:tr>
      <w:tr w14:paraId="5ABD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A479C3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v1.0</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8A0E25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2026-05-15</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B77B9F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初始版本，整理模块详细设计、数据结构和故障生命周期。</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D2B90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项目组</w:t>
            </w:r>
          </w:p>
        </w:tc>
      </w:tr>
      <w:tr w14:paraId="5936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9B1FC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v2.0</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8BBBEA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2026-06-14</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2118A3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同步 final-v2.0 工程结构、shared memory layout V4、车辆状态模型和 elapsed-time recovery。</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EF2F20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项目组</w:t>
            </w:r>
          </w:p>
        </w:tc>
      </w:tr>
      <w:tr w14:paraId="6395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73A36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v3.0</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1DBF3B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2026-06-19</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C0A435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补充实现级模块流程、接口契约、状态机、错误处理、日志规范、验证追踪和附录。</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73FA29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项目组</w:t>
            </w:r>
          </w:p>
        </w:tc>
      </w:tr>
      <w:tr w14:paraId="509B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58676B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v3.1</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981873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2026-06-19</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6317E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统一清爽提交版样式，补齐目录、图表编号、封面与文档控制信息。</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85AC11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项目组</w:t>
            </w:r>
          </w:p>
        </w:tc>
      </w:tr>
    </w:tbl>
    <w:p w14:paraId="3C2D8938">
      <w:pPr>
        <w:rPr>
          <w:rFonts w:hint="default" w:ascii="Times New Roman" w:hAnsi="Times New Roman" w:eastAsia="宋体" w:cs="Times New Roman"/>
          <w:color w:val="auto"/>
        </w:rPr>
      </w:pPr>
    </w:p>
    <w:p w14:paraId="225DDAED">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项目组成员信息</w:t>
      </w:r>
    </w:p>
    <w:p w14:paraId="60CFA74B">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4 项目组成员信息表</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223D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0B6C63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成员</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46451F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主要分工</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5FD26D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说明</w:t>
            </w:r>
          </w:p>
        </w:tc>
      </w:tr>
      <w:tr w14:paraId="4D67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6F35BA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陈杭</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8B69892">
            <w:pPr>
              <w:spacing w:after="0" w:line="252" w:lineRule="auto"/>
              <w:rPr>
                <w:rFonts w:hint="default" w:ascii="Times New Roman" w:hAnsi="Times New Roman" w:eastAsia="宋体" w:cs="Times New Roman"/>
                <w:color w:val="auto"/>
                <w:lang w:val="en-US" w:eastAsia="zh-CN"/>
              </w:rPr>
            </w:pPr>
            <w:r>
              <w:rPr>
                <w:rFonts w:hint="default" w:ascii="Times New Roman" w:hAnsi="Times New Roman" w:eastAsia="宋体" w:cs="Times New Roman"/>
                <w:b w:val="0"/>
                <w:color w:val="auto"/>
                <w:sz w:val="17"/>
              </w:rPr>
              <w:t>项目统筹、需求与总体设计整理</w:t>
            </w:r>
            <w:r>
              <w:rPr>
                <w:rFonts w:hint="eastAsia" w:eastAsia="宋体" w:cs="Times New Roman"/>
                <w:b w:val="0"/>
                <w:color w:val="auto"/>
                <w:sz w:val="17"/>
                <w:lang w:eastAsia="zh-CN"/>
              </w:rPr>
              <w:t>、</w:t>
            </w:r>
            <w:r>
              <w:rPr>
                <w:rFonts w:hint="eastAsia" w:eastAsia="宋体" w:cs="Times New Roman"/>
                <w:b w:val="0"/>
                <w:color w:val="auto"/>
                <w:sz w:val="17"/>
                <w:lang w:val="en-US" w:eastAsia="zh-CN"/>
              </w:rPr>
              <w:t>架构设计和工程优化</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A8D78E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共同参与整体路线、需求闭环和汇报协调。</w:t>
            </w:r>
          </w:p>
        </w:tc>
      </w:tr>
      <w:tr w14:paraId="58D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29103B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曹进威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FCE5A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Microkit 构建、保护域通信与 QEMU 验证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8350CC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共同参与构建环境、系统描述、Channel 和端到端运行验证。</w:t>
            </w:r>
          </w:p>
        </w:tc>
      </w:tr>
      <w:tr w14:paraId="248B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5E39A0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巢学钊</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E3565C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车灯控制逻辑、车辆状态模型和测试脚本</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182162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共同参与控制策略、车辆状态约束、场景测试和 sweep 数据整理。</w:t>
            </w:r>
          </w:p>
        </w:tc>
      </w:tr>
      <w:tr w14:paraId="442B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83586D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谌皓天</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42486D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故障管理、安全降级与证据归档</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99E347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共同参与 fault lifecycle、安全降级策略、日志 token 和证据整理。</w:t>
            </w:r>
          </w:p>
        </w:tc>
      </w:tr>
    </w:tbl>
    <w:p w14:paraId="50BC8C03">
      <w:pPr>
        <w:rPr>
          <w:rFonts w:hint="default" w:ascii="Times New Roman" w:hAnsi="Times New Roman" w:eastAsia="宋体" w:cs="Times New Roman"/>
          <w:color w:val="auto"/>
        </w:rPr>
      </w:pPr>
    </w:p>
    <w:p w14:paraId="2E32E494">
      <w:pPr>
        <w:rPr>
          <w:rFonts w:hint="default" w:ascii="Times New Roman" w:hAnsi="Times New Roman" w:eastAsia="宋体" w:cs="Times New Roman"/>
          <w:color w:val="auto"/>
        </w:rPr>
      </w:pPr>
      <w:r>
        <w:rPr>
          <w:rFonts w:hint="default" w:ascii="Times New Roman" w:hAnsi="Times New Roman" w:eastAsia="宋体" w:cs="Times New Roman"/>
          <w:color w:val="auto"/>
        </w:rPr>
        <w:br w:type="page"/>
      </w:r>
    </w:p>
    <w:p w14:paraId="3CC17AF7">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目录</w:t>
      </w:r>
    </w:p>
    <w:p w14:paraId="4C20260E">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 引言</w:t>
      </w:r>
      <w:r>
        <w:rPr>
          <w:rFonts w:hint="default" w:ascii="Times New Roman" w:hAnsi="Times New Roman" w:eastAsia="宋体" w:cs="Times New Roman"/>
          <w:color w:val="auto"/>
        </w:rPr>
        <w:tab/>
      </w:r>
      <w:r>
        <w:rPr>
          <w:rFonts w:hint="default" w:ascii="Times New Roman" w:hAnsi="Times New Roman" w:eastAsia="宋体" w:cs="Times New Roman"/>
          <w:color w:val="auto"/>
        </w:rPr>
        <w:t>4</w:t>
      </w:r>
    </w:p>
    <w:p w14:paraId="75A0C41C">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1.1 编写目的</w:t>
      </w:r>
      <w:r>
        <w:rPr>
          <w:rFonts w:hint="default" w:ascii="Times New Roman" w:hAnsi="Times New Roman" w:eastAsia="宋体" w:cs="Times New Roman"/>
          <w:color w:val="auto"/>
        </w:rPr>
        <w:tab/>
      </w:r>
      <w:r>
        <w:rPr>
          <w:rFonts w:hint="default" w:ascii="Times New Roman" w:hAnsi="Times New Roman" w:eastAsia="宋体" w:cs="Times New Roman"/>
          <w:color w:val="auto"/>
        </w:rPr>
        <w:t>4</w:t>
      </w:r>
    </w:p>
    <w:p w14:paraId="56C420B1">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1.2 项目背景</w:t>
      </w:r>
      <w:r>
        <w:rPr>
          <w:rFonts w:hint="default" w:ascii="Times New Roman" w:hAnsi="Times New Roman" w:eastAsia="宋体" w:cs="Times New Roman"/>
          <w:color w:val="auto"/>
        </w:rPr>
        <w:tab/>
      </w:r>
      <w:r>
        <w:rPr>
          <w:rFonts w:hint="default" w:ascii="Times New Roman" w:hAnsi="Times New Roman" w:eastAsia="宋体" w:cs="Times New Roman"/>
          <w:color w:val="auto"/>
        </w:rPr>
        <w:t>4</w:t>
      </w:r>
    </w:p>
    <w:p w14:paraId="26DE7278">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1.3 前期研究与当前实现关系</w:t>
      </w:r>
      <w:r>
        <w:rPr>
          <w:rFonts w:hint="default" w:ascii="Times New Roman" w:hAnsi="Times New Roman" w:eastAsia="宋体" w:cs="Times New Roman"/>
          <w:color w:val="auto"/>
        </w:rPr>
        <w:tab/>
      </w:r>
      <w:r>
        <w:rPr>
          <w:rFonts w:hint="default" w:ascii="Times New Roman" w:hAnsi="Times New Roman" w:eastAsia="宋体" w:cs="Times New Roman"/>
          <w:color w:val="auto"/>
        </w:rPr>
        <w:t>4</w:t>
      </w:r>
    </w:p>
    <w:p w14:paraId="3E7DCAE6">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1.4 详细设计边界</w:t>
      </w:r>
      <w:r>
        <w:rPr>
          <w:rFonts w:hint="default" w:ascii="Times New Roman" w:hAnsi="Times New Roman" w:eastAsia="宋体" w:cs="Times New Roman"/>
          <w:color w:val="auto"/>
        </w:rPr>
        <w:tab/>
      </w:r>
      <w:r>
        <w:rPr>
          <w:rFonts w:hint="default" w:ascii="Times New Roman" w:hAnsi="Times New Roman" w:eastAsia="宋体" w:cs="Times New Roman"/>
          <w:color w:val="auto"/>
        </w:rPr>
        <w:t>5</w:t>
      </w:r>
    </w:p>
    <w:p w14:paraId="6F586B68">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1.5 参考资料</w:t>
      </w:r>
      <w:r>
        <w:rPr>
          <w:rFonts w:hint="default" w:ascii="Times New Roman" w:hAnsi="Times New Roman" w:eastAsia="宋体" w:cs="Times New Roman"/>
          <w:color w:val="auto"/>
        </w:rPr>
        <w:tab/>
      </w:r>
      <w:r>
        <w:rPr>
          <w:rFonts w:hint="default" w:ascii="Times New Roman" w:hAnsi="Times New Roman" w:eastAsia="宋体" w:cs="Times New Roman"/>
          <w:color w:val="auto"/>
        </w:rPr>
        <w:t>5</w:t>
      </w:r>
    </w:p>
    <w:p w14:paraId="648A8AB1">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 开发环境与实现约束</w:t>
      </w:r>
      <w:r>
        <w:rPr>
          <w:rFonts w:hint="default" w:ascii="Times New Roman" w:hAnsi="Times New Roman" w:eastAsia="宋体" w:cs="Times New Roman"/>
          <w:color w:val="auto"/>
        </w:rPr>
        <w:tab/>
      </w:r>
      <w:r>
        <w:rPr>
          <w:rFonts w:hint="default" w:ascii="Times New Roman" w:hAnsi="Times New Roman" w:eastAsia="宋体" w:cs="Times New Roman"/>
          <w:color w:val="auto"/>
        </w:rPr>
        <w:t>5</w:t>
      </w:r>
    </w:p>
    <w:p w14:paraId="146A66D4">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2.1 开发与运行环境</w:t>
      </w:r>
      <w:r>
        <w:rPr>
          <w:rFonts w:hint="default" w:ascii="Times New Roman" w:hAnsi="Times New Roman" w:eastAsia="宋体" w:cs="Times New Roman"/>
          <w:color w:val="auto"/>
        </w:rPr>
        <w:tab/>
      </w:r>
      <w:r>
        <w:rPr>
          <w:rFonts w:hint="default" w:ascii="Times New Roman" w:hAnsi="Times New Roman" w:eastAsia="宋体" w:cs="Times New Roman"/>
          <w:color w:val="auto"/>
        </w:rPr>
        <w:t>5</w:t>
      </w:r>
    </w:p>
    <w:p w14:paraId="4510E335">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2.2 设计原则</w:t>
      </w:r>
      <w:r>
        <w:rPr>
          <w:rFonts w:hint="default" w:ascii="Times New Roman" w:hAnsi="Times New Roman" w:eastAsia="宋体" w:cs="Times New Roman"/>
          <w:color w:val="auto"/>
        </w:rPr>
        <w:tab/>
      </w:r>
      <w:r>
        <w:rPr>
          <w:rFonts w:hint="default" w:ascii="Times New Roman" w:hAnsi="Times New Roman" w:eastAsia="宋体" w:cs="Times New Roman"/>
          <w:color w:val="auto"/>
        </w:rPr>
        <w:t>5</w:t>
      </w:r>
    </w:p>
    <w:p w14:paraId="7C11D642">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2.3 实现约束</w:t>
      </w:r>
      <w:r>
        <w:rPr>
          <w:rFonts w:hint="default" w:ascii="Times New Roman" w:hAnsi="Times New Roman" w:eastAsia="宋体" w:cs="Times New Roman"/>
          <w:color w:val="auto"/>
        </w:rPr>
        <w:tab/>
      </w:r>
      <w:r>
        <w:rPr>
          <w:rFonts w:hint="default" w:ascii="Times New Roman" w:hAnsi="Times New Roman" w:eastAsia="宋体" w:cs="Times New Roman"/>
          <w:color w:val="auto"/>
        </w:rPr>
        <w:t>6</w:t>
      </w:r>
    </w:p>
    <w:p w14:paraId="2638E4F2">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2.4 代码组织</w:t>
      </w:r>
      <w:r>
        <w:rPr>
          <w:rFonts w:hint="default" w:ascii="Times New Roman" w:hAnsi="Times New Roman" w:eastAsia="宋体" w:cs="Times New Roman"/>
          <w:color w:val="auto"/>
        </w:rPr>
        <w:tab/>
      </w:r>
      <w:r>
        <w:rPr>
          <w:rFonts w:hint="default" w:ascii="Times New Roman" w:hAnsi="Times New Roman" w:eastAsia="宋体" w:cs="Times New Roman"/>
          <w:color w:val="auto"/>
        </w:rPr>
        <w:t>6</w:t>
      </w:r>
    </w:p>
    <w:p w14:paraId="3C6C5D22">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2.5 源码文件映射</w:t>
      </w:r>
      <w:r>
        <w:rPr>
          <w:rFonts w:hint="default" w:ascii="Times New Roman" w:hAnsi="Times New Roman" w:eastAsia="宋体" w:cs="Times New Roman"/>
          <w:color w:val="auto"/>
        </w:rPr>
        <w:tab/>
      </w:r>
      <w:r>
        <w:rPr>
          <w:rFonts w:hint="default" w:ascii="Times New Roman" w:hAnsi="Times New Roman" w:eastAsia="宋体" w:cs="Times New Roman"/>
          <w:color w:val="auto"/>
        </w:rPr>
        <w:t>7</w:t>
      </w:r>
    </w:p>
    <w:p w14:paraId="7C26011C">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3 系统运行结构</w:t>
      </w:r>
      <w:r>
        <w:rPr>
          <w:rFonts w:hint="default" w:ascii="Times New Roman" w:hAnsi="Times New Roman" w:eastAsia="宋体" w:cs="Times New Roman"/>
          <w:color w:val="auto"/>
        </w:rPr>
        <w:tab/>
      </w:r>
      <w:r>
        <w:rPr>
          <w:rFonts w:hint="default" w:ascii="Times New Roman" w:hAnsi="Times New Roman" w:eastAsia="宋体" w:cs="Times New Roman"/>
          <w:color w:val="auto"/>
        </w:rPr>
        <w:t>8</w:t>
      </w:r>
    </w:p>
    <w:p w14:paraId="617B9123">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4 数据结构详细设计</w:t>
      </w:r>
      <w:r>
        <w:rPr>
          <w:rFonts w:hint="default" w:ascii="Times New Roman" w:hAnsi="Times New Roman" w:eastAsia="宋体" w:cs="Times New Roman"/>
          <w:color w:val="auto"/>
        </w:rPr>
        <w:tab/>
      </w:r>
      <w:r>
        <w:rPr>
          <w:rFonts w:hint="default" w:ascii="Times New Roman" w:hAnsi="Times New Roman" w:eastAsia="宋体" w:cs="Times New Roman"/>
          <w:color w:val="auto"/>
        </w:rPr>
        <w:t>9</w:t>
      </w:r>
    </w:p>
    <w:p w14:paraId="7BDDC618">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5 接口与通信契约详细设计</w:t>
      </w:r>
      <w:r>
        <w:rPr>
          <w:rFonts w:hint="default" w:ascii="Times New Roman" w:hAnsi="Times New Roman" w:eastAsia="宋体" w:cs="Times New Roman"/>
          <w:color w:val="auto"/>
        </w:rPr>
        <w:tab/>
      </w:r>
      <w:r>
        <w:rPr>
          <w:rFonts w:hint="default" w:ascii="Times New Roman" w:hAnsi="Times New Roman" w:eastAsia="宋体" w:cs="Times New Roman"/>
          <w:color w:val="auto"/>
        </w:rPr>
        <w:t>12</w:t>
      </w:r>
    </w:p>
    <w:p w14:paraId="456590A3">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6 模块详细设计</w:t>
      </w:r>
      <w:r>
        <w:rPr>
          <w:rFonts w:hint="default" w:ascii="Times New Roman" w:hAnsi="Times New Roman" w:eastAsia="宋体" w:cs="Times New Roman"/>
          <w:color w:val="auto"/>
        </w:rPr>
        <w:tab/>
      </w:r>
      <w:r>
        <w:rPr>
          <w:rFonts w:hint="default" w:ascii="Times New Roman" w:hAnsi="Times New Roman" w:eastAsia="宋体" w:cs="Times New Roman"/>
          <w:color w:val="auto"/>
        </w:rPr>
        <w:t>13</w:t>
      </w:r>
    </w:p>
    <w:p w14:paraId="74DD63B1">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7 核心算法与状态处理</w:t>
      </w:r>
      <w:r>
        <w:rPr>
          <w:rFonts w:hint="default" w:ascii="Times New Roman" w:hAnsi="Times New Roman" w:eastAsia="宋体" w:cs="Times New Roman"/>
          <w:color w:val="auto"/>
        </w:rPr>
        <w:tab/>
      </w:r>
      <w:r>
        <w:rPr>
          <w:rFonts w:hint="default" w:ascii="Times New Roman" w:hAnsi="Times New Roman" w:eastAsia="宋体" w:cs="Times New Roman"/>
          <w:color w:val="auto"/>
        </w:rPr>
        <w:t>16</w:t>
      </w:r>
    </w:p>
    <w:p w14:paraId="512F354F">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8 故障分类与异常处理详细设计</w:t>
      </w:r>
      <w:r>
        <w:rPr>
          <w:rFonts w:hint="default" w:ascii="Times New Roman" w:hAnsi="Times New Roman" w:eastAsia="宋体" w:cs="Times New Roman"/>
          <w:color w:val="auto"/>
        </w:rPr>
        <w:tab/>
      </w:r>
      <w:r>
        <w:rPr>
          <w:rFonts w:hint="default" w:ascii="Times New Roman" w:hAnsi="Times New Roman" w:eastAsia="宋体" w:cs="Times New Roman"/>
          <w:color w:val="auto"/>
        </w:rPr>
        <w:t>18</w:t>
      </w:r>
    </w:p>
    <w:p w14:paraId="0EBAC062">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9 测试设计与实现映射</w:t>
      </w:r>
      <w:r>
        <w:rPr>
          <w:rFonts w:hint="default" w:ascii="Times New Roman" w:hAnsi="Times New Roman" w:eastAsia="宋体" w:cs="Times New Roman"/>
          <w:color w:val="auto"/>
        </w:rPr>
        <w:tab/>
      </w:r>
      <w:r>
        <w:rPr>
          <w:rFonts w:hint="default" w:ascii="Times New Roman" w:hAnsi="Times New Roman" w:eastAsia="宋体" w:cs="Times New Roman"/>
          <w:color w:val="auto"/>
        </w:rPr>
        <w:t>19</w:t>
      </w:r>
    </w:p>
    <w:p w14:paraId="5C07EB8C">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10 需求-详细设计-验证追踪矩阵</w:t>
      </w:r>
      <w:r>
        <w:rPr>
          <w:rFonts w:hint="default" w:ascii="Times New Roman" w:hAnsi="Times New Roman" w:eastAsia="宋体" w:cs="Times New Roman"/>
          <w:color w:val="auto"/>
        </w:rPr>
        <w:tab/>
      </w:r>
      <w:r>
        <w:rPr>
          <w:rFonts w:hint="default" w:ascii="Times New Roman" w:hAnsi="Times New Roman" w:eastAsia="宋体" w:cs="Times New Roman"/>
          <w:color w:val="auto"/>
        </w:rPr>
        <w:t>20</w:t>
      </w:r>
    </w:p>
    <w:p w14:paraId="02AA5F29">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11 当前限制、风险与后续演进</w:t>
      </w:r>
      <w:r>
        <w:rPr>
          <w:rFonts w:hint="default" w:ascii="Times New Roman" w:hAnsi="Times New Roman" w:eastAsia="宋体" w:cs="Times New Roman"/>
          <w:color w:val="auto"/>
        </w:rPr>
        <w:tab/>
      </w:r>
      <w:r>
        <w:rPr>
          <w:rFonts w:hint="default" w:ascii="Times New Roman" w:hAnsi="Times New Roman" w:eastAsia="宋体" w:cs="Times New Roman"/>
          <w:color w:val="auto"/>
        </w:rPr>
        <w:t>21</w:t>
      </w:r>
    </w:p>
    <w:p w14:paraId="06E54DA3">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12 小结</w:t>
      </w:r>
      <w:r>
        <w:rPr>
          <w:rFonts w:hint="default" w:ascii="Times New Roman" w:hAnsi="Times New Roman" w:eastAsia="宋体" w:cs="Times New Roman"/>
          <w:color w:val="auto"/>
        </w:rPr>
        <w:tab/>
      </w:r>
      <w:r>
        <w:rPr>
          <w:rFonts w:hint="default" w:ascii="Times New Roman" w:hAnsi="Times New Roman" w:eastAsia="宋体" w:cs="Times New Roman"/>
          <w:color w:val="auto"/>
        </w:rPr>
        <w:t>21</w:t>
      </w:r>
    </w:p>
    <w:p w14:paraId="22655C71">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附录 A 关键命令</w:t>
      </w:r>
      <w:r>
        <w:rPr>
          <w:rFonts w:hint="default" w:ascii="Times New Roman" w:hAnsi="Times New Roman" w:eastAsia="宋体" w:cs="Times New Roman"/>
          <w:color w:val="auto"/>
        </w:rPr>
        <w:tab/>
      </w:r>
      <w:r>
        <w:rPr>
          <w:rFonts w:hint="default" w:ascii="Times New Roman" w:hAnsi="Times New Roman" w:eastAsia="宋体" w:cs="Times New Roman"/>
          <w:color w:val="auto"/>
        </w:rPr>
        <w:t>21</w:t>
      </w:r>
    </w:p>
    <w:p w14:paraId="38F220D7">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附录 B 串口命令速查</w:t>
      </w:r>
      <w:r>
        <w:rPr>
          <w:rFonts w:hint="default" w:ascii="Times New Roman" w:hAnsi="Times New Roman" w:eastAsia="宋体" w:cs="Times New Roman"/>
          <w:color w:val="auto"/>
        </w:rPr>
        <w:tab/>
      </w:r>
      <w:r>
        <w:rPr>
          <w:rFonts w:hint="default" w:ascii="Times New Roman" w:hAnsi="Times New Roman" w:eastAsia="宋体" w:cs="Times New Roman"/>
          <w:color w:val="auto"/>
        </w:rPr>
        <w:t>21</w:t>
      </w:r>
    </w:p>
    <w:p w14:paraId="0A0325A6">
      <w:pPr>
        <w:tabs>
          <w:tab w:val="right" w:leader="dot" w:pos="8617"/>
        </w:tabs>
        <w:spacing w:after="0" w:line="240"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附录 C 术语表</w:t>
      </w:r>
      <w:r>
        <w:rPr>
          <w:rFonts w:hint="default" w:ascii="Times New Roman" w:hAnsi="Times New Roman" w:eastAsia="宋体" w:cs="Times New Roman"/>
          <w:color w:val="auto"/>
        </w:rPr>
        <w:tab/>
      </w:r>
      <w:r>
        <w:rPr>
          <w:rFonts w:hint="default" w:ascii="Times New Roman" w:hAnsi="Times New Roman" w:eastAsia="宋体" w:cs="Times New Roman"/>
          <w:color w:val="auto"/>
        </w:rPr>
        <w:t>22</w:t>
      </w:r>
    </w:p>
    <w:p w14:paraId="2878BE78">
      <w:pPr>
        <w:rPr>
          <w:rFonts w:hint="default" w:ascii="Times New Roman" w:hAnsi="Times New Roman" w:eastAsia="宋体" w:cs="Times New Roman"/>
          <w:color w:val="auto"/>
        </w:rPr>
      </w:pPr>
      <w:r>
        <w:rPr>
          <w:rFonts w:hint="default" w:ascii="Times New Roman" w:hAnsi="Times New Roman" w:eastAsia="宋体" w:cs="Times New Roman"/>
          <w:color w:val="auto"/>
        </w:rPr>
        <w:br w:type="page"/>
      </w:r>
    </w:p>
    <w:p w14:paraId="2F1EFC56">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 引言</w:t>
      </w:r>
    </w:p>
    <w:p w14:paraId="0104789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1.1 编写目的</w:t>
      </w:r>
    </w:p>
    <w:p w14:paraId="4450FB23">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本文档在《软件需求分析》和《概要设计说明书》的基础上，对 LightDemo 的内部实现方案进行细化说明。文档重点描述各 protection domain 的程序结构、输入输出、核心流程、数据结构、通信接口、故障处理算法、状态查询格式和测试验证方法，作为开发维护、代码审查、课程检查和后续移植的依据。</w:t>
      </w:r>
    </w:p>
    <w:p w14:paraId="69F81A03">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1.2 项目背景</w:t>
      </w:r>
    </w:p>
    <w:p w14:paraId="69C15CD0">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LightDemo 是一个基于 seL4 Microkit 的汽车车灯控制工程样板，当前最终交付版本为 Engineering Final v2.0。项目运行在 QEMU AArch64 虚拟平台上，通过 UART 命令模拟外部输入，并由多个 Microkit protection domain 完成输入接入、规则仲裁、执行协调、GPIO 输出、车辆状态维护和故障生命周期管理。</w:t>
      </w:r>
    </w:p>
    <w:p w14:paraId="6D5386E5">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1.3 前期研究与当前实现关系</w:t>
      </w:r>
    </w:p>
    <w:p w14:paraId="111999A3">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本项目来源于“微内核系统与 Rust 语言在汽车软件中的应用研究”前期调研工作。前期研究关注软件定义汽车背景下的微内核隔离机制和内存安全技术，为本项目选择 seL4/Microkit 作为工程实践平台提供了技术依据。</w:t>
      </w:r>
    </w:p>
    <w:p w14:paraId="7F45BC4E">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在工程实现阶段，项目采用 C + seL4 Microkit 完成 protection domain、channel、shared memory、故障治理和 QEMU 验证链路的主体实现。Rust 在本文档中作为立项背景和后续研究方向出现，不构成当前 final-v2.0 的未完成实现项。</w:t>
      </w:r>
    </w:p>
    <w:p w14:paraId="668A840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1.4 详细设计边界</w:t>
      </w:r>
    </w:p>
    <w:p w14:paraId="4EDD6117">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5 详细设计边界说明</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7457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665056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范围</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0E134D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本文处理方式</w:t>
            </w:r>
          </w:p>
        </w:tc>
      </w:tr>
      <w:tr w14:paraId="3C8B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408856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包含</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BBF18D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模块级程序设计、核心数据结构、接口契约、伪代码、状态机、异常处理、日志和测试映射。</w:t>
            </w:r>
          </w:p>
        </w:tc>
      </w:tr>
      <w:tr w14:paraId="255B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49D6798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不包含</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EEFA71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真实车载硬件电气设计、ISO 26262 认证参数、生产级车辆总线接入、完整驱动移植说明。</w:t>
            </w:r>
          </w:p>
        </w:tc>
      </w:tr>
      <w:tr w14:paraId="2BB5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27F5EF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与概要设计区别</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54AAD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概要设计说明“系统由哪些部分组成以及如何协作”；详细设计说明“每个模块内部如何处理、状态如何表示、接口如何约束”。</w:t>
            </w:r>
          </w:p>
        </w:tc>
      </w:tr>
      <w:tr w14:paraId="3842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19D2A5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与测试报告区别</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933B27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本文给出测试设计和验证映射，不替代最终测试报告和原始日志证据。</w:t>
            </w:r>
          </w:p>
        </w:tc>
      </w:tr>
    </w:tbl>
    <w:p w14:paraId="71EFC508">
      <w:pPr>
        <w:rPr>
          <w:rFonts w:hint="default" w:ascii="Times New Roman" w:hAnsi="Times New Roman" w:eastAsia="宋体" w:cs="Times New Roman"/>
          <w:color w:val="auto"/>
        </w:rPr>
      </w:pPr>
    </w:p>
    <w:p w14:paraId="12891B9B">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1.5 参考资料</w:t>
      </w:r>
    </w:p>
    <w:p w14:paraId="5A0FBA63">
      <w:pPr>
        <w:pStyle w:val="16"/>
        <w:rPr>
          <w:rFonts w:hint="default" w:ascii="Times New Roman" w:hAnsi="Times New Roman" w:eastAsia="宋体" w:cs="Times New Roman"/>
          <w:color w:val="auto"/>
        </w:rPr>
      </w:pPr>
      <w:r>
        <w:rPr>
          <w:rFonts w:hint="default" w:ascii="Times New Roman" w:hAnsi="Times New Roman" w:eastAsia="宋体" w:cs="Times New Roman"/>
          <w:color w:val="auto"/>
        </w:rPr>
        <w:t>项目 README.md：LightDemo final v2.0 结果、构建命令、目录结构和串口命令说明。</w:t>
      </w:r>
    </w:p>
    <w:p w14:paraId="3B4FAEA9">
      <w:pPr>
        <w:pStyle w:val="16"/>
        <w:rPr>
          <w:rFonts w:hint="default" w:ascii="Times New Roman" w:hAnsi="Times New Roman" w:eastAsia="宋体" w:cs="Times New Roman"/>
          <w:color w:val="auto"/>
        </w:rPr>
      </w:pPr>
      <w:r>
        <w:rPr>
          <w:rFonts w:hint="default" w:ascii="Times New Roman" w:hAnsi="Times New Roman" w:eastAsia="宋体" w:cs="Times New Roman"/>
          <w:color w:val="auto"/>
        </w:rPr>
        <w:t>docs/architecture.md：Protection Domain、工程分层、message flow、Shared Memory Layout V4、车辆状态模型。</w:t>
      </w:r>
    </w:p>
    <w:p w14:paraId="42B17A8D">
      <w:pPr>
        <w:pStyle w:val="16"/>
        <w:rPr>
          <w:rFonts w:hint="default" w:ascii="Times New Roman" w:hAnsi="Times New Roman" w:eastAsia="宋体" w:cs="Times New Roman"/>
          <w:color w:val="auto"/>
        </w:rPr>
      </w:pPr>
      <w:r>
        <w:rPr>
          <w:rFonts w:hint="default" w:ascii="Times New Roman" w:hAnsi="Times New Roman" w:eastAsia="宋体" w:cs="Times New Roman"/>
          <w:color w:val="auto"/>
        </w:rPr>
        <w:t>docs/safety_case.md：fault taxonomy、fault mode、fault lifecycle、elapsed-time recovery 和安全边界。</w:t>
      </w:r>
    </w:p>
    <w:p w14:paraId="7F3915EC">
      <w:pPr>
        <w:pStyle w:val="16"/>
        <w:rPr>
          <w:rFonts w:hint="default" w:ascii="Times New Roman" w:hAnsi="Times New Roman" w:eastAsia="宋体" w:cs="Times New Roman"/>
          <w:color w:val="auto"/>
        </w:rPr>
      </w:pPr>
      <w:r>
        <w:rPr>
          <w:rFonts w:hint="default" w:ascii="Times New Roman" w:hAnsi="Times New Roman" w:eastAsia="宋体" w:cs="Times New Roman"/>
          <w:color w:val="auto"/>
        </w:rPr>
        <w:t>docs/requirements.md、docs/test_plan.md，以及源码目录 include/、src/domains/、src/core/、systems/、tests/、scripts/。</w:t>
      </w:r>
    </w:p>
    <w:p w14:paraId="51445532">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2 开发环境与实现约束</w:t>
      </w:r>
    </w:p>
    <w:p w14:paraId="27916E4E">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2.1 开发与运行环境</w:t>
      </w:r>
    </w:p>
    <w:p w14:paraId="3D2B2E85">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6 开发与运行环境</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1E4E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95FDC8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项目</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A2683E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说明</w:t>
            </w:r>
          </w:p>
        </w:tc>
      </w:tr>
      <w:tr w14:paraId="587F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4D0DBAD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操作系统</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694BCB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Ubuntu 22.04 VM</w:t>
            </w:r>
          </w:p>
        </w:tc>
      </w:tr>
      <w:tr w14:paraId="1B56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640AEDC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SDK</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594E69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Microkit SDK 2.0.1</w:t>
            </w:r>
          </w:p>
        </w:tc>
      </w:tr>
      <w:tr w14:paraId="4892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CC4BAC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目标板</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DAEFB9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qemu_virt_aarch64</w:t>
            </w:r>
          </w:p>
        </w:tc>
      </w:tr>
      <w:tr w14:paraId="0A56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CE92E6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默认配置</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18A779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debug</w:t>
            </w:r>
          </w:p>
        </w:tc>
      </w:tr>
      <w:tr w14:paraId="5A1D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A5EDB66">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交叉编译器</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16A4CC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aarch64-linux-gnu-gcc 等</w:t>
            </w:r>
          </w:p>
        </w:tc>
      </w:tr>
      <w:tr w14:paraId="6FDB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8DBDC5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模拟器</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33D745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qemu-system-aarch64</w:t>
            </w:r>
          </w:p>
        </w:tc>
      </w:tr>
      <w:tr w14:paraId="0081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0BF563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构建工具</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E991F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Makefile</w:t>
            </w:r>
          </w:p>
        </w:tc>
      </w:tr>
      <w:tr w14:paraId="287E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42F2FD7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测试脚本</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B4B9BE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Bash + QEMU 自动化脚本</w:t>
            </w:r>
          </w:p>
        </w:tc>
      </w:tr>
      <w:tr w14:paraId="741D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10A374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共享状态版本</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A538A7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LIGHT_SHARED_STATE_LAYOUT_V4 / layout=4</w:t>
            </w:r>
          </w:p>
        </w:tc>
      </w:tr>
    </w:tbl>
    <w:p w14:paraId="72FDAC34">
      <w:pPr>
        <w:rPr>
          <w:rFonts w:hint="default" w:ascii="Times New Roman" w:hAnsi="Times New Roman" w:eastAsia="宋体" w:cs="Times New Roman"/>
          <w:color w:val="auto"/>
        </w:rPr>
      </w:pPr>
    </w:p>
    <w:p w14:paraId="66692FB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2.2 设计原则</w:t>
      </w:r>
    </w:p>
    <w:p w14:paraId="770FCE19">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7 详细设计原则</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47E3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12EE58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原则</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042C38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详细设计含义</w:t>
            </w:r>
          </w:p>
        </w:tc>
      </w:tr>
      <w:tr w14:paraId="1CFF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E2FDA1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职责单一</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E66808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每个 protection domain 只维护其边界内状态，避免跨模块隐式修改。</w:t>
            </w:r>
          </w:p>
        </w:tc>
      </w:tr>
      <w:tr w14:paraId="7EA8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C25451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通信显式</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101A4B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所有 Microkit channel ID 集中定义，模块只通过约定 endpoint 通知。</w:t>
            </w:r>
          </w:p>
        </w:tc>
      </w:tr>
      <w:tr w14:paraId="0F8B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21FFE5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数据版本化</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0EE8EC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light_shmem_t 使用 layout_version 标识结构版本，便于测试和兼容性检查。</w:t>
            </w:r>
          </w:p>
        </w:tc>
      </w:tr>
      <w:tr w14:paraId="12FC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BA6922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故障单一 owner</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897A48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faultmg 是 fault mode、fault lifecycle、recovery 和 history 的唯一 owner。</w:t>
            </w:r>
          </w:p>
        </w:tc>
      </w:tr>
      <w:tr w14:paraId="1A20F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5FA0D2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策略与执行分离</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DE6530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scheduler 计算 target output，lightctl 负责执行协调和 runtime guard。</w:t>
            </w:r>
          </w:p>
        </w:tc>
      </w:tr>
      <w:tr w14:paraId="523C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1398CF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可观测验证</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056ECC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关键状态通过结构化日志和 STATUS_SNAPSHOT 暴露，便于 QEMU E2E 验证。</w:t>
            </w:r>
          </w:p>
        </w:tc>
      </w:tr>
    </w:tbl>
    <w:p w14:paraId="489A37E4">
      <w:pPr>
        <w:rPr>
          <w:rFonts w:hint="default" w:ascii="Times New Roman" w:hAnsi="Times New Roman" w:eastAsia="宋体" w:cs="Times New Roman"/>
          <w:color w:val="auto"/>
        </w:rPr>
      </w:pPr>
    </w:p>
    <w:p w14:paraId="16B52B0A">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2.3 实现约束</w:t>
      </w:r>
    </w:p>
    <w:p w14:paraId="544C1F32">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8 实现约束说明</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5405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8FD590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约束类型</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7AA4BF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约束内容</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FF1819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对详细设计的影响</w:t>
            </w:r>
          </w:p>
        </w:tc>
      </w:tr>
      <w:tr w14:paraId="5AB4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2D52B3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平台约束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84C1A0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Ubuntu 22.04 + Microkit SDK 2.0.1</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C6204F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构建、运行和验收命令均以该环境为基线。</w:t>
            </w:r>
          </w:p>
        </w:tc>
      </w:tr>
      <w:tr w14:paraId="15FE3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B1E182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架构约束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09039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AArch64 / qemu_virt_aarch64</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D8DF90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PD ELF、系统镜像和 QEMU 运行参数均面向该目标。</w:t>
            </w:r>
          </w:p>
        </w:tc>
      </w:tr>
      <w:tr w14:paraId="2251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CD522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语言约束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1DF824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当前主体实现采用 C 语言</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36B864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与 Microkit 底层接口和示例工程保持一致，便于课程验收。</w:t>
            </w:r>
          </w:p>
        </w:tc>
      </w:tr>
      <w:tr w14:paraId="3E7E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F6DDD5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调试约束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B8658E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UART 日志 + QEMU 输出</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DB84E1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通过结构化日志 token 观察跨域行为和故障状态。</w:t>
            </w:r>
          </w:p>
        </w:tc>
      </w:tr>
      <w:tr w14:paraId="34E7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6FCEC5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验证约束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D418BF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Host-side tests + QEMU E2E tests</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E59CAE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核心逻辑可宿主机测试，Protection Domain 交互由 QEMU 验证。</w:t>
            </w:r>
          </w:p>
        </w:tc>
      </w:tr>
      <w:tr w14:paraId="6B66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4D8582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安全边界</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CC4FC4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不声明 ISO 26262 正式认证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D2BBFE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故障阈值和安全策略作为课程工程模型，不作为量产车规参数。</w:t>
            </w:r>
          </w:p>
        </w:tc>
      </w:tr>
    </w:tbl>
    <w:p w14:paraId="29640631">
      <w:pPr>
        <w:rPr>
          <w:rFonts w:hint="default" w:ascii="Times New Roman" w:hAnsi="Times New Roman" w:eastAsia="宋体" w:cs="Times New Roman"/>
          <w:color w:val="auto"/>
        </w:rPr>
      </w:pPr>
    </w:p>
    <w:p w14:paraId="3255876F">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2.4 代码组织</w:t>
      </w:r>
    </w:p>
    <w:p w14:paraId="3F72FD36">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src/domains/    Microkit protection domain 入口：commandin/scheduler/lightctl/gpio/faultmg/vehicle_state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src/core/       可在宿主机测试的核心逻辑：协议、契约、控制策略、执行计划、runtime guard、fault lifecycle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src/support/    printf、util 等支撑代码</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include/        跨模块共享头文件和接口契约</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systems/        Microkit system 描述文件</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tests/          host-side 单元测试与场景测试</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scripts/        QEMU 测试、证据归档和答辩报告脚本</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reports/        final-v2.0 指标、展示板和答辩报告</w:t>
      </w:r>
    </w:p>
    <w:p w14:paraId="6E818FFB">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9 系统资源设计</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564D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2E1F16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资源项</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1E3A4D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当前规模/形式</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922D58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说明</w:t>
            </w:r>
          </w:p>
        </w:tc>
      </w:tr>
      <w:tr w14:paraId="6B7A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3CAE67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Protection Domain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72CFCA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6 个</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4F91D1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commandin、vehicle_state、scheduler、lightctl、faultmg、gpio。</w:t>
            </w:r>
          </w:p>
        </w:tc>
      </w:tr>
      <w:tr w14:paraId="5912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09C32C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Shared Memory Region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59CB72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 个核心共享状态区</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C14BA3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保存 operator request、vehicle state、fault state 和 target output。</w:t>
            </w:r>
          </w:p>
        </w:tc>
      </w:tr>
      <w:tr w14:paraId="6558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159203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Channel Endpoint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8038E4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18+ 个端点</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861AE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用于 PD 间通知、命令转发、故障发布和 GPIO actions。</w:t>
            </w:r>
          </w:p>
        </w:tc>
      </w:tr>
      <w:tr w14:paraId="5CB8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489470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UART 输入源</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658BDF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 个</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386786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在 QEMU 中作为手动演示和 E2E 脚本输入通道。</w:t>
            </w:r>
          </w:p>
        </w:tc>
      </w:tr>
      <w:tr w14:paraId="50FC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74C18E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GPIO 输出</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C0E0E2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QEMU 模拟输出</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9A14BB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通过 GPIO_OUTPUT_SUMMARY 日志观察，不声明真实板卡电气验证。</w:t>
            </w:r>
          </w:p>
        </w:tc>
      </w:tr>
      <w:tr w14:paraId="3927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E5A2A7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测试脚本</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522A94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多组 Bash/Makefile 目标</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FEF401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覆盖 smoke、fault integration、serial E2E 和证据归档。</w:t>
            </w:r>
          </w:p>
        </w:tc>
      </w:tr>
    </w:tbl>
    <w:p w14:paraId="6A502D64">
      <w:pPr>
        <w:rPr>
          <w:rFonts w:hint="default" w:ascii="Times New Roman" w:hAnsi="Times New Roman" w:eastAsia="宋体" w:cs="Times New Roman"/>
          <w:color w:val="auto"/>
        </w:rPr>
      </w:pPr>
    </w:p>
    <w:p w14:paraId="79F15980">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2.5 源码文件映射</w:t>
      </w:r>
    </w:p>
    <w:p w14:paraId="627F47FD">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10 源码文件映射</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5679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5ED38E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文件/目录</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6A4365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作用</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0AFAF6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对应设计内容</w:t>
            </w:r>
          </w:p>
        </w:tc>
      </w:tr>
      <w:tr w14:paraId="4F55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50D78F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src/domains/commandin.c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B9F6D1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UART 输入、Transport 解析、消息路由、状态查询</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8E3C9D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6.1 commandin 输入网关</w:t>
            </w:r>
          </w:p>
        </w:tc>
      </w:tr>
      <w:tr w14:paraId="51AC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4CB778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src/domains/vehicle_state.c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1CA62F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车辆状态命令消费、状态校验、共享内存写入</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A1FDAA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6.2 vehicle_state 车辆状态模块</w:t>
            </w:r>
          </w:p>
        </w:tc>
      </w:tr>
      <w:tr w14:paraId="3EAF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E070F3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src/domains/scheduler.c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CCC6C4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灯光请求、车辆状态和故障模式的综合裁决</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0C350D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6.3 scheduler 规则仲裁模块</w:t>
            </w:r>
          </w:p>
        </w:tc>
      </w:tr>
      <w:tr w14:paraId="69B2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F7D862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src/domains/lightctl.c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43B374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执行计划生成、Runtime Guard、动作通知和故障上报</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3F1B30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6.4 lightctl 执行协调模块</w:t>
            </w:r>
          </w:p>
        </w:tc>
      </w:tr>
      <w:tr w14:paraId="298E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F10E47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src/domains/faultmg.c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B0E508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故障计数、mode/lifecycle/recovery 维护和发布</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980F7C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6.5 faultmg 故障管理模块</w:t>
            </w:r>
          </w:p>
        </w:tc>
      </w:tr>
      <w:tr w14:paraId="2F42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A7AF57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src/domains/gpio.c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30FCEB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QEMU GPIO 输出、输出状态维护和日志摘要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B5C213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6.6 gpio 输出模块</w:t>
            </w:r>
          </w:p>
        </w:tc>
      </w:tr>
      <w:tr w14:paraId="7329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AB9161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include/light_protocol.h</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B37C71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light_shmem_t、车辆状态、输出状态和协议结构定义</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1FB855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4.2 light_shmem_t Layout V4</w:t>
            </w:r>
          </w:p>
        </w:tc>
      </w:tr>
      <w:tr w14:paraId="1BD4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25655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include/light_channels.h</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4A913D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Microkit Channel ID 集中定义</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55871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5.1 Microkit Channel ID</w:t>
            </w:r>
          </w:p>
        </w:tc>
      </w:tr>
      <w:tr w14:paraId="1F76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3D3635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src/core/*.c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135B4B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可 host-side 测试的协议、控制策略、执行计划和故障逻辑</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A58BB9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7 核心算法与状态处理</w:t>
            </w:r>
          </w:p>
        </w:tc>
      </w:tr>
    </w:tbl>
    <w:p w14:paraId="122E4E45">
      <w:pPr>
        <w:rPr>
          <w:rFonts w:hint="default" w:ascii="Times New Roman" w:hAnsi="Times New Roman" w:eastAsia="宋体" w:cs="Times New Roman"/>
          <w:color w:val="auto"/>
        </w:rPr>
      </w:pPr>
    </w:p>
    <w:p w14:paraId="5A35E18E">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3 系统运行结构</w:t>
      </w:r>
    </w:p>
    <w:p w14:paraId="594B2842">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3.1 Protection Domain 通信关系</w:t>
      </w:r>
    </w:p>
    <w:p w14:paraId="442DD61F">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系统由 commandin、vehicle_state、scheduler、lightctl、faultmg 和 gpio 六个主要 protection domain 构成。正常控制链路为 UART -&gt; commandin -&gt; scheduler -&gt; lightctl -&gt; gpio；车辆状态链路为 commandin -&gt; vehicle_state -&gt; scheduler；故障链路为 lightctl/commandin -&gt; faultmg -&gt; scheduler/gpio；查询链路为 commandin -&gt; shared memory snapshot -&gt; UART。</w:t>
      </w:r>
    </w:p>
    <w:p w14:paraId="22075F68">
      <w:pPr>
        <w:jc w:val="center"/>
        <w:rPr>
          <w:rFonts w:hint="default" w:ascii="Times New Roman" w:hAnsi="Times New Roman" w:eastAsia="宋体" w:cs="Times New Roman"/>
          <w:color w:val="auto"/>
        </w:rPr>
      </w:pPr>
      <w:bookmarkStart w:id="0" w:name="_GoBack"/>
      <w:r>
        <w:rPr>
          <w:rFonts w:hint="default" w:ascii="Times New Roman" w:hAnsi="Times New Roman" w:eastAsia="宋体" w:cs="Times New Roman"/>
          <w:color w:val="auto"/>
        </w:rPr>
        <w:drawing>
          <wp:inline distT="0" distB="0" distL="114300" distR="114300">
            <wp:extent cx="5471795" cy="3038475"/>
            <wp:effectExtent l="0" t="0" r="1905" b="9525"/>
            <wp:docPr id="1" name="Picture 1" descr="E:/桌面/研一下/工程实践文档/ChatGPT Image 2026年6月25日 11_58_40.pngChatGPT Image 2026年6月25日 11_58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桌面/研一下/工程实践文档/ChatGPT Image 2026年6月25日 11_58_40.pngChatGPT Image 2026年6月25日 11_58_40"/>
                    <pic:cNvPicPr>
                      <a:picLocks noChangeAspect="1"/>
                    </pic:cNvPicPr>
                  </pic:nvPicPr>
                  <pic:blipFill>
                    <a:blip r:embed="rId8"/>
                    <a:srcRect t="6254" b="3299"/>
                    <a:stretch>
                      <a:fillRect/>
                    </a:stretch>
                  </pic:blipFill>
                  <pic:spPr>
                    <a:xfrm>
                      <a:off x="0" y="0"/>
                      <a:ext cx="5471795" cy="3038475"/>
                    </a:xfrm>
                    <a:prstGeom prst="rect">
                      <a:avLst/>
                    </a:prstGeom>
                  </pic:spPr>
                </pic:pic>
              </a:graphicData>
            </a:graphic>
          </wp:inline>
        </w:drawing>
      </w:r>
      <w:bookmarkEnd w:id="0"/>
    </w:p>
    <w:p w14:paraId="6108002B">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图 1 详细设计视图：Protection Domain、核心逻辑与共享状态</w:t>
      </w:r>
    </w:p>
    <w:p w14:paraId="250D3414">
      <w:pPr>
        <w:rPr>
          <w:rFonts w:hint="default" w:ascii="Times New Roman" w:hAnsi="Times New Roman" w:eastAsia="宋体" w:cs="Times New Roman"/>
          <w:color w:val="auto"/>
        </w:rPr>
      </w:pPr>
    </w:p>
    <w:p w14:paraId="52F68329">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11 Protection Domain 职责与边界</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377"/>
        <w:gridCol w:w="2377"/>
        <w:gridCol w:w="2377"/>
      </w:tblGrid>
      <w:tr w14:paraId="3A48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335583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Protection Domain</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CA4544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源文件</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3C529C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主要职责</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7B02F0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禁止事项</w:t>
            </w:r>
          </w:p>
        </w:tc>
      </w:tr>
      <w:tr w14:paraId="3D92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68B344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commandin</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44CCB5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src/domains/commandin.c</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E56A1B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UART 输入、transport parser、消息路由、STATUS_SNAPSHOT 输出</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6CDFF4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不拥有 fault lifecycle，不直接改写 target output</w:t>
            </w:r>
          </w:p>
        </w:tc>
      </w:tr>
      <w:tr w14:paraId="66A9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0A58BF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vehicle_state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2B71A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src/domains/vehicle_state.c</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953852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校验并写入车辆状态字段，通知 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A0FF8E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不决定最终车灯输出</w:t>
            </w:r>
          </w:p>
        </w:tc>
      </w:tr>
      <w:tr w14:paraId="02E5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89711B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389279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src/domains/scheduler.c</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38A3A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综合 operator request、vehicle_state、fault mode 计算 target_output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1253F4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不执行 GPIO 动作，不直接处理 UART</w:t>
            </w:r>
          </w:p>
        </w:tc>
      </w:tr>
      <w:tr w14:paraId="16F9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C7B2EE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lightctl</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C1D0F8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src/domains/lightctl.c</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35BB20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生成 GPIO action plan，执行 runtime guard，必要时上报 fault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86F99B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不修改全局 fault mode</w:t>
            </w:r>
          </w:p>
        </w:tc>
      </w:tr>
      <w:tr w14:paraId="49A5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5D748F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faultmg</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48818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src/domains/faultmg.c</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907F49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维护 fault counters、fault mode、lifecycle、recovery、history</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87E6AE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不直接解析普通灯光命令</w:t>
            </w:r>
          </w:p>
        </w:tc>
      </w:tr>
      <w:tr w14:paraId="6628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3C2957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gpio</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B3C2F5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src/domains/gpio.c</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1943C2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执行 QEMU GPIO 输出、记录 GPIO_OUTPUT_SUMMARY</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E4DB03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不进行策略仲裁</w:t>
            </w:r>
          </w:p>
        </w:tc>
      </w:tr>
    </w:tbl>
    <w:p w14:paraId="3561F510">
      <w:pPr>
        <w:rPr>
          <w:rFonts w:hint="default" w:ascii="Times New Roman" w:hAnsi="Times New Roman" w:eastAsia="宋体" w:cs="Times New Roman"/>
          <w:color w:val="auto"/>
        </w:rPr>
      </w:pPr>
    </w:p>
    <w:p w14:paraId="3C29CD4A">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3.2 模块级处理时序</w:t>
      </w:r>
    </w:p>
    <w:p w14:paraId="283954D7">
      <w:pPr>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471795" cy="2804160"/>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72000" cy="2804400"/>
                    </a:xfrm>
                    <a:prstGeom prst="rect">
                      <a:avLst/>
                    </a:prstGeom>
                  </pic:spPr>
                </pic:pic>
              </a:graphicData>
            </a:graphic>
          </wp:inline>
        </w:drawing>
      </w:r>
    </w:p>
    <w:p w14:paraId="5A0F5EC8">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图 2 模块级处理时序：正常控制、车辆状态、故障和查询</w:t>
      </w:r>
    </w:p>
    <w:p w14:paraId="200B2B21">
      <w:pPr>
        <w:rPr>
          <w:rFonts w:hint="default" w:ascii="Times New Roman" w:hAnsi="Times New Roman" w:eastAsia="宋体" w:cs="Times New Roman"/>
          <w:color w:val="auto"/>
        </w:rPr>
      </w:pPr>
    </w:p>
    <w:p w14:paraId="4230EC2B">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4 数据结构详细设计</w:t>
      </w:r>
    </w:p>
    <w:p w14:paraId="79F10BF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4.1 light_transport_message_t</w:t>
      </w:r>
    </w:p>
    <w:p w14:paraId="78BD7398">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light_transport_message_t 是跨模块传递输入语义的统一 transport message。commandin 负责把串口字符流解析为该结构，并根据 type 字段决定路由目标。该结构使灯光命令、车辆状态、故障注入、故障清除和状态查询能够使用统一入口处理。</w:t>
      </w:r>
    </w:p>
    <w:p w14:paraId="1491230D">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12 light_transport_message_t 字段说明</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026F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420029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字段</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0382EF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类型/含义</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BDC380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设计说明</w:t>
            </w:r>
          </w:p>
        </w:tc>
      </w:tr>
      <w:tr w14:paraId="2F76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043E40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version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80CDF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消息版本</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8588D7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用于判断消息编码是否与当前 transport 契约一致。</w:t>
            </w:r>
          </w:p>
        </w:tc>
      </w:tr>
      <w:tr w14:paraId="074C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C362F9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type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BF1B86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消息类型</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0E7F9A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决定路由到 scheduler、vehicle_state、faultmg 或本地查询。</w:t>
            </w:r>
          </w:p>
        </w:tc>
      </w:tr>
      <w:tr w14:paraId="1249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143349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len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C16B48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载荷长度</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B4DFE3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用于基本边界检查，避免非法长度被误解析。</w:t>
            </w:r>
          </w:p>
        </w:tc>
      </w:tr>
      <w:tr w14:paraId="359E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34F594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flags</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53AE66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标志位</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8AE369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保留扩展字段，可用于后续演示或兼容。</w:t>
            </w:r>
          </w:p>
        </w:tc>
      </w:tr>
      <w:tr w14:paraId="12B4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8B0AF4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payload</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C2B922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消息载荷</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6D42F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根据 type 表示灯光命令、车辆状态字段、fault code 等。</w:t>
            </w:r>
          </w:p>
        </w:tc>
      </w:tr>
    </w:tbl>
    <w:p w14:paraId="389C61D9">
      <w:pPr>
        <w:rPr>
          <w:rFonts w:hint="default" w:ascii="Times New Roman" w:hAnsi="Times New Roman" w:eastAsia="宋体" w:cs="Times New Roman"/>
          <w:color w:val="auto"/>
        </w:rPr>
      </w:pPr>
    </w:p>
    <w:p w14:paraId="2F13D9A3">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13 Transport Message 类型</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0"/>
        <w:gridCol w:w="2546"/>
        <w:gridCol w:w="2772"/>
      </w:tblGrid>
      <w:tr w14:paraId="0A60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BA4B3E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消息类型</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29A7FA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目的模块</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7F679C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说明</w:t>
            </w:r>
          </w:p>
        </w:tc>
      </w:tr>
      <w:tr w14:paraId="6627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E9B155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LIGHT_TRANSPORT_MSG_LIGHT_CMD</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EE549B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scheduler</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352184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表示 L/H/Z/Y/P/B 等灯光请求。</w:t>
            </w:r>
          </w:p>
        </w:tc>
      </w:tr>
      <w:tr w14:paraId="1A8F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BAB390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LIGHT_TRANSPORT_MSG_VEHICLE_STATE_UPDATE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C082E1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vehicle_state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CD230C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表示 speed、ignition、gear、ambient、hazard、drive_mode 等更新。</w:t>
            </w:r>
          </w:p>
        </w:tc>
      </w:tr>
      <w:tr w14:paraId="00E5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404D5D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LIGHT_TRANSPORT_MSG_FAULT_INJECT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104F35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CE0D3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表示 ! 或 # 等演示/测试故障注入。</w:t>
            </w:r>
          </w:p>
        </w:tc>
      </w:tr>
      <w:tr w14:paraId="1C72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391520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LIGHT_TRANSPORT_MSG_FAULT_CLEAR</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734F30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6A5743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表示 C 清除 active faults 或进入恢复路径。</w:t>
            </w:r>
          </w:p>
        </w:tc>
      </w:tr>
      <w:tr w14:paraId="622C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BD443D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LIGHT_TRANSPORT_MSG_QUERY</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4BC106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本地处理</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424185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表示 ? 查询并输出 STATUS_SNAPSHOT。</w:t>
            </w:r>
          </w:p>
        </w:tc>
      </w:tr>
    </w:tbl>
    <w:p w14:paraId="0B23307C">
      <w:pPr>
        <w:rPr>
          <w:rFonts w:hint="default" w:ascii="Times New Roman" w:hAnsi="Times New Roman" w:eastAsia="宋体" w:cs="Times New Roman"/>
          <w:color w:val="auto"/>
        </w:rPr>
      </w:pPr>
    </w:p>
    <w:p w14:paraId="0996333C">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4.2 light_shmem_t Layout V4</w:t>
      </w:r>
    </w:p>
    <w:p w14:paraId="7E15F123">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light_shmem_t 是系统运行时共享状态的核心结构。它不是普通全局变量，而是跨 protection domain 可观测状态的契约载体。final-v2.0 使用 LIGHT_SHARED_STATE_LAYOUT_V4，新增 elapsed-time recovery 字段和复杂车辆状态字段。</w:t>
      </w:r>
    </w:p>
    <w:p w14:paraId="212AFE80">
      <w:pPr>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471795" cy="30638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3064320"/>
                    </a:xfrm>
                    <a:prstGeom prst="rect">
                      <a:avLst/>
                    </a:prstGeom>
                  </pic:spPr>
                </pic:pic>
              </a:graphicData>
            </a:graphic>
          </wp:inline>
        </w:drawing>
      </w:r>
    </w:p>
    <w:p w14:paraId="2CBA858B">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图 3 light_shmem_t Layout V4 字段分组</w:t>
      </w:r>
    </w:p>
    <w:p w14:paraId="3DEF57DB">
      <w:pPr>
        <w:rPr>
          <w:rFonts w:hint="default" w:ascii="Times New Roman" w:hAnsi="Times New Roman" w:eastAsia="宋体" w:cs="Times New Roman"/>
          <w:color w:val="auto"/>
        </w:rPr>
      </w:pPr>
    </w:p>
    <w:p w14:paraId="7748223F">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14 light_shmem_t 字段分组</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377"/>
        <w:gridCol w:w="2377"/>
        <w:gridCol w:w="2377"/>
      </w:tblGrid>
      <w:tr w14:paraId="3C5C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75374E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字段分组</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ABE524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代表字段</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91100B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写入 owner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FAEB84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读取者</w:t>
            </w:r>
          </w:p>
        </w:tc>
      </w:tr>
      <w:tr w14:paraId="5AFC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AE5BBF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Header/Contract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9EE51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layout_version, uart_cmd, contract status</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5B1CA9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初始化模块/commandin</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1C6841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所有需要检查契约的测试和查询路径</w:t>
            </w:r>
          </w:p>
        </w:tc>
      </w:tr>
      <w:tr w14:paraId="1017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72319C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Operator Request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50E238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low/high/left/right/position/brake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50C30D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AB6268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scheduler、lightctl、status snapshot</w:t>
            </w:r>
          </w:p>
        </w:tc>
      </w:tr>
      <w:tr w14:paraId="773E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1DD8C1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Vehicle State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534FEA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speed_kph, ignition_on, brake_pedal, gear, ambient_light, hazard, drive_mode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4B831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vehicle_state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3E417C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scheduler、status snapshot</w:t>
            </w:r>
          </w:p>
        </w:tc>
      </w:tr>
      <w:tr w14:paraId="7352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BFC7B3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Fault State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7D8AA3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fault_mode, lifecycle, active_mask, last_code, total_count, recovery_ms/window_ms</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167A0D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faultmg</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077269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scheduler、gpio、commandin、测试脚本</w:t>
            </w:r>
          </w:p>
        </w:tc>
      </w:tr>
      <w:tr w14:paraId="62CE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33EEC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Target Output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017248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target_output, allow_flags</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5CD3F8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B5E783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lightctl、gpio 摘要、status snapshot</w:t>
            </w:r>
          </w:p>
        </w:tc>
      </w:tr>
    </w:tbl>
    <w:p w14:paraId="7687D9BA">
      <w:pPr>
        <w:rPr>
          <w:rFonts w:hint="default" w:ascii="Times New Roman" w:hAnsi="Times New Roman" w:eastAsia="宋体" w:cs="Times New Roman"/>
          <w:color w:val="auto"/>
        </w:rPr>
      </w:pPr>
    </w:p>
    <w:p w14:paraId="0E5559E1">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4.3 light_fault_state_t</w:t>
      </w:r>
    </w:p>
    <w:p w14:paraId="7E453372">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light_fault_state_t 是 faultmg 内部状态结构。它维护当前故障模式、生命周期、总计数、活动计数、活动故障掩码、恢复 ticks、恢复耗时、恢复窗口和最近 fault code。其它模块只能通过事件上报或读取发布后的共享字段间接影响该状态。</w:t>
      </w:r>
    </w:p>
    <w:p w14:paraId="2FACDC94">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15 light_fault_state_t 字段说明</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354"/>
        <w:gridCol w:w="3074"/>
      </w:tblGrid>
      <w:tr w14:paraId="404D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13F224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字段</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D28C07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含义</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362817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更新时机</w:t>
            </w:r>
          </w:p>
        </w:tc>
      </w:tr>
      <w:tr w14:paraId="37D2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67A643C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mode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785DD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NORMAL/WARN/DEGRADED/SAFE_MODE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13C333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收到 fault、clear 或 recovery tick 后重新计算。</w:t>
            </w:r>
          </w:p>
        </w:tc>
      </w:tr>
      <w:tr w14:paraId="3678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01C505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lifecycle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8699B3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STABLE/ACTIVE/RECOVERING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4F681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出现、clear、恢复窗口完成时更新。</w:t>
            </w:r>
          </w:p>
        </w:tc>
      </w:tr>
      <w:tr w14:paraId="73D8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94427A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counters / active_counters</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8E8DC1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各 fault code 的累计和活动计数</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759151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event 或 clear 时更新。</w:t>
            </w:r>
          </w:p>
        </w:tc>
      </w:tr>
      <w:tr w14:paraId="64D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091DD6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active_fault_mask</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833C1F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当前仍活跃的故障集合</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3B4B60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event 设置，clear 清除。</w:t>
            </w:r>
          </w:p>
        </w:tc>
      </w:tr>
      <w:tr w14:paraId="3F17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9DA023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recovery_elapsed_ms / recovery_window_ms</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99A4E3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恢复观察窗口进度和阈值</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023794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RECOVERING 状态周期更新。</w:t>
            </w:r>
          </w:p>
        </w:tc>
      </w:tr>
      <w:tr w14:paraId="2531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1DAC2C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last_fault_code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488913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最近一次故障代码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8C5E55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收到 fault event 时记录。</w:t>
            </w:r>
          </w:p>
        </w:tc>
      </w:tr>
    </w:tbl>
    <w:p w14:paraId="3CAEF323">
      <w:pPr>
        <w:rPr>
          <w:rFonts w:hint="default" w:ascii="Times New Roman" w:hAnsi="Times New Roman" w:eastAsia="宋体" w:cs="Times New Roman"/>
          <w:color w:val="auto"/>
        </w:rPr>
      </w:pPr>
    </w:p>
    <w:p w14:paraId="3BEB7123">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4.4 枚举、位图与错误码设计</w:t>
      </w:r>
    </w:p>
    <w:p w14:paraId="6EB79BAB">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16 枚举与位图设计</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5D9E1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166845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类别</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CA937B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典型枚举/位</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B5E377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说明</w:t>
            </w:r>
          </w:p>
        </w:tc>
      </w:tr>
      <w:tr w14:paraId="5D51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F4CD4F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灯光请求</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D36F0C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LOW_BEAM, HIGH_BEAM, LEFT_TURN, RIGHT_TURN, POSITION, BRAKE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528972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operator_request 和 target_output 使用相同语义但不同 owner。</w:t>
            </w:r>
          </w:p>
        </w:tc>
      </w:tr>
      <w:tr w14:paraId="7B5EE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5D97D3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故障代码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BA5BD6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SPEED_LIMIT, MODE_CONFLICT, INVALID_CMD, HW_STATE_ERR</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FB39CF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用于 taxonomy、counter 和输出策略映射。</w:t>
            </w:r>
          </w:p>
        </w:tc>
      </w:tr>
      <w:tr w14:paraId="1D97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1ED780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故障模式</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87B0B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NORMAL, WARN, DEGRADED, SAFE_MODE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442B9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表示全局输出限制级别。</w:t>
            </w:r>
          </w:p>
        </w:tc>
      </w:tr>
      <w:tr w14:paraId="416A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46B667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生命周期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67C94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STABLE, ACTIVE, RECOVERING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A8A4B4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表示故障状态和恢复状态。</w:t>
            </w:r>
          </w:p>
        </w:tc>
      </w:tr>
      <w:tr w14:paraId="0EC71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9DC8BE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车辆状态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7EB8D4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gear, ambient_light, drive_mode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377F51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v2.0 扩展车辆模型，用于 scheduler 裁决。</w:t>
            </w:r>
          </w:p>
        </w:tc>
      </w:tr>
      <w:tr w14:paraId="6910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29585E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allow_flags</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AFB63F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灯光输出 bitset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4061EA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作为 target output 的紧凑表达和日志字段。</w:t>
            </w:r>
          </w:p>
        </w:tc>
      </w:tr>
    </w:tbl>
    <w:p w14:paraId="5D5B6C27">
      <w:pPr>
        <w:rPr>
          <w:rFonts w:hint="default" w:ascii="Times New Roman" w:hAnsi="Times New Roman" w:eastAsia="宋体" w:cs="Times New Roman"/>
          <w:color w:val="auto"/>
        </w:rPr>
      </w:pPr>
    </w:p>
    <w:p w14:paraId="4845D120">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17 错误码设计</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1812"/>
        <w:gridCol w:w="1820"/>
        <w:gridCol w:w="1835"/>
        <w:gridCol w:w="1826"/>
      </w:tblGrid>
      <w:tr w14:paraId="0F793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9C09E6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错误码</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E92AA0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数值</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B25C066">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触发来源</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448405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设计含义</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E87C4B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验证方式</w:t>
            </w:r>
          </w:p>
        </w:tc>
      </w:tr>
      <w:tr w14:paraId="0E83D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7B7148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LIGHT_ERR_SPEED_LIMIT</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ED9734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0x01</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ACE139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lightctl runtime guard</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238702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车辆速度或上下文不满足动作前置条件。</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4F8025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test-runtime、test-fault</w:t>
            </w:r>
          </w:p>
        </w:tc>
      </w:tr>
      <w:tr w14:paraId="5A56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D42280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LIGHT_ERR_MODE_CONFLICT</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483117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0x02</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AF6AD9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runtime guard 或 fault injection</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BEED6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灯光模式冲突，连续 3 次进入 DEGRADED。</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835731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test-fault、test-integration-fault</w:t>
            </w:r>
          </w:p>
        </w:tc>
      </w:tr>
      <w:tr w14:paraId="2C86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0B5EF9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LIGHT_ERR_INVALID_CMD</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EA3201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0x03</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536C2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transport parser / channel contract</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6C2E3D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非法命令、未知消息或契约不匹配。</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B856F8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test-command、test-contract</w:t>
            </w:r>
          </w:p>
        </w:tc>
      </w:tr>
      <w:tr w14:paraId="3C83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6CFA62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LIGHT_ERR_HW_STATE_ERR</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1F0716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0x04</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8F5B23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硬件状态异常或测试注入</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C4941D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硬件状态错误，连续 2 次进入 SAFE_MODE。</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F7F14C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test-fault、test-serial-e2e</w:t>
            </w:r>
          </w:p>
        </w:tc>
      </w:tr>
    </w:tbl>
    <w:p w14:paraId="6717D073">
      <w:pPr>
        <w:rPr>
          <w:rFonts w:hint="default" w:ascii="Times New Roman" w:hAnsi="Times New Roman" w:eastAsia="宋体" w:cs="Times New Roman"/>
          <w:color w:val="auto"/>
        </w:rPr>
      </w:pPr>
    </w:p>
    <w:p w14:paraId="6F568BCA">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5 接口与通信契约详细设计</w:t>
      </w:r>
    </w:p>
    <w:p w14:paraId="05335153">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5.1 Microkit Channel ID</w:t>
      </w:r>
    </w:p>
    <w:p w14:paraId="650D79C5">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所有 channel endpoint ID 集中定义在 include/light_channels.h，并需要与 systems/light.system 保持一致。详细设计要求 C 源文件不得随意硬编码新的通道号，新增通道必须同步更新系统描述、概要设计、详细设计和测试契约。</w:t>
      </w:r>
    </w:p>
    <w:p w14:paraId="60BE8C77">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18 Microkit Channel ID 契约</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377"/>
        <w:gridCol w:w="2377"/>
        <w:gridCol w:w="2377"/>
      </w:tblGrid>
      <w:tr w14:paraId="35D5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EDB120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通信路径</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F776D3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发送端 ID</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D3107D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接收端 ID</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C5148F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设计说明</w:t>
            </w:r>
          </w:p>
        </w:tc>
      </w:tr>
      <w:tr w14:paraId="6E99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7B253A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-&gt; 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465614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3</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B203A9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4</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5E8794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普通灯光命令。</w:t>
            </w:r>
          </w:p>
        </w:tc>
      </w:tr>
      <w:tr w14:paraId="4B04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74D2BA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lightctl -&gt; faultmg</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D2D79E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6</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123E3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5</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F2735C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runtime guard 或执行层故障上报。</w:t>
            </w:r>
          </w:p>
        </w:tc>
      </w:tr>
      <w:tr w14:paraId="6874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032764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 -&gt; gpio</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F0D460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7</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609506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8</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01AD18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故障模式同步到输出层。</w:t>
            </w:r>
          </w:p>
        </w:tc>
      </w:tr>
      <w:tr w14:paraId="4450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4329F7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scheduler -&gt; lightctl</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4FF46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9</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F20ADD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10</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534FF9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target_output 已更新，通知执行层同步。</w:t>
            </w:r>
          </w:p>
        </w:tc>
      </w:tr>
      <w:tr w14:paraId="6695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F69B1C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-&gt; faultmg</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C6DF3F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11</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87B55F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12</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0D868B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故障注入或 clear 命令。</w:t>
            </w:r>
          </w:p>
        </w:tc>
      </w:tr>
      <w:tr w14:paraId="4B44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4B22F6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 -&gt; 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C5DFAB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14</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527C0A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13</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D69D5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mode 更新后触发重新裁决。</w:t>
            </w:r>
          </w:p>
        </w:tc>
      </w:tr>
      <w:tr w14:paraId="503E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252268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vehicle_state -&gt; 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18BBE6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16</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75AC5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15</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BEA2A8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车辆状态更新后触发重新裁决。</w:t>
            </w:r>
          </w:p>
        </w:tc>
      </w:tr>
      <w:tr w14:paraId="54FF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B96321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-&gt; vehicle_state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EC90C0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17</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D5D196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18</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7FA933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车辆状态命令路由。</w:t>
            </w:r>
          </w:p>
        </w:tc>
      </w:tr>
      <w:tr w14:paraId="7C47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DEA9E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lightctl -&gt; gpio actions</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EFCE6C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20-31</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277652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对应 GPIO action endpoint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A29072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灯光动作通知。</w:t>
            </w:r>
          </w:p>
        </w:tc>
      </w:tr>
    </w:tbl>
    <w:p w14:paraId="2E2ED96E">
      <w:pPr>
        <w:rPr>
          <w:rFonts w:hint="default" w:ascii="Times New Roman" w:hAnsi="Times New Roman" w:eastAsia="宋体" w:cs="Times New Roman"/>
          <w:color w:val="auto"/>
        </w:rPr>
      </w:pPr>
    </w:p>
    <w:p w14:paraId="39104F1A">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5.2 Shared Memory 一致性约束</w:t>
      </w:r>
    </w:p>
    <w:p w14:paraId="409BE3AE">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19 Shared Memory 一致性约束</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27B8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8E057F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约束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223900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实现要求</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9F8CD5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验证方式</w:t>
            </w:r>
          </w:p>
        </w:tc>
      </w:tr>
      <w:tr w14:paraId="127B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15EC66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layout_version 固定可见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0F869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初始化和 snapshot 中输出 layout=4</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373F92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test-contract、STATUS_SNAPSHOT contract=OK</w:t>
            </w:r>
          </w:p>
        </w:tc>
      </w:tr>
      <w:tr w14:paraId="4CB7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EAA6C2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写入 owner 清晰</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4F98D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vehicle_state 写车辆状态，faultmg 写故障状态，scheduler 写 target_output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FF068A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代码审查、测试断言</w:t>
            </w:r>
          </w:p>
        </w:tc>
      </w:tr>
      <w:tr w14:paraId="1A6A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03E6F2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读取不产生副作用</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691A96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scheduler、lightctl、gpio 读取共享字段不应越权改写 owner 字段</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8C76E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host-side contract test</w:t>
            </w:r>
          </w:p>
        </w:tc>
      </w:tr>
      <w:tr w14:paraId="364A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109F62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恢复字段可观测</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E988B7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recovery_elapsed_ms 和 recovery_window_ms 必须出现在日志或 snapshot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C29D98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test-fault、serial E2E</w:t>
            </w:r>
          </w:p>
        </w:tc>
      </w:tr>
      <w:tr w14:paraId="11F3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A4DFDB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非法字段保护</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7934B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未知 mode/lifecycle/channel 需要 contract 检测</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2AFDB6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test-contract</w:t>
            </w:r>
          </w:p>
        </w:tc>
      </w:tr>
    </w:tbl>
    <w:p w14:paraId="0EA5A975">
      <w:pPr>
        <w:rPr>
          <w:rFonts w:hint="default" w:ascii="Times New Roman" w:hAnsi="Times New Roman" w:eastAsia="宋体" w:cs="Times New Roman"/>
          <w:color w:val="auto"/>
        </w:rPr>
      </w:pPr>
    </w:p>
    <w:p w14:paraId="61857462">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5.3 日志接口规范</w:t>
      </w:r>
    </w:p>
    <w:p w14:paraId="297DF80D">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20 关键日志接口规范</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73AB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76CD6A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日志 token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6F158B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输出模块</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838F5E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用途</w:t>
            </w:r>
          </w:p>
        </w:tc>
      </w:tr>
      <w:tr w14:paraId="114A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178795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CMD_MSG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C8A870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B4FFC1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表明输入命令被解析和路由。</w:t>
            </w:r>
          </w:p>
        </w:tc>
      </w:tr>
      <w:tr w14:paraId="2C3C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DCDDAB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SCHED_TARGET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61E83A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scheduler</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0C0959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表明目标输出、车辆状态和 fault mode 被综合裁决。</w:t>
            </w:r>
          </w:p>
        </w:tc>
      </w:tr>
      <w:tr w14:paraId="3493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A9F94D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LIGHTCTL_TARGET_SUMMARY</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CA2FFE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lightctl</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7DDBDE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表明执行层看到的目标输出和动作计划。</w:t>
            </w:r>
          </w:p>
        </w:tc>
      </w:tr>
      <w:tr w14:paraId="016B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268CB1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GPIO_OUTPUT_SUMMARY</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481BD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gpio</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D54057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表明最终 GPIO 输出摘要。</w:t>
            </w:r>
          </w:p>
        </w:tc>
      </w:tr>
      <w:tr w14:paraId="21FB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F88DA7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FAULTMG_EVENT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2378C4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CE2C0C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 fault taxonomy、severity、recovery/output policy。</w:t>
            </w:r>
          </w:p>
        </w:tc>
      </w:tr>
      <w:tr w14:paraId="3664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126482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FAULTMG_MODE_TRANSITION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B5B9E6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D6CAC1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 fault mode 转移。</w:t>
            </w:r>
          </w:p>
        </w:tc>
      </w:tr>
      <w:tr w14:paraId="7709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24A452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FAULTMG_HISTORY</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13E0FB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7D9E96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表明故障历史、clear 和 recovery tick。</w:t>
            </w:r>
          </w:p>
        </w:tc>
      </w:tr>
      <w:tr w14:paraId="2545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CBF49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STATUS_SNAPSHOT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E416D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A32E75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表明统一状态快照，用于演示和 E2E 断言。</w:t>
            </w:r>
          </w:p>
        </w:tc>
      </w:tr>
    </w:tbl>
    <w:p w14:paraId="0E6548DF">
      <w:pPr>
        <w:rPr>
          <w:rFonts w:hint="default" w:ascii="Times New Roman" w:hAnsi="Times New Roman" w:eastAsia="宋体" w:cs="Times New Roman"/>
          <w:color w:val="auto"/>
        </w:rPr>
      </w:pPr>
    </w:p>
    <w:p w14:paraId="5275DA38">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6 模块详细设计</w:t>
      </w:r>
    </w:p>
    <w:p w14:paraId="1061BEAA">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6.1 commandin 输入网关</w:t>
      </w:r>
    </w:p>
    <w:p w14:paraId="67746027">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21 commandin 输入网关设计项</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1C80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4405065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设计项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4B3C3E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内容</w:t>
            </w:r>
          </w:p>
        </w:tc>
      </w:tr>
      <w:tr w14:paraId="0AAA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61636F3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源文件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250C70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src/domains/commandin.c</w:t>
            </w:r>
          </w:p>
        </w:tc>
      </w:tr>
      <w:tr w14:paraId="521E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84DDD2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输入项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C72D7C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UART 字符、UART IRQ notification</w:t>
            </w:r>
          </w:p>
        </w:tc>
      </w:tr>
      <w:tr w14:paraId="1A92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CDC38D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输出项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9DC16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light command 到 scheduler；vehicle update 到 vehicle_state；fault inject/clear 到 faultmg；STATUS_SNAPSHOT 到 UART</w:t>
            </w:r>
          </w:p>
        </w:tc>
      </w:tr>
      <w:tr w14:paraId="4807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558C48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边界限制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1202E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commandin 不拥有 fault lifecycle，不直接修改 fault mode，也不直接生成 target output。</w:t>
            </w:r>
          </w:p>
        </w:tc>
      </w:tr>
    </w:tbl>
    <w:p w14:paraId="74D9F6BA">
      <w:pPr>
        <w:rPr>
          <w:rFonts w:hint="default" w:ascii="Times New Roman" w:hAnsi="Times New Roman" w:eastAsia="宋体" w:cs="Times New Roman"/>
          <w:color w:val="auto"/>
        </w:rPr>
      </w:pPr>
    </w:p>
    <w:p w14:paraId="6F8B1539">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notified(UART_IRQ):</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ch = uart_get_char()</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result = light_transport_parser_feed_char(ch)</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result.complete: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switch result.message.type: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LIGHT_CMD: notify(scheduler)</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VEHICLE_STATE_UPDATE: notify(vehicle_state)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FAULT_INJECT/CLEAR: notify(faultmg)</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QUERY: print_status_snapshot(shared_memory)</w:t>
      </w:r>
    </w:p>
    <w:p w14:paraId="4F9A4B6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6.2 vehicle_state 车辆状态模块</w:t>
      </w:r>
    </w:p>
    <w:p w14:paraId="25C9A8A9">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22 vehicle_state 车辆状态模块设计项</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3D03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4FC2B7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设计项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9910AC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内容</w:t>
            </w:r>
          </w:p>
        </w:tc>
      </w:tr>
      <w:tr w14:paraId="46DE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99AD87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源文件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5A7744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src/domains/vehicle_state.c</w:t>
            </w:r>
          </w:p>
        </w:tc>
      </w:tr>
      <w:tr w14:paraId="5029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0352B1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输入项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F4D463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commandin 路由的车辆状态消息</w:t>
            </w:r>
          </w:p>
        </w:tc>
      </w:tr>
      <w:tr w14:paraId="76CD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BFF1B36">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输出项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08BE55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写入 shared memory vehicle_state；通知 scheduler</w:t>
            </w:r>
          </w:p>
        </w:tc>
      </w:tr>
      <w:tr w14:paraId="09CB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7CE9E9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边界限制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B0C9F3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vehicle_state 只负责状态输入和校验，不决定车灯策略。</w:t>
            </w:r>
          </w:p>
        </w:tc>
      </w:tr>
    </w:tbl>
    <w:p w14:paraId="7C6A0D41">
      <w:pPr>
        <w:rPr>
          <w:rFonts w:hint="default" w:ascii="Times New Roman" w:hAnsi="Times New Roman" w:eastAsia="宋体" w:cs="Times New Roman"/>
          <w:color w:val="auto"/>
        </w:rPr>
      </w:pPr>
    </w:p>
    <w:p w14:paraId="06FA915B">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on_vehicle_message(msg):</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state = decode_vehicle_payload(msg.payload)</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validate(state):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shmem.vehicle_state = 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notify(scheduler)</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else: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route_invalid_command_fault_if_needed()</w:t>
      </w:r>
    </w:p>
    <w:p w14:paraId="35675F3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6.3 scheduler 规则仲裁模块</w:t>
      </w:r>
    </w:p>
    <w:p w14:paraId="3D4A0BE0">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23 scheduler 规则仲裁模块设计项</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1C1E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9F8B4B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设计项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E8A6D3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内容</w:t>
            </w:r>
          </w:p>
        </w:tc>
      </w:tr>
      <w:tr w14:paraId="09E4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5B6882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源文件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BD9634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src/domains/scheduler.c</w:t>
            </w:r>
          </w:p>
        </w:tc>
      </w:tr>
      <w:tr w14:paraId="2371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F765E6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输入项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73C066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灯光命令、车辆状态变化、fault mode 更新</w:t>
            </w:r>
          </w:p>
        </w:tc>
      </w:tr>
      <w:tr w14:paraId="525B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A1AE7E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输出项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2DA6C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operator_request、target_output、allow_flags；通知 lightctl</w:t>
            </w:r>
          </w:p>
        </w:tc>
      </w:tr>
      <w:tr w14:paraId="14EF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8549A7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边界限制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82820F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scheduler 不执行 GPIO 动作，也不拥有 fault lifecycle。</w:t>
            </w:r>
          </w:p>
        </w:tc>
      </w:tr>
    </w:tbl>
    <w:p w14:paraId="32121E18">
      <w:pPr>
        <w:rPr>
          <w:rFonts w:hint="default" w:ascii="Times New Roman" w:hAnsi="Times New Roman" w:eastAsia="宋体" w:cs="Times New Roman"/>
          <w:color w:val="auto"/>
        </w:rPr>
      </w:pPr>
    </w:p>
    <w:p w14:paraId="77132ABE">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on_notify(channel):</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from_commandin: update_operator_request()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from_vehicle_state: read_vehicle_state()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from_faultmg: read_fault_mode()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target = light_control_compute_target_output(operator, vehicle, fault)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shmem.target_output = target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shmem.allow_flags = encode_allow_flags(target)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notify(lightctl)</w:t>
      </w:r>
    </w:p>
    <w:p w14:paraId="0C859241">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6.4 lightctl 执行协调模块</w:t>
      </w:r>
    </w:p>
    <w:p w14:paraId="65C91A5C">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24 lightctl 执行协调模块设计项</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7CBE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955992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设计项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BC3D78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内容</w:t>
            </w:r>
          </w:p>
        </w:tc>
      </w:tr>
      <w:tr w14:paraId="26C1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8262AC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源文件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B97434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src/domains/lightctl.c</w:t>
            </w:r>
          </w:p>
        </w:tc>
      </w:tr>
      <w:tr w14:paraId="543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889CE0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输入项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954407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scheduler 同步通知、shared memory target_output</w:t>
            </w:r>
          </w:p>
        </w:tc>
      </w:tr>
      <w:tr w14:paraId="69BB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4179CF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输出项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AE5411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GPIO action notification；fault report notification</w:t>
            </w:r>
          </w:p>
        </w:tc>
      </w:tr>
      <w:tr w14:paraId="1516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80C8C9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边界限制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70ED14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lightctl 在执行前进行 runtime guard，但不直接提升全局 fault mode。</w:t>
            </w:r>
          </w:p>
        </w:tc>
      </w:tr>
    </w:tbl>
    <w:p w14:paraId="2EE4BFFD">
      <w:pPr>
        <w:rPr>
          <w:rFonts w:hint="default" w:ascii="Times New Roman" w:hAnsi="Times New Roman" w:eastAsia="宋体" w:cs="Times New Roman"/>
          <w:color w:val="auto"/>
        </w:rPr>
      </w:pPr>
    </w:p>
    <w:p w14:paraId="3D24ED2C">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on_scheduler_sync():</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target = shmem.target_output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plan = light_execution_plan_diff(current, target)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for action in plan:</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guard = light_runtime_guard_check_action(action, shmem.fault_mode, shmem.vehicle_state)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guard.allow:</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notify_gpio(action)</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else: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report_fault_to_faultmg(guard.fault_code)</w:t>
      </w:r>
    </w:p>
    <w:p w14:paraId="00CB298E">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6.5 faultmg 故障管理模块</w:t>
      </w:r>
    </w:p>
    <w:p w14:paraId="445B84F5">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25 faultmg 故障管理模块设计项</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5819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DDF5D7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设计项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4B5F09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内容</w:t>
            </w:r>
          </w:p>
        </w:tc>
      </w:tr>
      <w:tr w14:paraId="483F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83CF75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源文件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3F9CC3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src/domains/faultmg.c</w:t>
            </w:r>
          </w:p>
        </w:tc>
      </w:tr>
      <w:tr w14:paraId="13CA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17D45B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输入项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84535B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lightctl fault report；commandin fault inject/clear</w:t>
            </w:r>
          </w:p>
        </w:tc>
      </w:tr>
      <w:tr w14:paraId="40B5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3CF931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输出项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F3931E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fault state 写入 shared memory；通知 scheduler/gpio</w:t>
            </w:r>
          </w:p>
        </w:tc>
      </w:tr>
      <w:tr w14:paraId="4762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5C6361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边界限制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D99DC5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faultmg 是 fault mode、fault lifecycle、recovery 的唯一 owner。</w:t>
            </w:r>
          </w:p>
        </w:tc>
      </w:tr>
    </w:tbl>
    <w:p w14:paraId="0190B84F">
      <w:pPr>
        <w:rPr>
          <w:rFonts w:hint="default" w:ascii="Times New Roman" w:hAnsi="Times New Roman" w:eastAsia="宋体" w:cs="Times New Roman"/>
          <w:color w:val="auto"/>
        </w:rPr>
      </w:pPr>
    </w:p>
    <w:p w14:paraId="1B5FAB68">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on_fault_event(code):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lifecycle = ACTIVE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counters[code] += 1</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active_fault_mask |= bit(code)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mode = escalate_by_taxonomy(code, counters)</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publish_fault_state()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notify(scheduler)</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notify(gpio)</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on_clear():</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active_fault_mask = 0</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mode == NORMAL: lifecycle = STABLE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else: lifecycle = RECOVERING; recovery_elapsed_ms = 0</w:t>
      </w:r>
    </w:p>
    <w:p w14:paraId="150F5E98">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6.6 gpio 输出模块</w:t>
      </w:r>
    </w:p>
    <w:p w14:paraId="2C751091">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26 gpio 输出模块设计项</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5267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032464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设计项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AC8377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内容</w:t>
            </w:r>
          </w:p>
        </w:tc>
      </w:tr>
      <w:tr w14:paraId="7048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B7F80B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源文件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1CAE0E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src/domains/gpio.c</w:t>
            </w:r>
          </w:p>
        </w:tc>
      </w:tr>
      <w:tr w14:paraId="1ADD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D664EA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输入项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391D8E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lightctl GPIO action；faultmg fault mode update</w:t>
            </w:r>
          </w:p>
        </w:tc>
      </w:tr>
      <w:tr w14:paraId="11F5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D137116">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输出项</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CF6D26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QEMU GPIO 输出行为；GPIO_OUTPUT_SUMMARY 日志</w:t>
            </w:r>
          </w:p>
        </w:tc>
      </w:tr>
      <w:tr w14:paraId="1C62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4970F06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7"/>
              </w:rPr>
              <w:t>边界限制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F90350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7"/>
              </w:rPr>
              <w:t>gpio 是硬件输出边界，不参与策略仲裁。</w:t>
            </w:r>
          </w:p>
        </w:tc>
      </w:tr>
    </w:tbl>
    <w:p w14:paraId="0033F057">
      <w:pPr>
        <w:rPr>
          <w:rFonts w:hint="default" w:ascii="Times New Roman" w:hAnsi="Times New Roman" w:eastAsia="宋体" w:cs="Times New Roman"/>
          <w:color w:val="auto"/>
        </w:rPr>
      </w:pPr>
    </w:p>
    <w:p w14:paraId="556EEC23">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on_gpio_action(action):</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apply_mmio_or_qemu_stub(action)</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update_output_state()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print(GPIO_OUTPUT_SUMMARY)</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on_fault_mode_update():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cached_fault_mode = shmem.fault_mode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print(GPIO_OUTPUT_SUMMARY with mode)</w:t>
      </w:r>
    </w:p>
    <w:p w14:paraId="40D2225F">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6.7 核心函数设计</w:t>
      </w:r>
    </w:p>
    <w:p w14:paraId="7FFED10F">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本节从函数职责层面对模块内部实现进行补充说明。函数名按工程语义整理，用于说明详细设计落点；实际代码中可因文件拆分或静态函数命名略有差异，但职责应保持一致。</w:t>
      </w:r>
    </w:p>
    <w:p w14:paraId="7277CA04">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27 核心函数职责说明</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7"/>
        <w:gridCol w:w="2437"/>
        <w:gridCol w:w="2357"/>
        <w:gridCol w:w="2357"/>
      </w:tblGrid>
      <w:tr w14:paraId="0674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02F324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模块</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3ECB56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核心函数/逻辑入口</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064A9C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主要职责</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61845C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验证方式</w:t>
            </w:r>
          </w:p>
        </w:tc>
      </w:tr>
      <w:tr w14:paraId="1032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3D0B0D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commandin</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ED024F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light_transport_parser_feed_char()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5A9F4F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逐字符解析串口输入，形成 transport message。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067F33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test-transport、serial E2E</w:t>
            </w:r>
          </w:p>
        </w:tc>
      </w:tr>
      <w:tr w14:paraId="4A88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332C0A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commandin</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21553A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print_status_snapshot()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BD6988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读取共享状态并输出 STATUS_SNAPSHOT。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A91188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test-snapshot、test-serial-e2e</w:t>
            </w:r>
          </w:p>
        </w:tc>
      </w:tr>
      <w:tr w14:paraId="582F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C9AF1C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vehicle_state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BF0FC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decode_vehicle_payload()</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1E902A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解析 speed、gear、ambient、hazard 等车辆状态字段。</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4AFDE6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test-command、test-vehicle</w:t>
            </w:r>
          </w:p>
        </w:tc>
      </w:tr>
      <w:tr w14:paraId="6EFF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BB9386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553355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light_control_compute_target_output()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FC604D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综合用户请求、车辆状态和故障模式生成 target output。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8A1B1D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test-control、test-vehicle-scenarios</w:t>
            </w:r>
          </w:p>
        </w:tc>
      </w:tr>
      <w:tr w14:paraId="1158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32E241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scheduler</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484AA0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encode_allow_flags()</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39D6A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将目标输出编码为 allow_flags bitset。</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3D04B3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test-protocol、test-control</w:t>
            </w:r>
          </w:p>
        </w:tc>
      </w:tr>
      <w:tr w14:paraId="0EDA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BC090E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lightctl</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5E8A7E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light_execution_plan_diff()</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57840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比较当前输出和目标输出，生成最小动作计划。</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EA8CE1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test-execution</w:t>
            </w:r>
          </w:p>
        </w:tc>
      </w:tr>
      <w:tr w14:paraId="136E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48A996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lightctl</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F71405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light_runtime_guard_check_action()</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B402FC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执行前二次检查高风险动作并给出 fault code。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64C569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test-runtime</w:t>
            </w:r>
          </w:p>
        </w:tc>
      </w:tr>
      <w:tr w14:paraId="1170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3532CB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faultmg</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DFAEB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escalate_by_taxonomy()</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47EE0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根据故障计数和 taxonomy 更新 fault mode。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A33EEF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test-fault</w:t>
            </w:r>
          </w:p>
        </w:tc>
      </w:tr>
      <w:tr w14:paraId="32CF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E084BD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faultmg</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4DCB38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publish_fault_state()</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325F30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将 fault mode、lifecycle、recovery 写入 shared memory。</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7909A9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test-fault、serial E2E</w:t>
            </w:r>
          </w:p>
        </w:tc>
      </w:tr>
      <w:tr w14:paraId="3EC3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B40F7F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gpio</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9C5C85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apply_mmio_or_qemu_stub()</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5D4575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执行 QEMU 模拟输出或 MMIO 写入。</w:t>
            </w:r>
          </w:p>
        </w:tc>
        <w:tc>
          <w:tcPr>
            <w:tcW w:w="2323"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EFAF3C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smoke、GPIO_OUTPUT_SUMMARY</w:t>
            </w:r>
          </w:p>
        </w:tc>
      </w:tr>
    </w:tbl>
    <w:p w14:paraId="5647D16E">
      <w:pPr>
        <w:rPr>
          <w:rFonts w:hint="default" w:ascii="Times New Roman" w:hAnsi="Times New Roman" w:eastAsia="宋体" w:cs="Times New Roman"/>
          <w:color w:val="auto"/>
        </w:rPr>
      </w:pPr>
    </w:p>
    <w:p w14:paraId="4DC929C3">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7 核心算法与状态处理</w:t>
      </w:r>
    </w:p>
    <w:p w14:paraId="7D9FC63B">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7.1 灯光目标输出裁决</w:t>
      </w:r>
    </w:p>
    <w:p w14:paraId="79E6D6D7">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scheduler 的核心任务是把 operator request、vehicle state 和 fault mode 合成为 target output。详细设计上，用户请求只是意图，真正输出必须经过车辆状态约束和故障模式约束。</w:t>
      </w:r>
    </w:p>
    <w:p w14:paraId="3B243416">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28 灯光目标输出裁决规则</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70B4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061D26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输入条件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D9C601F">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设计处理</w:t>
            </w:r>
          </w:p>
        </w:tc>
      </w:tr>
      <w:tr w14:paraId="2D9E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FC9FDE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近光灯请求</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C613F7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正常模式下按请求输出；夜晚/黄昏或安全模式可能强制保持可见照明。</w:t>
            </w:r>
          </w:p>
        </w:tc>
      </w:tr>
      <w:tr w14:paraId="4CFA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55B611B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远光灯请求</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C063E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受近光灯、制动、档位、行驶模式和速度限制；DEGRADED/SAFE_MODE 中关闭。</w:t>
            </w:r>
          </w:p>
        </w:tc>
      </w:tr>
      <w:tr w14:paraId="3855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38779D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左右转向请求</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491B0F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普通情况下互斥；hazard/emergency 允许双闪语义。</w:t>
            </w:r>
          </w:p>
        </w:tc>
      </w:tr>
      <w:tr w14:paraId="31A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A05C14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示廓灯请求</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39132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按请求输出；SAFE_MODE 或夜间策略中可作为保守照明保留。</w:t>
            </w:r>
          </w:p>
        </w:tc>
      </w:tr>
      <w:tr w14:paraId="790F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DEC859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制动灯请求</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50030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与 brake_pedal 车辆状态共同影响；SAFE_MODE 中保留低风险制动可见性。</w:t>
            </w:r>
          </w:p>
        </w:tc>
      </w:tr>
      <w:tr w14:paraId="481B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724F3E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故障模式覆盖</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197B7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WARN 保留可诊断输出，DEGRADED 关闭远光，SAFE_MODE 使用保守低风险 profile。</w:t>
            </w:r>
          </w:p>
        </w:tc>
      </w:tr>
    </w:tbl>
    <w:p w14:paraId="344A7012">
      <w:pPr>
        <w:rPr>
          <w:rFonts w:hint="default" w:ascii="Times New Roman" w:hAnsi="Times New Roman" w:eastAsia="宋体" w:cs="Times New Roman"/>
          <w:color w:val="auto"/>
        </w:rPr>
      </w:pPr>
    </w:p>
    <w:p w14:paraId="1ACCC259">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7.2 Runtime Guard</w:t>
      </w:r>
    </w:p>
    <w:p w14:paraId="38C00A61">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runtime guard 是 lightctl 在执行动作前的第二道保护。它不替代 scheduler 的策略裁决，而是防止异常状态、通道错误或策略外执行导致高风险动作直接输出。</w:t>
      </w:r>
    </w:p>
    <w:p w14:paraId="73E2AD0E">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light_runtime_guard_check_action(action, fault_mode, vehicle_state):</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fault_mode == SAFE_MODE and action is high_risk:</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return DENY(LIGHT_ERR_HW_STATE_ERR or LIGHT_ERR_MODE_CONFLICT)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fault_mode == DEGRADED and action == HIGH_BEAM_ON:</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return DENY(LIGHT_ERR_MODE_CONFLICT)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if vehicle_state violates action precondition:</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return DENY(LIGHT_ERR_SPEED_LIMIT)</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 xml:space="preserve">    return ALLOW</w:t>
      </w:r>
    </w:p>
    <w:p w14:paraId="69C984EC">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7.3 Fault Escalation 与 Recovery</w:t>
      </w:r>
    </w:p>
    <w:p w14:paraId="24937D66">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faultmg 根据 fault taxonomy 维护故障等级。任意已识别故障进入 ACTIVE 和至少 WARN；连续三次 MODE_CONFLICT 进入 DEGRADED；两次 HW_STATE_ERR 进入 SAFE_MODE。clear 只清除 active fault markers，不允许高等级直接恢复到 NORMAL。</w:t>
      </w:r>
    </w:p>
    <w:p w14:paraId="61F94E87">
      <w:pPr>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471795" cy="3077845"/>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72000" cy="3078000"/>
                    </a:xfrm>
                    <a:prstGeom prst="rect">
                      <a:avLst/>
                    </a:prstGeom>
                  </pic:spPr>
                </pic:pic>
              </a:graphicData>
            </a:graphic>
          </wp:inline>
        </w:drawing>
      </w:r>
    </w:p>
    <w:p w14:paraId="7C6B50A7">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图 4 Fault Mode + Lifecycle 详细状态机</w:t>
      </w:r>
    </w:p>
    <w:p w14:paraId="23F92A82">
      <w:pPr>
        <w:rPr>
          <w:rFonts w:hint="default" w:ascii="Times New Roman" w:hAnsi="Times New Roman" w:eastAsia="宋体" w:cs="Times New Roman"/>
          <w:color w:val="auto"/>
        </w:rPr>
      </w:pPr>
    </w:p>
    <w:p w14:paraId="7B6FE288">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29 Fault Escalation 与 Recovery 处理规则</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0E6C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DFE92C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阶段</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4B189A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处理规则</w:t>
            </w:r>
          </w:p>
        </w:tc>
      </w:tr>
      <w:tr w14:paraId="3D84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49D329F6">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ERROR/Fault Event</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50161C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设置 active_fault_mask，记录 last_fault_code，累计 counters，lifecycle=ACTIVE，并根据 taxonomy 更新 mode。</w:t>
            </w:r>
          </w:p>
        </w:tc>
      </w:tr>
      <w:tr w14:paraId="4B26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FFB352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CLEAR</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1581A7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清除 active_fault_mask；若 mode&gt;NORMAL，进入 RECOVERING；若 mode=NORMAL，进入 STABLE。</w:t>
            </w:r>
          </w:p>
        </w:tc>
      </w:tr>
      <w:tr w14:paraId="4377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6A7A01A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RECOVERY_TICK</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6254A9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累计 recovery_elapsed_ms；达到 recovery_window_ms 后只下降一级。</w:t>
            </w:r>
          </w:p>
        </w:tc>
      </w:tr>
      <w:tr w14:paraId="0AA8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7159476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RECOVERY interrupted</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9F013F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恢复期间出现新 fault，立即回 ACTIVE，恢复进度清零。</w:t>
            </w:r>
          </w:p>
        </w:tc>
      </w:tr>
      <w:tr w14:paraId="04BD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CFEB45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Return to NORMAL</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5ACDED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mode 降到 NORMAL 后 lifecycle 设为 STABLE。</w:t>
            </w:r>
          </w:p>
        </w:tc>
      </w:tr>
    </w:tbl>
    <w:p w14:paraId="0DCA2675">
      <w:pPr>
        <w:rPr>
          <w:rFonts w:hint="default" w:ascii="Times New Roman" w:hAnsi="Times New Roman" w:eastAsia="宋体" w:cs="Times New Roman"/>
          <w:color w:val="auto"/>
        </w:rPr>
      </w:pPr>
    </w:p>
    <w:p w14:paraId="700525DB">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7.4 STATUS_SNAPSHOT 生成</w:t>
      </w:r>
    </w:p>
    <w:p w14:paraId="566EB82A">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STATUS_SNAPSHOT 是调试、演示和 E2E 测试的重要输出。它由 commandin 在查询命令 ? 下读取 shared memory 并格式化输出，包含 fault、lifecycle、recovery、active mask、车辆状态、target output、allow flags、last fault、total count、layout 和 contract 状态。</w:t>
      </w:r>
    </w:p>
    <w:p w14:paraId="2FBF1EE2">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STATUS_SNAPSHOT fault=SAFE_MODE lifecycle=ACTIVE recovery_ticks=... recovery_elapsed_ms=... recovery_window_ms=... active_fault_mask=... vehicle={speed, ignition, brake, gear, ambient, hazard, drive_mode} target={low, high, left, right, position, brake} layout=4 contract=OK</w:t>
      </w:r>
    </w:p>
    <w:p w14:paraId="41C98A8C">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8 故障分类与异常处理详细设计</w:t>
      </w:r>
    </w:p>
    <w:p w14:paraId="64849544">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30 Fault Taxonomy 与处理策略</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1901"/>
        <w:gridCol w:w="1902"/>
        <w:gridCol w:w="1902"/>
        <w:gridCol w:w="1902"/>
      </w:tblGrid>
      <w:tr w14:paraId="05B4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72A3FCA">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Fault code</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0459D5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来源</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7A7306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升级规则</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BB799D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恢复策略</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267A858">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输出策略</w:t>
            </w:r>
          </w:p>
        </w:tc>
      </w:tr>
      <w:tr w14:paraId="1809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88E1A0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SPEED_LIMIT</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2183A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runtime_guard</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2E6B35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WARN</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A9D5B3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clear then elapsed-time window</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5CA0BA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保留请求输出或拒绝特定高风险动作</w:t>
            </w:r>
          </w:p>
        </w:tc>
      </w:tr>
      <w:tr w14:paraId="6922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1089BF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MODE_CONFLICT</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ED029F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runtime guard 或测试注入</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801C3E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连续 3 次进入 DEGRADED</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F58A89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clear then elapsed-time window</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F22654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禁用远光，强制最低照明</w:t>
            </w:r>
          </w:p>
        </w:tc>
      </w:tr>
      <w:tr w14:paraId="6777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139B4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INVALID_CMD</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D9D0EC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transport 或 channel contract</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52FDAE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WARN</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DD75DE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clear then elapsed-time window</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C438B2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保持系统可诊断，不崩溃</w:t>
            </w:r>
          </w:p>
        </w:tc>
      </w:tr>
      <w:tr w14:paraId="462F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DE651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HW_STATE_ERR</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24BC2D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硬件状态或测试注入</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BFDB9C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2 次进入 SAFE_MODE</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6F4889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clear then elapsed-time window</w:t>
            </w:r>
          </w:p>
        </w:tc>
        <w:tc>
          <w:tcPr>
            <w:tcW w:w="1858"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EF7BA2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近光灯和示廓灯保守打开，高风险输出关闭</w:t>
            </w:r>
          </w:p>
        </w:tc>
      </w:tr>
    </w:tbl>
    <w:p w14:paraId="65BD700C">
      <w:pPr>
        <w:rPr>
          <w:rFonts w:hint="default" w:ascii="Times New Roman" w:hAnsi="Times New Roman" w:eastAsia="宋体" w:cs="Times New Roman"/>
          <w:color w:val="auto"/>
        </w:rPr>
      </w:pPr>
    </w:p>
    <w:p w14:paraId="74DC0AAD">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31 异常场景处理策略</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0A9D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B72F427">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异常场景</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D4EF52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处理策略</w:t>
            </w:r>
          </w:p>
        </w:tc>
      </w:tr>
      <w:tr w14:paraId="1972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7C7DBF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非法串口命令</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576A38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不导致系统崩溃；必要时记录 INVALID_CMD。</w:t>
            </w:r>
          </w:p>
        </w:tc>
      </w:tr>
      <w:tr w14:paraId="67A2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172113B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左右转向冲突</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2D8C0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普通模式下互斥处理；hazard/emergency 场景允许双闪。</w:t>
            </w:r>
          </w:p>
        </w:tc>
      </w:tr>
      <w:tr w14:paraId="6B23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29CB8106">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高风险动作被拒绝</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0242B4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lightctl 上报 faultmg，由 faultmg 统一升级。</w:t>
            </w:r>
          </w:p>
        </w:tc>
      </w:tr>
      <w:tr w14:paraId="5A82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63AB5DBE">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故障恢复期间再次故障</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3180B9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恢复进度清零，lifecycle 重新进入 ACTIVE。</w:t>
            </w:r>
          </w:p>
        </w:tc>
      </w:tr>
      <w:tr w14:paraId="7FA7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04B9BD5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shared memory layout 不匹配</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396918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contract 检测失败，日志中 contract 不应为 OK。</w:t>
            </w:r>
          </w:p>
        </w:tc>
      </w:tr>
      <w:tr w14:paraId="7FE1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D9EAF7"/>
            <w:vAlign w:val="center"/>
          </w:tcPr>
          <w:p w14:paraId="3294E959">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QEMU GPIO 不代表真实硬件</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4EAE4D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仅作为演示输出边界，真实板卡需单独验证。</w:t>
            </w:r>
          </w:p>
        </w:tc>
      </w:tr>
    </w:tbl>
    <w:p w14:paraId="2CDF8754">
      <w:pPr>
        <w:rPr>
          <w:rFonts w:hint="default" w:ascii="Times New Roman" w:hAnsi="Times New Roman" w:eastAsia="宋体" w:cs="Times New Roman"/>
          <w:color w:val="auto"/>
        </w:rPr>
      </w:pPr>
    </w:p>
    <w:p w14:paraId="401D246C">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9 测试设计与实现映射</w:t>
      </w:r>
    </w:p>
    <w:p w14:paraId="4B0C9282">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详细设计要求每个关键实现点都能被 host-side 测试、QEMU 测试或证据 token 验证。host-side 测试覆盖可独立运行的核心逻辑，QEMU 测试覆盖 protection domain 启动、跨域通知、串口输入和端到端输出。</w:t>
      </w:r>
    </w:p>
    <w:p w14:paraId="53F17499">
      <w:pPr>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471795" cy="2845435"/>
            <wp:effectExtent l="0" t="0" r="190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72000" cy="2845440"/>
                    </a:xfrm>
                    <a:prstGeom prst="rect">
                      <a:avLst/>
                    </a:prstGeom>
                  </pic:spPr>
                </pic:pic>
              </a:graphicData>
            </a:graphic>
          </wp:inline>
        </w:drawing>
      </w:r>
    </w:p>
    <w:p w14:paraId="753C3E10">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图 5 详细设计到验证的测试层次</w:t>
      </w:r>
    </w:p>
    <w:p w14:paraId="7513D1FC">
      <w:pPr>
        <w:rPr>
          <w:rFonts w:hint="default" w:ascii="Times New Roman" w:hAnsi="Times New Roman" w:eastAsia="宋体" w:cs="Times New Roman"/>
          <w:color w:val="auto"/>
        </w:rPr>
      </w:pPr>
    </w:p>
    <w:p w14:paraId="7983EEDD">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32 测试层次与实现覆盖</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61EE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E0A7ED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测试目标</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E7052E5">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命令/目标</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AF937B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覆盖实现点</w:t>
            </w:r>
          </w:p>
        </w:tc>
      </w:tr>
      <w:tr w14:paraId="465A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51186C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Host-side 聚合测试</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263B84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make test TEST_RUN_ID=final-v2.0</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2675E7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协议、契约、命令解析、控制策略、车辆模型、执行计划、fault lifecycle。</w:t>
            </w:r>
          </w:p>
        </w:tc>
      </w:tr>
      <w:tr w14:paraId="2FCD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ADD51A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扩展场景 sweep</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63A10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make test-vehicle-sweep TEST_RUN_ID=final-v2.0</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070DF3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车辆状态和故障模式组合，生成 46,080 行 CSV 证据。</w:t>
            </w:r>
          </w:p>
        </w:tc>
      </w:tr>
      <w:tr w14:paraId="46B5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9D4F59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构建验证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9A216B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make build MICROKIT_SDK=../microkit-sdk-2.0.1</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BCCF2E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系统描述、链接和 loader.img 生成。</w:t>
            </w:r>
          </w:p>
        </w:tc>
      </w:tr>
      <w:tr w14:paraId="368E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09D070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QEMU 聚合测试</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4FEC0A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make qemu-test TEST_RUN_ID=final-v2.0 MICROKIT_SDK=../microkit-sdk-2.0.1</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CCA57E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smoke、fault integration、serial E2E。</w:t>
            </w:r>
          </w:p>
        </w:tc>
      </w:tr>
      <w:tr w14:paraId="49D4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A30028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证据归档</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154111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make evidence / make defense-report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5D560C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manifest、summary、QEMU log、答辩报告。</w:t>
            </w:r>
          </w:p>
        </w:tc>
      </w:tr>
    </w:tbl>
    <w:p w14:paraId="15D8738B">
      <w:pPr>
        <w:rPr>
          <w:rFonts w:hint="default" w:ascii="Times New Roman" w:hAnsi="Times New Roman" w:eastAsia="宋体" w:cs="Times New Roman"/>
          <w:color w:val="auto"/>
        </w:rPr>
      </w:pPr>
    </w:p>
    <w:p w14:paraId="2976451B">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33 详细设计元素与验证项</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6DEE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1AC621D">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详细设计元素</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0FC335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验证项</w:t>
            </w:r>
          </w:p>
        </w:tc>
      </w:tr>
      <w:tr w14:paraId="1BB3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0A4AA2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light_transport_message_t</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7C2154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test-transport、test-command、serial E2E</w:t>
            </w:r>
          </w:p>
        </w:tc>
      </w:tr>
      <w:tr w14:paraId="13D1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DD3D45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light_shmem_t layout=4</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50224B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test-contract、STATUS_SNAPSHOT layout=4 contract=OK</w:t>
            </w:r>
          </w:p>
        </w:tc>
      </w:tr>
      <w:tr w14:paraId="71F9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EDFA6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scheduler 裁决策略</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DB0E11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test-control、test-vehicle-scenarios、SCHED_TARGET</w:t>
            </w:r>
          </w:p>
        </w:tc>
      </w:tr>
      <w:tr w14:paraId="6DC0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1441A4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runtime guard</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394D0D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test-runtime、fault integration</w:t>
            </w:r>
          </w:p>
        </w:tc>
      </w:tr>
      <w:tr w14:paraId="7CAE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557082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taxonomy</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6F1049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test-fault、FAULTMG_EVENT severity=...</w:t>
            </w:r>
          </w:p>
        </w:tc>
      </w:tr>
      <w:tr w14:paraId="32E6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5B0CA3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elapsed-time recovery</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0FC924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test-fault、serial E2E recovery_elapsed_ms token</w:t>
            </w:r>
          </w:p>
        </w:tc>
      </w:tr>
      <w:tr w14:paraId="35BC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2772DD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GPIO 输出摘要</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7DB90A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smoke、GPIO_OUTPUT_SUMMARY</w:t>
            </w:r>
          </w:p>
        </w:tc>
      </w:tr>
      <w:tr w14:paraId="2AF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580433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证据闭环</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72E26B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manifest.txt、summary.md、defense_report_final-v2.0.md</w:t>
            </w:r>
          </w:p>
        </w:tc>
      </w:tr>
    </w:tbl>
    <w:p w14:paraId="77C6FD7E">
      <w:pPr>
        <w:rPr>
          <w:rFonts w:hint="default" w:ascii="Times New Roman" w:hAnsi="Times New Roman" w:eastAsia="宋体" w:cs="Times New Roman"/>
          <w:color w:val="auto"/>
        </w:rPr>
      </w:pPr>
    </w:p>
    <w:p w14:paraId="758F7928">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9.3 详细设计与源码对应关系</w:t>
      </w:r>
    </w:p>
    <w:p w14:paraId="7291796E">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34 详细设计与源码对应关系</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516F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2EE85D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详细设计章节</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837442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对应源码/文件</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1C13F5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4"/>
              </w:rPr>
              <w:t>主要验证入口</w:t>
            </w:r>
          </w:p>
        </w:tc>
      </w:tr>
      <w:tr w14:paraId="206B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BD790F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3 系统运行结构</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54ECB3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systems/light.system、include/light_channels.h</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A4A13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make build、test-contract</w:t>
            </w:r>
          </w:p>
        </w:tc>
      </w:tr>
      <w:tr w14:paraId="7D0B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CA724F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4 数据结构详细设计</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F1313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include/light_protocol.h、include/light_fault_mode.h</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AEFA6C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test-protocol、test-contract、test-fault</w:t>
            </w:r>
          </w:p>
        </w:tc>
      </w:tr>
      <w:tr w14:paraId="076F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552D8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5 接口与通信契约</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4C366C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include/light_channels.h、src/core/light_contract.c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AB0707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test-contract、serial E2E</w:t>
            </w:r>
          </w:p>
        </w:tc>
      </w:tr>
      <w:tr w14:paraId="78CC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142889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6.1 commandin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2C42C5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src/domains/commandin.c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CD0EFC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test-command、test-transport、test-serial-e2e</w:t>
            </w:r>
          </w:p>
        </w:tc>
      </w:tr>
      <w:tr w14:paraId="4F7F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1AC612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6.2 vehicle_state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A970A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src/domains/vehicle_state.c、src/core/light_vehicle_state.c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773C60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test-vehicle、test-vehicle-scenarios</w:t>
            </w:r>
          </w:p>
        </w:tc>
      </w:tr>
      <w:tr w14:paraId="1218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30A548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6.3 scheduler</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8C9731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src/domains/scheduler.c、src/core/light_control_logic.c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02B254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test-control、SCHED_TARGET</w:t>
            </w:r>
          </w:p>
        </w:tc>
      </w:tr>
      <w:tr w14:paraId="3753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3C6CBA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6.4 lightctl</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A4E5F5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src/domains/lightctl.c、src/core/light_execution_plan.c、src/core/light_runtime_guard.c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47CA24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test-execution、test-runtime</w:t>
            </w:r>
          </w:p>
        </w:tc>
      </w:tr>
      <w:tr w14:paraId="30F4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29D11C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6.5 faultmg</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F9957C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src/domains/faultmg.c、src/core/light_fault_mode.c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6543E4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test-fault、test-integration-fault</w:t>
            </w:r>
          </w:p>
        </w:tc>
      </w:tr>
      <w:tr w14:paraId="1359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888157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6.6 gpio</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1CF863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src/domains/gpio.c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486C55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smoke、GPIO_OUTPUT_SUMMARY</w:t>
            </w:r>
          </w:p>
        </w:tc>
      </w:tr>
      <w:tr w14:paraId="31B3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C57651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9 测试映射</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8CB6AC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tests/*.c、scripts/*.sh、Makefile</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5C521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4"/>
              </w:rPr>
              <w:t>make test、make qemu-test、make evidence</w:t>
            </w:r>
          </w:p>
        </w:tc>
      </w:tr>
    </w:tbl>
    <w:p w14:paraId="46861002">
      <w:pPr>
        <w:rPr>
          <w:rFonts w:hint="default" w:ascii="Times New Roman" w:hAnsi="Times New Roman" w:eastAsia="宋体" w:cs="Times New Roman"/>
          <w:color w:val="auto"/>
        </w:rPr>
      </w:pPr>
    </w:p>
    <w:p w14:paraId="44977EE8">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10 需求-详细设计-验证追踪矩阵</w:t>
      </w:r>
    </w:p>
    <w:p w14:paraId="72527B57">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35 需求-详细设计-验证追踪矩阵</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2ED1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DC517E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需求编号</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BB406F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详细设计落点</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5FE6FCB">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5"/>
              </w:rPr>
              <w:t>验证方式</w:t>
            </w:r>
          </w:p>
        </w:tc>
      </w:tr>
      <w:tr w14:paraId="414F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EE50DE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REQ-LIGHT-001</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A207FE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commandin 路由、scheduler target_output、lightctl action plan、gpio 输出</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67BA1C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make smoke、test-control、test-execution</w:t>
            </w:r>
          </w:p>
        </w:tc>
      </w:tr>
      <w:tr w14:paraId="2B3F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CE8BE6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REQ-LIGHT-002</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C2ECE3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scheduler 高光束规则、runtime guard 高风险动作拒绝</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D7C0F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test-control、test-vehicle-scenarios、test-runtime</w:t>
            </w:r>
          </w:p>
        </w:tc>
      </w:tr>
      <w:tr w14:paraId="03F9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B1438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REQ-LIGHT-003</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1025C5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operator_request 互斥规则、hazard/emergency 双闪规则</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D38362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test-control、test-vehicle-scenarios</w:t>
            </w:r>
          </w:p>
        </w:tc>
      </w:tr>
      <w:tr w14:paraId="3B18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8468A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REQ-LIGHT-004</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95FF30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vehicle_state owner 写入，scheduler 消费车辆状态</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8F931C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test-vehicle、test-control</w:t>
            </w:r>
          </w:p>
        </w:tc>
      </w:tr>
      <w:tr w14:paraId="5192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C6702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REQ-LIGHT-005</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0D9A07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commandin STATUS_SNAPSHOT 格式化</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A4798E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test-snapshot、test-serial-e2e</w:t>
            </w:r>
          </w:p>
        </w:tc>
      </w:tr>
      <w:tr w14:paraId="07FA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25D0F6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REQ-VEH-001</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989ADD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light_shmem_t V4 vehicle_state 字段</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24575C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include/light_protocol.h、test-vehicle</w:t>
            </w:r>
          </w:p>
        </w:tc>
      </w:tr>
      <w:tr w14:paraId="4585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C58CB0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REQ-FAULT-001/002/003</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C2B21B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faultmg escalation、active mask、mode transition</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D4707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test-fault、test-integration-fault、test-serial-e2e</w:t>
            </w:r>
          </w:p>
        </w:tc>
      </w:tr>
      <w:tr w14:paraId="2FF4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2AB895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REQ-RECOVERY-001/002/003</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2A045F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clear、RECOVERING、elapsed-time window、anti-flap</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E78757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test-fault、recovery_elapsed_ms 日志</w:t>
            </w:r>
          </w:p>
        </w:tc>
      </w:tr>
      <w:tr w14:paraId="51C1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3E09D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REQ-ENG-001/002</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7EA2E7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目录分层、layout version、channel contract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83357A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test-contract、代码结构审查</w:t>
            </w:r>
          </w:p>
        </w:tc>
      </w:tr>
      <w:tr w14:paraId="1D84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9B1AF2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REQ-ENG-003/004/005</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E4F226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Makefile 聚合目标、QEMU 脚本、证据归档脚本</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4283B9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5"/>
              </w:rPr>
              <w:t>make test、make qemu-test、make evidence</w:t>
            </w:r>
          </w:p>
        </w:tc>
      </w:tr>
    </w:tbl>
    <w:p w14:paraId="6AEC5AD7">
      <w:pPr>
        <w:rPr>
          <w:rFonts w:hint="default" w:ascii="Times New Roman" w:hAnsi="Times New Roman" w:eastAsia="宋体" w:cs="Times New Roman"/>
          <w:color w:val="auto"/>
        </w:rPr>
      </w:pPr>
    </w:p>
    <w:p w14:paraId="0469B0BA">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11 当前限制、风险与后续演进</w:t>
      </w:r>
    </w:p>
    <w:p w14:paraId="077513A6">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36 当前限制、风险与后续演进</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3CC0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6C8459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类别</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289F554C">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说明</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3412ED0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后续处理</w:t>
            </w:r>
          </w:p>
        </w:tc>
      </w:tr>
      <w:tr w14:paraId="1437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0C3444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真实硬件限制</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D4FB9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当前 GPIO 行为主要在 QEMU 中通过日志和模拟 MMIO 观察。</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9520A5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后续按 real_board_validation_template.md 进行板卡接线、电平和回归验证。</w:t>
            </w:r>
          </w:p>
        </w:tc>
      </w:tr>
      <w:tr w14:paraId="4198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1F156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安全认证限制</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2436C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threshold 是课程项目策略，不是法规或车规认证参数。</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B58A3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如面向真实车辆，应重新进行 hazard analysis 和参数论证。</w:t>
            </w:r>
          </w:p>
        </w:tc>
      </w:tr>
      <w:tr w14:paraId="6317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B29A3C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恢复窗口限制</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3852A1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elapsed-time recovery 已可观测，但仍为演示策略。</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355BAA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可引入 monotonic timer、硬件 watchdog 或安全监控组件。</w:t>
            </w:r>
          </w:p>
        </w:tc>
      </w:tr>
      <w:tr w14:paraId="4D7D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D4D005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接口漂移风险</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FE0B42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channel、shared memory 和 transport message 修改可能导致文档与实现不一致。</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B38CC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新增字段或通道时同步更新 contract test 和追踪矩阵。</w:t>
            </w:r>
          </w:p>
        </w:tc>
      </w:tr>
      <w:tr w14:paraId="0F36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B93FA3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扩展性风险</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FC8F6E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车辆状态模型继续扩展后，规则组合数量增长。</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83E868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保留 sweep 测试和 CSV 指标，必要时分层配置策略。</w:t>
            </w:r>
          </w:p>
        </w:tc>
      </w:tr>
    </w:tbl>
    <w:p w14:paraId="3E9EB72B">
      <w:pPr>
        <w:rPr>
          <w:rFonts w:hint="default" w:ascii="Times New Roman" w:hAnsi="Times New Roman" w:eastAsia="宋体" w:cs="Times New Roman"/>
          <w:color w:val="auto"/>
        </w:rPr>
      </w:pPr>
    </w:p>
    <w:p w14:paraId="189852BF">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12 小结</w:t>
      </w:r>
    </w:p>
    <w:p w14:paraId="52D8A83C">
      <w:pPr>
        <w:ind w:firstLine="420" w:firstLineChars="200"/>
        <w:rPr>
          <w:rFonts w:hint="default" w:ascii="Times New Roman" w:hAnsi="Times New Roman" w:eastAsia="宋体" w:cs="Times New Roman"/>
          <w:color w:val="auto"/>
        </w:rPr>
      </w:pPr>
      <w:r>
        <w:rPr>
          <w:rFonts w:hint="default" w:ascii="Times New Roman" w:hAnsi="Times New Roman" w:eastAsia="宋体" w:cs="Times New Roman"/>
          <w:color w:val="auto"/>
        </w:rPr>
        <w:t>LightDemo 的详细设计以 seL4/Microkit protection domain 隔离为基础，通过显式 channel 契约、版本化 shared memory、独立 faultmg owner、scheduler 策略裁决、lightctl runtime guard 和 QEMU 端到端验证形成完整工程闭环。与普通车灯开关示例相比，本项目重点展示了嵌入式系统中的模块边界、安全状态管理、故障升级与恢复、可观测日志和自动化测试证据。</w:t>
      </w:r>
    </w:p>
    <w:p w14:paraId="1F3287CE">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附录 A 关键命令</w:t>
      </w:r>
    </w:p>
    <w:p w14:paraId="18150D8B">
      <w:pPr>
        <w:shd w:val="clear" w:fill="F3F6FA"/>
        <w:spacing w:before="80" w:after="120"/>
        <w:rPr>
          <w:rFonts w:hint="default" w:ascii="Times New Roman" w:hAnsi="Times New Roman" w:eastAsia="宋体" w:cs="Times New Roman"/>
          <w:color w:val="auto"/>
        </w:rPr>
      </w:pPr>
      <w:r>
        <w:rPr>
          <w:rFonts w:hint="default" w:ascii="Times New Roman" w:hAnsi="Times New Roman" w:eastAsia="宋体" w:cs="Times New Roman"/>
          <w:color w:val="auto"/>
          <w:sz w:val="17"/>
        </w:rPr>
        <w:t>make clean</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make test TEST_RUN_ID=final-v2.0</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make test-vehicle-sweep TEST_RUN_ID=final-v2.0</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make build MICROKIT_SDK=../microkit-sdk-2.0.1</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make qemu-test TEST_RUN_ID=final-v2.0 MICROKIT_SDK=../microkit-sdk-2.0.1</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make evidence TEST_RUN_ID=final-v2.0</w:t>
      </w:r>
      <w:r>
        <w:rPr>
          <w:rFonts w:hint="default" w:ascii="Times New Roman" w:hAnsi="Times New Roman" w:eastAsia="宋体" w:cs="Times New Roman"/>
          <w:color w:val="auto"/>
          <w:sz w:val="17"/>
        </w:rPr>
        <w:br w:type="textWrapping"/>
      </w:r>
      <w:r>
        <w:rPr>
          <w:rFonts w:hint="default" w:ascii="Times New Roman" w:hAnsi="Times New Roman" w:eastAsia="宋体" w:cs="Times New Roman"/>
          <w:color w:val="auto"/>
          <w:sz w:val="17"/>
        </w:rPr>
        <w:t>make defense-report TEST_RUN_ID=final-v2.0</w:t>
      </w:r>
    </w:p>
    <w:p w14:paraId="7822A69F">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附录 B 串口命令速查</w:t>
      </w:r>
    </w:p>
    <w:p w14:paraId="209A3C53">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37 串口命令速查</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9"/>
        <w:gridCol w:w="3169"/>
        <w:gridCol w:w="3170"/>
      </w:tblGrid>
      <w:tr w14:paraId="287E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50ACD2E4">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输入</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76202800">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含义</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691C3DE3">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主要链路</w:t>
            </w:r>
          </w:p>
        </w:tc>
      </w:tr>
      <w:tr w14:paraId="1D59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76CD8D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 / l</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2B5A56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近光灯打开 / 关闭</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3E2814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-&gt; scheduler -&gt; lightctl -&gt; gpio</w:t>
            </w:r>
          </w:p>
        </w:tc>
      </w:tr>
      <w:tr w14:paraId="0407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63DBF8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H / h</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82F8D6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远光灯打开 / 关闭</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701DB0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scheduler 受车辆状态和 fault mode 约束</w:t>
            </w:r>
          </w:p>
        </w:tc>
      </w:tr>
      <w:tr w14:paraId="1ABC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922413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Z / z</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1C7A53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左转向灯打开 / 关闭</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EEAF1C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与右转向互斥，hazard/emergency 例外</w:t>
            </w:r>
          </w:p>
        </w:tc>
      </w:tr>
      <w:tr w14:paraId="4B02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1B9182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Y / y</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62163B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右转向灯打开 / 关闭</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DB1577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与左转向互斥，hazard/emergency 例外</w:t>
            </w:r>
          </w:p>
        </w:tc>
      </w:tr>
      <w:tr w14:paraId="7CE8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F9044B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P / p</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65C542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示廓灯打开 / 关闭</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EDF5A3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安全模式可保留</w:t>
            </w:r>
          </w:p>
        </w:tc>
      </w:tr>
      <w:tr w14:paraId="343A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EFEED0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B / b</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9FA15E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制动灯打开 / 关闭</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E8ED75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与 brake_pedal 共同影响</w:t>
            </w:r>
          </w:p>
        </w:tc>
      </w:tr>
      <w:tr w14:paraId="6627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18A3D5D">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speed=80 等</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40865E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车辆状态更新</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CBC8BC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-&gt; vehicle_state -&gt; scheduler</w:t>
            </w:r>
          </w:p>
        </w:tc>
      </w:tr>
      <w:tr w14:paraId="42BD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49FBA8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 / #</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F45166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注入 MODE_CONFLICT / HW_STATE_ERR</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5E8CEB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-&gt; faultmg -&gt; scheduler/gpio</w:t>
            </w:r>
          </w:p>
        </w:tc>
      </w:tr>
      <w:tr w14:paraId="21D8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FF97794">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66E24C20">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clear active faults 或恢复演示</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41608B5">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faultmg recovery path</w:t>
            </w:r>
          </w:p>
        </w:tc>
      </w:tr>
      <w:tr w14:paraId="14C2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7A79804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17D8F7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输出 STATUS_SNAPSHOT</w:t>
            </w:r>
          </w:p>
        </w:tc>
        <w:tc>
          <w:tcPr>
            <w:tcW w:w="3097"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EFCAB5E">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commandin -&gt; shared memory -&gt; UART</w:t>
            </w:r>
          </w:p>
        </w:tc>
      </w:tr>
    </w:tbl>
    <w:p w14:paraId="25302884">
      <w:pPr>
        <w:rPr>
          <w:rFonts w:hint="default" w:ascii="Times New Roman" w:hAnsi="Times New Roman" w:eastAsia="宋体" w:cs="Times New Roman"/>
          <w:color w:val="auto"/>
        </w:rPr>
      </w:pPr>
    </w:p>
    <w:p w14:paraId="07CAEE79">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附录 C 术语表</w:t>
      </w:r>
    </w:p>
    <w:p w14:paraId="4A8BFE8E">
      <w:pPr>
        <w:pStyle w:val="15"/>
        <w:jc w:val="center"/>
        <w:rPr>
          <w:rFonts w:hint="default" w:ascii="Times New Roman" w:hAnsi="Times New Roman" w:eastAsia="宋体" w:cs="Times New Roman"/>
          <w:color w:val="auto"/>
        </w:rPr>
      </w:pPr>
      <w:r>
        <w:rPr>
          <w:rFonts w:hint="default" w:ascii="Times New Roman" w:hAnsi="Times New Roman" w:eastAsia="宋体" w:cs="Times New Roman"/>
          <w:b/>
          <w:color w:val="auto"/>
        </w:rPr>
        <w:t>表 38 术语表</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6B43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09B9B451">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术语</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1F4E79"/>
            <w:vAlign w:val="center"/>
          </w:tcPr>
          <w:p w14:paraId="10BB8C82">
            <w:pPr>
              <w:spacing w:after="0" w:line="252"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6"/>
              </w:rPr>
              <w:t>说明</w:t>
            </w:r>
          </w:p>
        </w:tc>
      </w:tr>
      <w:tr w14:paraId="74B4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5791754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Protection Domain</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AA6647C">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Microkit 中的隔离执行单元。</w:t>
            </w:r>
          </w:p>
        </w:tc>
      </w:tr>
      <w:tr w14:paraId="43B7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C5F58F9">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Channel</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2F924C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Microkit protection domain 间的通知通道。</w:t>
            </w:r>
          </w:p>
        </w:tc>
      </w:tr>
      <w:tr w14:paraId="7B9B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42AC1C7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Shared Memory</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DF2D60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多个 protection domain 共同映射的状态区。</w:t>
            </w:r>
          </w:p>
        </w:tc>
      </w:tr>
      <w:tr w14:paraId="0AD6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6CB1392">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Target Output</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93A8637">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scheduler 计算出的目标车灯状态。</w:t>
            </w:r>
          </w:p>
        </w:tc>
      </w:tr>
      <w:tr w14:paraId="5FF9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826FE4B">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Runtime Guard</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6EEF9B3">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lightctl 执行动作前的运行时保护检查。</w:t>
            </w:r>
          </w:p>
        </w:tc>
      </w:tr>
      <w:tr w14:paraId="3E2E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F23165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Mode</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330B258F">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NORMAL、WARN、DEGRADED、SAFE_MODE。</w:t>
            </w:r>
          </w:p>
        </w:tc>
      </w:tr>
      <w:tr w14:paraId="622B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61F042A">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Fault Lifecycle</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2EB78D71">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STABLE、ACTIVE、RECOVERING。</w:t>
            </w:r>
          </w:p>
        </w:tc>
      </w:tr>
      <w:tr w14:paraId="08C3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0353C2B8">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Elapsed-Time Recovery</w:t>
            </w:r>
          </w:p>
        </w:tc>
        <w:tc>
          <w:tcPr>
            <w:tcW w:w="4646" w:type="dxa"/>
            <w:tcBorders>
              <w:top w:val="single" w:color="8EAADB" w:sz="8" w:space="0"/>
              <w:left w:val="single" w:color="8EAADB" w:sz="8" w:space="0"/>
              <w:bottom w:val="single" w:color="8EAADB" w:sz="8" w:space="0"/>
              <w:right w:val="single" w:color="8EAADB" w:sz="8" w:space="0"/>
              <w:insideH w:val="single" w:sz="8" w:space="0"/>
              <w:insideV w:val="single" w:sz="8" w:space="0"/>
            </w:tcBorders>
            <w:shd w:val="clear" w:color="auto" w:fill="FFFFFF"/>
            <w:vAlign w:val="center"/>
          </w:tcPr>
          <w:p w14:paraId="122E83F6">
            <w:pPr>
              <w:spacing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6"/>
              </w:rPr>
              <w:t>基于恢复观察时间窗口的逐级降级恢复策略。</w:t>
            </w:r>
          </w:p>
        </w:tc>
      </w:tr>
    </w:tbl>
    <w:p w14:paraId="4B5EB5A2">
      <w:pPr>
        <w:rPr>
          <w:rFonts w:hint="default" w:ascii="Times New Roman" w:hAnsi="Times New Roman" w:eastAsia="宋体" w:cs="Times New Roman"/>
          <w:color w:val="auto"/>
        </w:rPr>
      </w:pPr>
    </w:p>
    <w:p w14:paraId="43DB5573">
      <w:pPr>
        <w:rPr>
          <w:rFonts w:hint="default" w:ascii="Times New Roman" w:hAnsi="Times New Roman" w:eastAsia="宋体" w:cs="Times New Roman"/>
          <w:color w:val="auto"/>
        </w:rPr>
      </w:pPr>
    </w:p>
    <w:sectPr>
      <w:headerReference r:id="rId5" w:type="default"/>
      <w:footerReference r:id="rId6" w:type="default"/>
      <w:pgSz w:w="12240" w:h="15840"/>
      <w:pgMar w:top="1361" w:right="1474"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5034A">
    <w:pPr>
      <w:pStyle w:val="24"/>
      <w:jc w:val="center"/>
    </w:pPr>
    <w:r>
      <w:rPr>
        <w:rFonts w:ascii="Times New Roman" w:hAnsi="Times New Roman"/>
        <w:sz w:val="18"/>
      </w:rPr>
      <w:t xml:space="preserve">第 </w:t>
    </w:r>
    <w:r>
      <w:fldChar w:fldCharType="begin"/>
    </w:r>
    <w:r>
      <w:instrText xml:space="preserve">PAGE</w:instrText>
    </w:r>
    <w:r>
      <w:fldChar w:fldCharType="separate"/>
    </w:r>
    <w:r>
      <w:fldChar w:fldCharType="end"/>
    </w:r>
    <w:r>
      <w:rPr>
        <w:rFonts w:ascii="Times New Roman" w:hAnsi="Times New Roman"/>
        <w:sz w:val="18"/>
      </w:rPr>
      <w:t xml:space="preserve"> 页 / 共 </w:t>
    </w:r>
    <w:r>
      <w:fldChar w:fldCharType="begin"/>
    </w:r>
    <w:r>
      <w:instrText xml:space="preserve">NUMPAGES</w:instrText>
    </w:r>
    <w:r>
      <w:fldChar w:fldCharType="separate"/>
    </w:r>
    <w:r>
      <w:fldChar w:fldCharType="end"/>
    </w:r>
    <w:r>
      <w:rPr>
        <w:rFonts w:ascii="Times New Roman" w:hAnsi="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8157E">
    <w:pPr>
      <w:pStyle w:val="25"/>
      <w:jc w:val="center"/>
    </w:pPr>
    <w:r>
      <w:rPr>
        <w:rFonts w:ascii="Times New Roman" w:hAnsi="Times New Roman"/>
        <w:color w:val="1F4E79"/>
        <w:sz w:val="18"/>
      </w:rPr>
      <w:t>基于 seL4 + Microkit 的汽车车灯控制演示系统｜详细设计说明书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645602"/>
    <w:rsid w:val="37C939E7"/>
    <w:rsid w:val="3FA8007A"/>
    <w:rsid w:val="6295025A"/>
    <w:rsid w:val="65FF0149"/>
    <w:rsid w:val="6C207A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20" w:line="240" w:lineRule="auto"/>
    </w:pPr>
    <w:rPr>
      <w:rFonts w:ascii="Times New Roman" w:hAnsi="Times New Roman" w:eastAsia="Noto Serif CJK SC"/>
      <w:b/>
      <w:bCs/>
      <w:color w:val="1F4E79"/>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1596</Words>
  <Characters>2333</Characters>
  <Lines>0</Lines>
  <Paragraphs>0</Paragraphs>
  <TotalTime>0</TotalTime>
  <ScaleCrop>false</ScaleCrop>
  <LinksUpToDate>false</LinksUpToDate>
  <CharactersWithSpaces>2505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LHC不羁</cp:lastModifiedBy>
  <dcterms:modified xsi:type="dcterms:W3CDTF">2026-06-25T04:00:20Z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eyJoZGlkIjoiNjRhOTZmNTZiYzU2MjQzZmJlZjJiMDk5MzM4YTZiMjgiLCJ1c2VySWQiOiIzNDg4OTcxOTAifQ==</vt:lpwstr>
  </property>
  <property fmtid="{D5CDD505-2E9C-101B-9397-08002B2CF9AE}" pid="3" name="KSOProductBuildVer">
    <vt:lpwstr>2052-12.1.0.26895</vt:lpwstr>
  </property>
  <property fmtid="{D5CDD505-2E9C-101B-9397-08002B2CF9AE}" pid="4" name="ICV">
    <vt:lpwstr>D0A0AA04C39D4695A86E1240A1153CE2_12</vt:lpwstr>
  </property>
</Properties>
</file>