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這是一份為您整理的**《異界之魂》（Soul of Another World）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網頁簡介設定集。我將其分為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世界觀、核心玩法、關鍵場景與道具**等五大板塊，這些內容能展現遊戲的深度與吸引力：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qtpxgtw6vbzj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遊戲核心視覺與理念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遊戲名稱：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異界之魂 (Soul of Another World)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1, 2。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遊戲類型：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硬核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3D 動作冒險遊戲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(PC 平台) 2。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設計願景：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打破市場快餐化趨勢，回歸具有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硬核內核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的遊戲體驗 3。強調「挑戰與成長」，讓玩家在克服高難度關卡後獲得極大的成就感 2, 4。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美術風格：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獨特的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黑暗、幽深與神秘感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4。場景參考了《血源詛咒》的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克蘇魯奇幻風格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，並融合傳統復古的地牢元素 2。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ructzzkyj5dl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宏大的世界觀設定 (Worldview)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大陸背景：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故事發生在一塊名為**「異域」**的大陸，這裡曾由神族統治，後來被人族帝國、鬼族、龍族組成的聯盟推翻 2, 5。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帝國之隕：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聯盟奪權後，鬼族與龍族因不滿領地分配，聯手刺殺了人族帝國之主 2, 5。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靈魂碎片：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帝國之主死後，其身軀化為無數具有能力的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靈魂碎片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飛散各地 2, 5。鬼族與龍族瘋狂蒐集碎片以獲取強大力量並互相對抗 2, 5。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kco5ynuhly7d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主角與傳奇開端 (Protagonist)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不死者：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玩家扮演一名被關押在邊境監獄、受到詛咒的**「不死者」** 2, 6。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命運轉折：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主角在意外中獲得一塊靈魂碎片，藉此掙脫枷鎖 2。在大魔法師梅林的幫助下，開始了挑戰監獄長並奪取「騎士證明」以召喚帝國飛船逃離的旅程 2, 5。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最終使命：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踏遍異域大陸，從敵人手中奪回所有碎片，使自身恢復完整並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重新統一紛亂的異界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2。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drvikhdv887d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深度戰鬥與生存機制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魂類戰鬥系統：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核心機制強調精力管理、翻滾閃避、雙手武器攻擊及目標鎖定 4, 7, 8。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重生與代價：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遊戲設有重生機制，但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死亡重生必須付出代價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，營造出荒涼、孤獨且絕望的探索氛圍 4。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技術特色：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角色動作採用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3D 動作捕捉技術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錄製，追求極致真實的打擊感與動作細節 9。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kf36fxxuar7r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值得一見的特色關卡與道具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指標性關卡場景：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火葬祭台 (MAP3)：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用於火葬死囚的祭台，四周遍佈墓碑，是旅程中的第一個存檔點（火堆） 6, 7。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監獄巨門 (MAP7)：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號稱**「帝國不破建築」**，能抵擋巨龍吐息的宏偉造物，是通往最終 BOSS 的門戶 6, 10。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地牢空降平台 (MAP8)：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位於高空、雲層環繞的圓環建築，是與監獄長進行宿命決鬥的地點 6, 7。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特色道具設定：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恢復藥水：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魔法師開發的生命之泉 6, 11。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靈魂碎片：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能使角色瞬間重回巔峰狀態的稀有能量 6, 11。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死亡骷髏：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聚合死亡之力的道具，能將玩家傳送回最近的葬堆（存檔點） 6, 11。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騎士證明：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內置傳訊裝置，用於聯絡帝國飛船交通的關鍵證物 6, 11。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這套整理涵蓋了遊戲從**內在靈魂（劇情機制）到外在皮相（場景美術）**的所有亮點，非常適合作為網站的簡介內容。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