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《異界之魂》（Soul of Another World）的遊戲 UI（使用者介面）設計主要參考了知名作品**《艾爾登法環》** 1。根據開發企劃書與演示資料，遊戲的 UI 構成可分為以下幾個主要部分：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w3hhrwo9iv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遊戲主頁面 (Main Menu)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玩家進入遊戲後首先接觸的介面，包含：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 LOGO (UI1)：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展示遊戲標題 2, 3。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頁面選項 (UI2)：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提供「開始遊戲（START）」、「設定（OPTION）」與「結束遊戲（EXIT）」等導航按鈕 2, 4。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jsw9u737vy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加載頁面 (Loading Screen)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在場景轉換時出現，用於提供視覺回饋與資訊：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加載圖標 (UI3)：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顯示數據讀取中的動畫 2, 3。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 (UI4)：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介面會顯示遊戲背景、操作技巧或道具說明文字 2, 3。其文字提示顏色經過專門設計與測試 5。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jgp17awkoxk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即時戰鬥介面 (HUD)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這是遊戲進行中常駐在螢幕上的資訊，讓玩家隨時掌握角色狀態：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生命條 (UI5)：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位於螢幕左上方，顯示為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紅色長條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，具備「滿狀態」、「半血狀態」及「血量歸零」三種視覺回饋 2, 4。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精力條 (UI6)：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位於生命條下方，顯示為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綠色長條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，用於管理翻滾、攻擊等動作的消耗 2, 4。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頭像圖案 (UI7)：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狀態欄旁的玩家識別圖標 2, 3。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裝備框：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包含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左手武器框 (UI8)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右手武器框 (UI10)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以及位於中間的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道具裝備框 (UI9)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貨幣顯示 (UI11)：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即時顯示玩家目前擁有的**「異域幣」數量** 2。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90v7h7cp5v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功能與管理分頁 (Sub-menus)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供玩家管理角色與進行系統調整的二級選單：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裝備管理 (UI12)：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更換武器或防具 2。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背包介面 (UI13)：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查看與管理收集到的道具 2。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地圖介面 (UI14)：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可透過快捷鍵呼叫出完整地圖 2。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設定與結束 (UI14, UI15)：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進行系統參數調整或結束遊戲程序 2。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9lq8uxwuwo1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特殊回饋畫面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死亡畫面：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當角色生命值歸零時，螢幕中央會彈出醒目的紅色**「YOU DEAD」**字樣（此設計參考自《支狼》） 1, 4。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開發團隊使用 </w:t>
      </w:r>
      <w:r w:rsidDel="00000000" w:rsidR="00000000" w:rsidRPr="00000000">
        <w:rPr>
          <w:b w:val="1"/>
          <w:bCs w:val="1"/>
          <w:rtl w:val="0"/>
        </w:rPr>
        <w:t xml:space="preserve">Adobe After Effects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對這些 UI 進行了動態測試 5，並利用 </w:t>
      </w:r>
      <w:r w:rsidDel="00000000" w:rsidR="00000000" w:rsidRPr="00000000">
        <w:rPr>
          <w:b w:val="1"/>
          <w:bCs w:val="1"/>
          <w:rtl w:val="0"/>
        </w:rPr>
        <w:t xml:space="preserve">Unity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進行頁面轉換與程式碼綁定 5, 6。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