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Microsoft YaHei" w:hAnsi="Microsoft YaHei" w:eastAsia="Microsoft YaHei"/>
          <w:b/>
          <w:i w:val="0"/>
          <w:sz w:val="40"/>
        </w:rPr>
        <w:t>徐霞客社区建设分阶段研究计划</w:t>
      </w:r>
    </w:p>
    <w:p>
      <w:pPr>
        <w:spacing w:after="120"/>
        <w:ind w:left="340"/>
        <w:shd w:val="clear" w:color="auto" w:fill="FBFBF7"/>
      </w:pPr>
      <w:r>
        <w:rPr>
          <w:rFonts w:ascii="Microsoft YaHei" w:hAnsi="Microsoft YaHei" w:eastAsia="Microsoft YaHei"/>
          <w:b/>
          <w:i w:val="0"/>
          <w:sz w:val="19"/>
        </w:rPr>
        <w:t>汇报人：程梦宇（社区建设负责人）</w:t>
      </w:r>
    </w:p>
    <w:p>
      <w:pPr>
        <w:spacing w:after="120"/>
        <w:ind w:left="340"/>
        <w:shd w:val="clear" w:color="auto" w:fill="FBFBF7"/>
      </w:pPr>
      <w:r>
        <w:rPr>
          <w:rFonts w:ascii="Microsoft YaHei" w:hAnsi="Microsoft YaHei" w:eastAsia="Microsoft YaHei"/>
          <w:b/>
          <w:i w:val="0"/>
          <w:sz w:val="19"/>
        </w:rPr>
        <w:t>日期：2026年8月20日</w:t>
      </w:r>
    </w:p>
    <w:p>
      <w:pPr>
        <w:pBdr>
          <w:bottom w:val="single" w:sz="4" w:space="1" w:color="B0B0B0"/>
        </w:pBdr>
        <w:spacing w:before="80" w:after="80"/>
      </w:pPr>
    </w:p>
    <w:p>
      <w:pPr>
        <w:pStyle w:val="Heading2"/>
      </w:pPr>
      <w:r>
        <w:rPr>
          <w:rFonts w:ascii="Microsoft YaHei" w:hAnsi="Microsoft YaHei" w:eastAsia="Microsoft YaHei"/>
          <w:b/>
          <w:i w:val="0"/>
          <w:sz w:val="30"/>
        </w:rPr>
        <w:t>一、当前完成度总览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val="clear" w:color="auto" w:fill="D9D9D9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sz w:val="20"/>
              </w:rPr>
              <w:t>模块</w:t>
            </w:r>
          </w:p>
        </w:tc>
        <w:tc>
          <w:tcPr>
            <w:tcW w:type="dxa" w:w="3022"/>
            <w:shd w:val="clear" w:color="auto" w:fill="D9D9D9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sz w:val="20"/>
              </w:rPr>
              <w:t>完成度</w:t>
            </w:r>
          </w:p>
        </w:tc>
        <w:tc>
          <w:tcPr>
            <w:tcW w:type="dxa" w:w="3022"/>
            <w:shd w:val="clear" w:color="auto" w:fill="D9D9D9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sz w:val="20"/>
              </w:rPr>
              <w:t>当前状态</w:t>
            </w:r>
          </w:p>
        </w:tc>
      </w:tr>
      <w:tr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---</w:t>
            </w:r>
          </w:p>
        </w:tc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---</w:t>
            </w:r>
          </w:p>
        </w:tc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---</w:t>
            </w:r>
          </w:p>
        </w:tc>
      </w:tr>
      <w:tr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数据采集链路（闪拍App→社区）</w:t>
            </w:r>
          </w:p>
        </w:tc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100%</w:t>
            </w:r>
          </w:p>
        </w:tc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App 拍照→同步→社区素材库链路已通</w:t>
            </w:r>
          </w:p>
        </w:tc>
      </w:tr>
      <w:tr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内容分层体系（闪拍→日记→游记）</w:t>
            </w:r>
          </w:p>
        </w:tc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100%</w:t>
            </w:r>
          </w:p>
        </w:tc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三级链条完整，素材库/日记/游记各有独立页面</w:t>
            </w:r>
          </w:p>
        </w:tc>
      </w:tr>
      <w:tr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AI 内容生成（日记+游记）</w:t>
            </w:r>
          </w:p>
        </w:tc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100%</w:t>
            </w:r>
          </w:p>
        </w:tc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DeepSeek 真实 AI，5风格日记+结构化章节式游记</w:t>
            </w:r>
          </w:p>
        </w:tc>
      </w:tr>
      <w:tr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社区社交（社群/消息/推荐/通知）</w:t>
            </w:r>
          </w:p>
        </w:tc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85%</w:t>
            </w:r>
          </w:p>
        </w:tc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主链路已通，部分管理 UI 待补齐</w:t>
            </w:r>
          </w:p>
        </w:tc>
      </w:tr>
      <w:tr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AR 媒体（视频/图片/音频）</w:t>
            </w:r>
          </w:p>
        </w:tc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P0+P1 完成</w:t>
            </w:r>
          </w:p>
        </w:tc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上传/发布/浏览可用，沉浸体验待做</w:t>
            </w:r>
          </w:p>
        </w:tc>
      </w:tr>
      <w:tr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内容治理与权限</w:t>
            </w:r>
          </w:p>
        </w:tc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80%</w:t>
            </w:r>
          </w:p>
        </w:tc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审核/举报/软删除/三角色权限已实现，图片审核云未接</w:t>
            </w:r>
          </w:p>
        </w:tc>
      </w:tr>
      <w:tr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信息架构</w:t>
            </w:r>
          </w:p>
        </w:tc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100%</w:t>
            </w:r>
          </w:p>
        </w:tc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侧边栏收敛完毕，侧边栏→内容层级对齐</w:t>
            </w:r>
          </w:p>
        </w:tc>
      </w:tr>
      <w:tr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部署上线</w:t>
            </w:r>
          </w:p>
        </w:tc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100%</w:t>
            </w:r>
          </w:p>
        </w:tc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Docker Compose 一键部署，xuxiake.com 已上线</w:t>
            </w:r>
          </w:p>
        </w:tc>
      </w:tr>
    </w:tbl>
    <w:p>
      <w:pPr>
        <w:spacing w:after="0"/>
      </w:pPr>
    </w:p>
    <w:p>
      <w:r>
        <w:rPr>
          <w:rFonts w:ascii="Microsoft YaHei" w:hAnsi="Microsoft YaHei" w:eastAsia="Microsoft YaHei"/>
          <w:b/>
          <w:i w:val="0"/>
          <w:sz w:val="21"/>
        </w:rPr>
        <w:t>一句话</w:t>
      </w:r>
      <w:r>
        <w:rPr>
          <w:rFonts w:ascii="Microsoft YaHei" w:hAnsi="Microsoft YaHei" w:eastAsia="Microsoft YaHei"/>
          <w:b w:val="0"/>
          <w:i w:val="0"/>
          <w:sz w:val="21"/>
        </w:rPr>
        <w:t>：社区平台核心链路已跑通并上线，但部分功能未闭环，距离正式上线仍需逐项补齐。</w:t>
      </w:r>
    </w:p>
    <w:p>
      <w:pPr>
        <w:pBdr>
          <w:bottom w:val="single" w:sz="4" w:space="1" w:color="B0B0B0"/>
        </w:pBdr>
        <w:spacing w:before="80" w:after="80"/>
      </w:pPr>
    </w:p>
    <w:p>
      <w:pPr>
        <w:pStyle w:val="Heading2"/>
      </w:pPr>
      <w:r>
        <w:rPr>
          <w:rFonts w:ascii="Microsoft YaHei" w:hAnsi="Microsoft YaHei" w:eastAsia="Microsoft YaHei"/>
          <w:b/>
          <w:i w:val="0"/>
          <w:sz w:val="30"/>
        </w:rPr>
        <w:t>二、第一阶段：V1.0 上线必修项（即日起 — 8月31日）</w:t>
      </w:r>
    </w:p>
    <w:p>
      <w:r>
        <w:rPr>
          <w:rFonts w:ascii="Microsoft YaHei" w:hAnsi="Microsoft YaHei" w:eastAsia="Microsoft YaHei"/>
          <w:b/>
          <w:i w:val="0"/>
          <w:sz w:val="21"/>
        </w:rPr>
        <w:t>阶段目标：补齐所有影响正式上线的阻断项，使社区具备正式发布条件。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813"/>
        <w:gridCol w:w="1813"/>
        <w:gridCol w:w="1813"/>
        <w:gridCol w:w="1813"/>
        <w:gridCol w:w="1813"/>
      </w:tblGrid>
      <w:tr>
        <w:tc>
          <w:tcPr>
            <w:tcW w:type="dxa" w:w="1813"/>
            <w:shd w:val="clear" w:color="auto" w:fill="D9D9D9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sz w:val="20"/>
              </w:rPr>
              <w:t>#</w:t>
            </w:r>
          </w:p>
        </w:tc>
        <w:tc>
          <w:tcPr>
            <w:tcW w:type="dxa" w:w="1813"/>
            <w:shd w:val="clear" w:color="auto" w:fill="D9D9D9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sz w:val="20"/>
              </w:rPr>
              <w:t>研究任务</w:t>
            </w:r>
          </w:p>
        </w:tc>
        <w:tc>
          <w:tcPr>
            <w:tcW w:type="dxa" w:w="1813"/>
            <w:shd w:val="clear" w:color="auto" w:fill="D9D9D9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sz w:val="20"/>
              </w:rPr>
              <w:t>当前状态</w:t>
            </w:r>
          </w:p>
        </w:tc>
        <w:tc>
          <w:tcPr>
            <w:tcW w:type="dxa" w:w="1813"/>
            <w:shd w:val="clear" w:color="auto" w:fill="D9D9D9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sz w:val="20"/>
              </w:rPr>
              <w:t>计划内容</w:t>
            </w:r>
          </w:p>
        </w:tc>
        <w:tc>
          <w:tcPr>
            <w:tcW w:type="dxa" w:w="1813"/>
            <w:shd w:val="clear" w:color="auto" w:fill="D9D9D9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sz w:val="20"/>
              </w:rPr>
              <w:t>验收标准</w:t>
            </w:r>
          </w:p>
        </w:tc>
      </w:tr>
      <w:tr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---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---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---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---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---</w:t>
            </w:r>
          </w:p>
        </w:tc>
      </w:tr>
      <w:tr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1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域名 HTTPS 化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目前 HTTP，影响安全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申请域名证书 + 全站跳转 HTTPS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全站 HTTPS 可访问，无安全警告</w:t>
            </w:r>
          </w:p>
        </w:tc>
      </w:tr>
      <w:tr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2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端到端测试清零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e2e 存在少量预存错误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专项清零，回归全量用例（9个spec）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全部 spec 通过，0 失败</w:t>
            </w:r>
          </w:p>
        </w:tc>
      </w:tr>
      <w:tr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3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图片审核云接入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未接入，公开图片无审核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对接阿里云/腾讯云内容安全（图片+文字异步审核），复用现有审核队列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上传图片自动过审，违规内容拦截</w:t>
            </w:r>
          </w:p>
        </w:tc>
      </w:tr>
      <w:tr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4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App 端 textNote 字段补充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后端已支持，App 端待补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排期补 App 端文字备注字段；统一种子数据口径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闪拍同步含文字备注，数据完整</w:t>
            </w:r>
          </w:p>
        </w:tc>
      </w:tr>
      <w:tr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5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社群管理 UI 闭环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后端接口就绪，前端 UI 未接入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踢出成员、挑战创建对话框接入页面、成员角色分配 UI、社群搜索 UI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四项管理功能可操作</w:t>
            </w:r>
          </w:p>
        </w:tc>
      </w:tr>
      <w:tr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6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数据导出与账号注销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未实现，影响合规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新增个人数据导出 API（JSON/PDF）与账号注销流程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用户可导出个人数据、可注销账号</w:t>
            </w:r>
          </w:p>
        </w:tc>
      </w:tr>
    </w:tbl>
    <w:p>
      <w:pPr>
        <w:spacing w:after="0"/>
      </w:pPr>
    </w:p>
    <w:p>
      <w:r>
        <w:rPr>
          <w:rFonts w:ascii="Microsoft YaHei" w:hAnsi="Microsoft YaHei" w:eastAsia="Microsoft YaHei"/>
          <w:b/>
          <w:i w:val="0"/>
          <w:sz w:val="21"/>
        </w:rPr>
        <w:t>阶段交付物</w:t>
      </w:r>
      <w:r>
        <w:rPr>
          <w:rFonts w:ascii="Microsoft YaHei" w:hAnsi="Microsoft YaHei" w:eastAsia="Microsoft YaHei"/>
          <w:b w:val="0"/>
          <w:i w:val="0"/>
          <w:sz w:val="21"/>
        </w:rPr>
        <w:t>：V1.0 上线就绪的社区平台（以上六项全部闭环）。</w:t>
      </w:r>
    </w:p>
    <w:p>
      <w:pPr>
        <w:pBdr>
          <w:bottom w:val="single" w:sz="4" w:space="1" w:color="B0B0B0"/>
        </w:pBdr>
        <w:spacing w:before="80" w:after="80"/>
      </w:pPr>
    </w:p>
    <w:p>
      <w:pPr>
        <w:pStyle w:val="Heading2"/>
      </w:pPr>
      <w:r>
        <w:rPr>
          <w:rFonts w:ascii="Microsoft YaHei" w:hAnsi="Microsoft YaHei" w:eastAsia="Microsoft YaHei"/>
          <w:b/>
          <w:i w:val="0"/>
          <w:sz w:val="30"/>
        </w:rPr>
        <w:t>三、第二阶段：社区社交深化（9月）</w:t>
      </w:r>
    </w:p>
    <w:p>
      <w:r>
        <w:rPr>
          <w:rFonts w:ascii="Microsoft YaHei" w:hAnsi="Microsoft YaHei" w:eastAsia="Microsoft YaHei"/>
          <w:b/>
          <w:i w:val="0"/>
          <w:sz w:val="21"/>
        </w:rPr>
        <w:t>阶段目标：完善社区互动体验，打通传播能力，使社区从"可用"升级为"好用"。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813"/>
        <w:gridCol w:w="1813"/>
        <w:gridCol w:w="1813"/>
        <w:gridCol w:w="1813"/>
        <w:gridCol w:w="1813"/>
      </w:tblGrid>
      <w:tr>
        <w:tc>
          <w:tcPr>
            <w:tcW w:type="dxa" w:w="1813"/>
            <w:shd w:val="clear" w:color="auto" w:fill="D9D9D9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sz w:val="20"/>
              </w:rPr>
              <w:t>#</w:t>
            </w:r>
          </w:p>
        </w:tc>
        <w:tc>
          <w:tcPr>
            <w:tcW w:type="dxa" w:w="1813"/>
            <w:shd w:val="clear" w:color="auto" w:fill="D9D9D9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sz w:val="20"/>
              </w:rPr>
              <w:t>研究任务</w:t>
            </w:r>
          </w:p>
        </w:tc>
        <w:tc>
          <w:tcPr>
            <w:tcW w:type="dxa" w:w="1813"/>
            <w:shd w:val="clear" w:color="auto" w:fill="D9D9D9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sz w:val="20"/>
              </w:rPr>
              <w:t>研究问题</w:t>
            </w:r>
          </w:p>
        </w:tc>
        <w:tc>
          <w:tcPr>
            <w:tcW w:type="dxa" w:w="1813"/>
            <w:shd w:val="clear" w:color="auto" w:fill="D9D9D9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sz w:val="20"/>
              </w:rPr>
              <w:t>计划内容</w:t>
            </w:r>
          </w:p>
        </w:tc>
        <w:tc>
          <w:tcPr>
            <w:tcW w:type="dxa" w:w="1813"/>
            <w:shd w:val="clear" w:color="auto" w:fill="D9D9D9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sz w:val="20"/>
              </w:rPr>
              <w:t>验收标准</w:t>
            </w:r>
          </w:p>
        </w:tc>
      </w:tr>
      <w:tr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---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---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---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---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---</w:t>
            </w:r>
          </w:p>
        </w:tc>
      </w:tr>
      <w:tr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1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微信分享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需求说明书核心能力，影响传播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接入微信 JS-SDK 唤起分享 + 服务端生成分享海报（含二维码/封面/标题）；再做朋友圈分享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日记/游记可一键分享至微信和朋友圈</w:t>
            </w:r>
          </w:p>
        </w:tc>
      </w:tr>
      <w:tr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2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推荐 P1：行为信号采集与负反馈优化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当前推荐仅基础加权，精准度有限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新增 user_community_interactions 表记录浏览/点赞/评论行为；行为信号纳入评分（20分权重）；负反馈从内存迁移到 recommendation_feedback 表；反馈学习：负反馈标签降权，正反馈标签升权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行为数据可采集，推荐结果可感知变化</w:t>
            </w:r>
          </w:p>
        </w:tc>
      </w:tr>
      <w:tr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3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社群设置/成员管理/挑战创建 UI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社群治理完整度不足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社群设置页面完善、成员管理（踢出）、挑战创建对话框接入页面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社群管理员可独立完成管理操作</w:t>
            </w:r>
          </w:p>
        </w:tc>
      </w:tr>
    </w:tbl>
    <w:p>
      <w:pPr>
        <w:spacing w:after="0"/>
      </w:pPr>
    </w:p>
    <w:p>
      <w:r>
        <w:rPr>
          <w:rFonts w:ascii="Microsoft YaHei" w:hAnsi="Microsoft YaHei" w:eastAsia="Microsoft YaHei"/>
          <w:b/>
          <w:i w:val="0"/>
          <w:sz w:val="21"/>
        </w:rPr>
        <w:t>阶段交付物</w:t>
      </w:r>
      <w:r>
        <w:rPr>
          <w:rFonts w:ascii="Microsoft YaHei" w:hAnsi="Microsoft YaHei" w:eastAsia="Microsoft YaHei"/>
          <w:b w:val="0"/>
          <w:i w:val="0"/>
          <w:sz w:val="21"/>
        </w:rPr>
        <w:t>：具备微信分享和行为信号推荐的社区 V1.1。</w:t>
      </w:r>
    </w:p>
    <w:p>
      <w:pPr>
        <w:pBdr>
          <w:bottom w:val="single" w:sz="4" w:space="1" w:color="B0B0B0"/>
        </w:pBdr>
        <w:spacing w:before="80" w:after="80"/>
      </w:pPr>
    </w:p>
    <w:p>
      <w:pPr>
        <w:pStyle w:val="Heading2"/>
      </w:pPr>
      <w:r>
        <w:rPr>
          <w:rFonts w:ascii="Microsoft YaHei" w:hAnsi="Microsoft YaHei" w:eastAsia="Microsoft YaHei"/>
          <w:b/>
          <w:i w:val="0"/>
          <w:sz w:val="30"/>
        </w:rPr>
        <w:t>四、第三阶段：旅行场景增强（10月）</w:t>
      </w:r>
    </w:p>
    <w:p>
      <w:r>
        <w:rPr>
          <w:rFonts w:ascii="Microsoft YaHei" w:hAnsi="Microsoft YaHei" w:eastAsia="Microsoft YaHei"/>
          <w:b/>
          <w:i w:val="0"/>
          <w:sz w:val="21"/>
        </w:rPr>
        <w:t>阶段目标：围绕旅行垂直场景，提升内容发现体验和社区运营能力。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813"/>
        <w:gridCol w:w="1813"/>
        <w:gridCol w:w="1813"/>
        <w:gridCol w:w="1813"/>
        <w:gridCol w:w="1813"/>
      </w:tblGrid>
      <w:tr>
        <w:tc>
          <w:tcPr>
            <w:tcW w:type="dxa" w:w="1813"/>
            <w:shd w:val="clear" w:color="auto" w:fill="D9D9D9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sz w:val="20"/>
              </w:rPr>
              <w:t>#</w:t>
            </w:r>
          </w:p>
        </w:tc>
        <w:tc>
          <w:tcPr>
            <w:tcW w:type="dxa" w:w="1813"/>
            <w:shd w:val="clear" w:color="auto" w:fill="D9D9D9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sz w:val="20"/>
              </w:rPr>
              <w:t>研究任务</w:t>
            </w:r>
          </w:p>
        </w:tc>
        <w:tc>
          <w:tcPr>
            <w:tcW w:type="dxa" w:w="1813"/>
            <w:shd w:val="clear" w:color="auto" w:fill="D9D9D9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sz w:val="20"/>
              </w:rPr>
              <w:t>研究问题</w:t>
            </w:r>
          </w:p>
        </w:tc>
        <w:tc>
          <w:tcPr>
            <w:tcW w:type="dxa" w:w="1813"/>
            <w:shd w:val="clear" w:color="auto" w:fill="D9D9D9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sz w:val="20"/>
              </w:rPr>
              <w:t>计划内容</w:t>
            </w:r>
          </w:p>
        </w:tc>
        <w:tc>
          <w:tcPr>
            <w:tcW w:type="dxa" w:w="1813"/>
            <w:shd w:val="clear" w:color="auto" w:fill="D9D9D9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sz w:val="20"/>
              </w:rPr>
              <w:t>验收标准</w:t>
            </w:r>
          </w:p>
        </w:tc>
      </w:tr>
      <w:tr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---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---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---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---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---</w:t>
            </w:r>
          </w:p>
        </w:tc>
      </w:tr>
      <w:tr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1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消息 P3：旅行场景消息增强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旅行场景下消息交互不够丰富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位置消息增强、活动群组消息、行程协作消息、已读回执完善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旅行相关消息类型可用</w:t>
            </w:r>
          </w:p>
        </w:tc>
      </w:tr>
      <w:tr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2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推荐 P2：发现体验增强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推荐内容单一，缺乏分类与质量筛选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分类筛选（旅行/VR/活动/文化）、无限滚动分页加载、内容质量评分（社区帖子平均互动率，15分权重）、刷新推荐按钮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发现页可按分类浏览，内容质量提升</w:t>
            </w:r>
          </w:p>
        </w:tc>
      </w:tr>
      <w:tr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3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运营数据看板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运营能力不完整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补运营看板（用户/内容/活跃度统计）、审计日志表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管理员可查看运营数据，审核操作有日志</w:t>
            </w:r>
          </w:p>
        </w:tc>
      </w:tr>
    </w:tbl>
    <w:p>
      <w:pPr>
        <w:spacing w:after="0"/>
      </w:pPr>
    </w:p>
    <w:p>
      <w:r>
        <w:rPr>
          <w:rFonts w:ascii="Microsoft YaHei" w:hAnsi="Microsoft YaHei" w:eastAsia="Microsoft YaHei"/>
          <w:b/>
          <w:i w:val="0"/>
          <w:sz w:val="21"/>
        </w:rPr>
        <w:t>阶段交付物</w:t>
      </w:r>
      <w:r>
        <w:rPr>
          <w:rFonts w:ascii="Microsoft YaHei" w:hAnsi="Microsoft YaHei" w:eastAsia="Microsoft YaHei"/>
          <w:b w:val="0"/>
          <w:i w:val="0"/>
          <w:sz w:val="21"/>
        </w:rPr>
        <w:t>：具备分类发现、旅行消息和运营看板的社区 V1.2。</w:t>
      </w:r>
    </w:p>
    <w:p>
      <w:pPr>
        <w:pBdr>
          <w:bottom w:val="single" w:sz="4" w:space="1" w:color="B0B0B0"/>
        </w:pBdr>
        <w:spacing w:before="80" w:after="80"/>
      </w:pPr>
    </w:p>
    <w:p>
      <w:pPr>
        <w:pStyle w:val="Heading2"/>
      </w:pPr>
      <w:r>
        <w:rPr>
          <w:rFonts w:ascii="Microsoft YaHei" w:hAnsi="Microsoft YaHei" w:eastAsia="Microsoft YaHei"/>
          <w:b/>
          <w:i w:val="0"/>
          <w:sz w:val="30"/>
        </w:rPr>
        <w:t>五、第四阶段：差异化沉浸体验（11月）</w:t>
      </w:r>
    </w:p>
    <w:p>
      <w:r>
        <w:rPr>
          <w:rFonts w:ascii="Microsoft YaHei" w:hAnsi="Microsoft YaHei" w:eastAsia="Microsoft YaHei"/>
          <w:b/>
          <w:i w:val="0"/>
          <w:sz w:val="21"/>
        </w:rPr>
        <w:t>阶段目标：打造区别于传统图文社区的差异化 AR 旅行体验。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813"/>
        <w:gridCol w:w="1813"/>
        <w:gridCol w:w="1813"/>
        <w:gridCol w:w="1813"/>
        <w:gridCol w:w="1813"/>
      </w:tblGrid>
      <w:tr>
        <w:tc>
          <w:tcPr>
            <w:tcW w:type="dxa" w:w="1813"/>
            <w:shd w:val="clear" w:color="auto" w:fill="D9D9D9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sz w:val="20"/>
              </w:rPr>
              <w:t>#</w:t>
            </w:r>
          </w:p>
        </w:tc>
        <w:tc>
          <w:tcPr>
            <w:tcW w:type="dxa" w:w="1813"/>
            <w:shd w:val="clear" w:color="auto" w:fill="D9D9D9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sz w:val="20"/>
              </w:rPr>
              <w:t>研究任务</w:t>
            </w:r>
          </w:p>
        </w:tc>
        <w:tc>
          <w:tcPr>
            <w:tcW w:type="dxa" w:w="1813"/>
            <w:shd w:val="clear" w:color="auto" w:fill="D9D9D9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sz w:val="20"/>
              </w:rPr>
              <w:t>研究问题</w:t>
            </w:r>
          </w:p>
        </w:tc>
        <w:tc>
          <w:tcPr>
            <w:tcW w:type="dxa" w:w="1813"/>
            <w:shd w:val="clear" w:color="auto" w:fill="D9D9D9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sz w:val="20"/>
              </w:rPr>
              <w:t>计划内容</w:t>
            </w:r>
          </w:p>
        </w:tc>
        <w:tc>
          <w:tcPr>
            <w:tcW w:type="dxa" w:w="1813"/>
            <w:shd w:val="clear" w:color="auto" w:fill="D9D9D9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sz w:val="20"/>
              </w:rPr>
              <w:t>验收标准</w:t>
            </w:r>
          </w:p>
        </w:tc>
      </w:tr>
      <w:tr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---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---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---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---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---</w:t>
            </w:r>
          </w:p>
        </w:tc>
      </w:tr>
      <w:tr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1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AR 媒体 P2：轨迹回放与弹幕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媒体体验待深化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旅行轨迹 AR 回放（Three.js/CesiumJS 3D 地球轨迹可视化 + 时间线照片墙 + 轨迹点关联媒体）、视频弹幕/时间轴评论（类似B站）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轨迹回放可演示，视频弹幕可用</w:t>
            </w:r>
          </w:p>
        </w:tc>
      </w:tr>
      <w:tr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2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社群地图与攻略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社群 P2 差异化功能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社群地图（旅行轨迹可视化/打卡点聚合/推荐路线）、社群攻略/路线（共享攻略文档，协作编辑，版本管理）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社群空间新增地图和攻略 Tab</w:t>
            </w:r>
          </w:p>
        </w:tc>
      </w:tr>
      <w:tr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3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AR 内容地图层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附近 AR 内容缺乏发现入口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在地图上显示附近 AR 内容标记，点击可预览/跳转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地图页可查看附近 AR 内容</w:t>
            </w:r>
          </w:p>
        </w:tc>
      </w:tr>
    </w:tbl>
    <w:p>
      <w:pPr>
        <w:spacing w:after="0"/>
      </w:pPr>
    </w:p>
    <w:p>
      <w:r>
        <w:rPr>
          <w:rFonts w:ascii="Microsoft YaHei" w:hAnsi="Microsoft YaHei" w:eastAsia="Microsoft YaHei"/>
          <w:b/>
          <w:i w:val="0"/>
          <w:sz w:val="21"/>
        </w:rPr>
        <w:t>阶段交付物</w:t>
      </w:r>
      <w:r>
        <w:rPr>
          <w:rFonts w:ascii="Microsoft YaHei" w:hAnsi="Microsoft YaHei" w:eastAsia="Microsoft YaHei"/>
          <w:b w:val="0"/>
          <w:i w:val="0"/>
          <w:sz w:val="21"/>
        </w:rPr>
        <w:t>：具备轨迹回放、社群地图和 AR 内容地图的社区 V1.3。</w:t>
      </w:r>
    </w:p>
    <w:p>
      <w:pPr>
        <w:pBdr>
          <w:bottom w:val="single" w:sz="4" w:space="1" w:color="B0B0B0"/>
        </w:pBdr>
        <w:spacing w:before="80" w:after="80"/>
      </w:pPr>
    </w:p>
    <w:p>
      <w:pPr>
        <w:pStyle w:val="Heading2"/>
      </w:pPr>
      <w:r>
        <w:rPr>
          <w:rFonts w:ascii="Microsoft YaHei" w:hAnsi="Microsoft YaHei" w:eastAsia="Microsoft YaHei"/>
          <w:b/>
          <w:i w:val="0"/>
          <w:sz w:val="30"/>
        </w:rPr>
        <w:t>六、第五阶段：高级推荐与持续优化（12月—1月）</w:t>
      </w:r>
    </w:p>
    <w:p>
      <w:r>
        <w:rPr>
          <w:rFonts w:ascii="Microsoft YaHei" w:hAnsi="Microsoft YaHei" w:eastAsia="Microsoft YaHei"/>
          <w:b/>
          <w:i w:val="0"/>
          <w:sz w:val="21"/>
        </w:rPr>
        <w:t>阶段目标：推荐算法进阶，社区生态完善，产出研究成果。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813"/>
        <w:gridCol w:w="1813"/>
        <w:gridCol w:w="1813"/>
        <w:gridCol w:w="1813"/>
        <w:gridCol w:w="1813"/>
      </w:tblGrid>
      <w:tr>
        <w:tc>
          <w:tcPr>
            <w:tcW w:type="dxa" w:w="1813"/>
            <w:shd w:val="clear" w:color="auto" w:fill="D9D9D9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sz w:val="20"/>
              </w:rPr>
              <w:t>#</w:t>
            </w:r>
          </w:p>
        </w:tc>
        <w:tc>
          <w:tcPr>
            <w:tcW w:type="dxa" w:w="1813"/>
            <w:shd w:val="clear" w:color="auto" w:fill="D9D9D9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sz w:val="20"/>
              </w:rPr>
              <w:t>研究任务</w:t>
            </w:r>
          </w:p>
        </w:tc>
        <w:tc>
          <w:tcPr>
            <w:tcW w:type="dxa" w:w="1813"/>
            <w:shd w:val="clear" w:color="auto" w:fill="D9D9D9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sz w:val="20"/>
              </w:rPr>
              <w:t>研究问题</w:t>
            </w:r>
          </w:p>
        </w:tc>
        <w:tc>
          <w:tcPr>
            <w:tcW w:type="dxa" w:w="1813"/>
            <w:shd w:val="clear" w:color="auto" w:fill="D9D9D9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sz w:val="20"/>
              </w:rPr>
              <w:t>计划内容</w:t>
            </w:r>
          </w:p>
        </w:tc>
        <w:tc>
          <w:tcPr>
            <w:tcW w:type="dxa" w:w="1813"/>
            <w:shd w:val="clear" w:color="auto" w:fill="D9D9D9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sz w:val="20"/>
              </w:rPr>
              <w:t>验收标准</w:t>
            </w:r>
          </w:p>
        </w:tc>
      </w:tr>
      <w:tr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---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---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---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---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---</w:t>
            </w:r>
          </w:p>
        </w:tc>
      </w:tr>
      <w:tr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1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推荐 P3：协同过滤与实时推荐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推荐精准度仍需提升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协同过滤（相似用户还加入了…）、实时推荐更新（新帖/新成员触发重排）、Explore 页面增加社区发现入口、搜索页接入真实社区搜索 API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推荐点击率提升 ≥30%，多样性指数 &gt;0.7</w:t>
            </w:r>
          </w:p>
        </w:tc>
      </w:tr>
      <w:tr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2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AR 媒体 P3：差异化创新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平台独有功能形成竞争壁垒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AI 辅助创作（自动字幕/智能剪辑/音频降噪/推荐封面）、视频转码 + 对象存储迁移（OSS/CDN）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AI 辅助创作功能可用，大文件不再落本地磁盘</w:t>
            </w:r>
          </w:p>
        </w:tc>
      </w:tr>
      <w:tr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3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架构优化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消息模块职责偶有重叠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合并 chat/conversations 职责边界，沉淀统一消息服务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消息模块单一职责，维护成本降低</w:t>
            </w:r>
          </w:p>
        </w:tc>
      </w:tr>
    </w:tbl>
    <w:p>
      <w:pPr>
        <w:spacing w:after="0"/>
      </w:pPr>
    </w:p>
    <w:p>
      <w:r>
        <w:rPr>
          <w:rFonts w:ascii="Microsoft YaHei" w:hAnsi="Microsoft YaHei" w:eastAsia="Microsoft YaHei"/>
          <w:b/>
          <w:i w:val="0"/>
          <w:sz w:val="21"/>
        </w:rPr>
        <w:t>阶段交付物</w:t>
      </w:r>
      <w:r>
        <w:rPr>
          <w:rFonts w:ascii="Microsoft YaHei" w:hAnsi="Microsoft YaHei" w:eastAsia="Microsoft YaHei"/>
          <w:b w:val="0"/>
          <w:i w:val="0"/>
          <w:sz w:val="21"/>
        </w:rPr>
        <w:t>：具备高级推荐和 AI 辅助创作的社区 V1.4 + 研究成果（软著/论文/专利）。</w:t>
      </w:r>
    </w:p>
    <w:p>
      <w:pPr>
        <w:pBdr>
          <w:bottom w:val="single" w:sz="4" w:space="1" w:color="B0B0B0"/>
        </w:pBdr>
        <w:spacing w:before="80" w:after="80"/>
      </w:pPr>
    </w:p>
    <w:p>
      <w:pPr>
        <w:pStyle w:val="Heading2"/>
      </w:pPr>
      <w:r>
        <w:rPr>
          <w:rFonts w:ascii="Microsoft YaHei" w:hAnsi="Microsoft YaHei" w:eastAsia="Microsoft YaHei"/>
          <w:b/>
          <w:i w:val="0"/>
          <w:sz w:val="30"/>
        </w:rPr>
        <w:t>七、支持和协调需求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val="clear" w:color="auto" w:fill="D9D9D9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sz w:val="20"/>
              </w:rPr>
              <w:t>支持项</w:t>
            </w:r>
          </w:p>
        </w:tc>
        <w:tc>
          <w:tcPr>
            <w:tcW w:type="dxa" w:w="3022"/>
            <w:shd w:val="clear" w:color="auto" w:fill="D9D9D9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sz w:val="20"/>
              </w:rPr>
              <w:t>具体需求</w:t>
            </w:r>
          </w:p>
        </w:tc>
        <w:tc>
          <w:tcPr>
            <w:tcW w:type="dxa" w:w="3022"/>
            <w:shd w:val="clear" w:color="auto" w:fill="D9D9D9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sz w:val="20"/>
              </w:rPr>
              <w:t>阶段</w:t>
            </w:r>
          </w:p>
        </w:tc>
      </w:tr>
      <w:tr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---</w:t>
            </w:r>
          </w:p>
        </w:tc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---</w:t>
            </w:r>
          </w:p>
        </w:tc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---</w:t>
            </w:r>
          </w:p>
        </w:tc>
      </w:tr>
      <w:tr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安全合规</w:t>
            </w:r>
          </w:p>
        </w:tc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域名 HTTPS 证书及备案配合；隐私/数据合规评审</w:t>
            </w:r>
          </w:p>
        </w:tc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第一阶段</w:t>
            </w:r>
          </w:p>
        </w:tc>
      </w:tr>
      <w:tr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审核云服务</w:t>
            </w:r>
          </w:p>
        </w:tc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阿里云或腾讯云内容安全账号（图片审核）</w:t>
            </w:r>
          </w:p>
        </w:tc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第一阶段</w:t>
            </w:r>
          </w:p>
        </w:tc>
      </w:tr>
      <w:tr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资源与协作</w:t>
            </w:r>
          </w:p>
        </w:tc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上线前安排测试与产品同学协同验收核心闭环</w:t>
            </w:r>
          </w:p>
        </w:tc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第一阶段</w:t>
            </w:r>
          </w:p>
        </w:tc>
      </w:tr>
      <w:tr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AI 模型资源</w:t>
            </w:r>
          </w:p>
        </w:tc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持续提供文本大模型 API 额度（DeepSeek），评估多模态视觉模型接入费用与额度</w:t>
            </w:r>
          </w:p>
        </w:tc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持续</w:t>
            </w:r>
          </w:p>
        </w:tc>
      </w:tr>
      <w:tr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微信生态</w:t>
            </w:r>
          </w:p>
        </w:tc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微信开放平台账号（JS-SDK 域名绑定）、小程序主体与 AppID</w:t>
            </w:r>
          </w:p>
        </w:tc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第二阶段前</w:t>
            </w:r>
          </w:p>
        </w:tc>
      </w:tr>
      <w:tr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云资源</w:t>
            </w:r>
          </w:p>
        </w:tc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对象存储/CDN（当前本地磁盘，视频大文件为瓶颈）、视频转码服务</w:t>
            </w:r>
          </w:p>
        </w:tc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第五阶段</w:t>
            </w:r>
          </w:p>
        </w:tc>
      </w:tr>
    </w:tbl>
    <w:p>
      <w:pPr>
        <w:spacing w:after="0"/>
      </w:pPr>
    </w:p>
    <w:p>
      <w:pPr>
        <w:pBdr>
          <w:bottom w:val="single" w:sz="4" w:space="1" w:color="B0B0B0"/>
        </w:pBdr>
        <w:spacing w:before="80" w:after="80"/>
      </w:pPr>
    </w:p>
    <w:p>
      <w:pPr>
        <w:pStyle w:val="Heading2"/>
      </w:pPr>
      <w:r>
        <w:rPr>
          <w:rFonts w:ascii="Microsoft YaHei" w:hAnsi="Microsoft YaHei" w:eastAsia="Microsoft YaHei"/>
          <w:b/>
          <w:i w:val="0"/>
          <w:sz w:val="30"/>
        </w:rPr>
        <w:t>八、测试计划</w:t>
      </w:r>
    </w:p>
    <w:p>
      <w:r>
        <w:rPr>
          <w:rFonts w:ascii="Microsoft YaHei" w:hAnsi="Microsoft YaHei" w:eastAsia="Microsoft YaHei"/>
          <w:b w:val="0"/>
          <w:i w:val="0"/>
          <w:sz w:val="21"/>
        </w:rPr>
        <w:t>每个阶段完成后，按以下测试验证：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  <w:shd w:val="clear" w:color="auto" w:fill="D9D9D9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sz w:val="20"/>
              </w:rPr>
              <w:t>测试类型</w:t>
            </w:r>
          </w:p>
        </w:tc>
        <w:tc>
          <w:tcPr>
            <w:tcW w:type="dxa" w:w="4533"/>
            <w:shd w:val="clear" w:color="auto" w:fill="D9D9D9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sz w:val="20"/>
              </w:rPr>
              <w:t>覆盖内容</w:t>
            </w:r>
          </w:p>
        </w:tc>
      </w:tr>
      <w:tr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---</w:t>
            </w:r>
          </w:p>
        </w:tc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---</w:t>
            </w:r>
          </w:p>
        </w:tc>
      </w:tr>
      <w:tr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Playwright 端到端</w:t>
            </w:r>
          </w:p>
        </w:tc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核心链路 spec（认证/用户流程/管理员流程/权限/素材库/日记全链路）</w:t>
            </w:r>
          </w:p>
        </w:tc>
      </w:tr>
      <w:tr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接口测试脚本</w:t>
            </w:r>
          </w:p>
        </w:tc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新增功能对应测试脚本（同步/AI生成/媒体/并发等）</w:t>
            </w:r>
          </w:p>
        </w:tc>
      </w:tr>
      <w:tr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编译检查</w:t>
            </w:r>
          </w:p>
        </w:tc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web/server TypeScript 编译通过</w:t>
            </w:r>
          </w:p>
        </w:tc>
      </w:tr>
      <w:tr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手工验证</w:t>
            </w:r>
          </w:p>
        </w:tc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浏览器走查新功能发布-展示全链路</w:t>
            </w:r>
          </w:p>
        </w:tc>
      </w:tr>
      <w:tr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线上验证</w:t>
            </w:r>
          </w:p>
        </w:tc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部署后页面/API/WebSocket/SSE 验证</w:t>
            </w:r>
          </w:p>
        </w:tc>
      </w:tr>
    </w:tbl>
    <w:p>
      <w:pPr>
        <w:spacing w:after="0"/>
      </w:pPr>
    </w:p>
    <w:p>
      <w:r>
        <w:rPr>
          <w:rFonts w:ascii="Microsoft YaHei" w:hAnsi="Microsoft YaHei" w:eastAsia="Microsoft YaHei"/>
          <w:b/>
          <w:i w:val="0"/>
          <w:sz w:val="21"/>
        </w:rPr>
        <w:t>收尾原则</w:t>
      </w:r>
      <w:r>
        <w:rPr>
          <w:rFonts w:ascii="Microsoft YaHei" w:hAnsi="Microsoft YaHei" w:eastAsia="Microsoft YaHei"/>
          <w:b w:val="0"/>
          <w:i w:val="0"/>
          <w:sz w:val="21"/>
        </w:rPr>
        <w:t>：每项按"计划—完成—测试—问题—方案"循环自检，面向目标推进，主动汇报进展。</w:t>
      </w:r>
    </w:p>
    <w:sectPr w:rsidR="00FC693F" w:rsidRPr="0006063C" w:rsidSect="00034616">
      <w:pgSz w:w="12240" w:h="15840"/>
      <w:pgMar w:top="1417" w:right="1587" w:bottom="1417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24" w:lineRule="auto"/>
    </w:pPr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20" w:after="24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A1A2E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20" w:after="16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A1A2E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A1A2E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40" w:after="120"/>
      <w:outlineLvl w:val="3"/>
    </w:pPr>
    <w:rPr>
      <w:rFonts w:asciiTheme="majorHAnsi" w:eastAsiaTheme="majorEastAsia" w:hAnsiTheme="majorHAnsi" w:cstheme="majorBidi" w:ascii="Microsoft YaHei" w:hAnsi="Microsoft YaHei" w:eastAsia="Microsoft YaHei"/>
      <w:b/>
      <w:bCs/>
      <w:i/>
      <w:iCs/>
      <w:color w:val="1A1A2E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