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C4F8">
      <w:pPr>
        <w:pStyle w:val="3"/>
      </w:pPr>
      <w:r>
        <w:t>无人机勘测服务器 V2.0 升级设计方案</w:t>
      </w:r>
    </w:p>
    <w:p w14:paraId="0C133107">
      <w:r>
        <w:br w:type="textWrapping"/>
      </w:r>
      <w:r>
        <w:t>一、项目定位</w:t>
      </w:r>
    </w:p>
    <w:p w14:paraId="7E1D84D2">
      <w:r>
        <w:t>建设多级边缘勘测数据服务器平台：</w:t>
      </w:r>
      <w:r>
        <w:br w:type="textWrapping"/>
      </w:r>
      <w:r>
        <w:t>市级服务器：</w:t>
      </w:r>
      <w:r>
        <w:br w:type="textWrapping"/>
      </w:r>
      <w:r>
        <w:t>- 浙江杭州</w:t>
      </w:r>
      <w:r>
        <w:br w:type="textWrapping"/>
      </w:r>
      <w:r>
        <w:t>- 浙江绍兴</w:t>
      </w:r>
      <w:r>
        <w:br w:type="textWrapping"/>
      </w:r>
      <w:r>
        <w:t>- 云南昭通</w:t>
      </w:r>
    </w:p>
    <w:p w14:paraId="31DDC5F5">
      <w:r>
        <w:t>县级服务器：</w:t>
      </w:r>
      <w:r>
        <w:br w:type="textWrapping"/>
      </w:r>
      <w:r>
        <w:t>- 嵊州市</w:t>
      </w:r>
      <w:r>
        <w:br w:type="textWrapping"/>
      </w:r>
      <w:r>
        <w:t>- 永善县</w:t>
      </w:r>
      <w:r>
        <w:br w:type="textWrapping"/>
      </w:r>
      <w:r>
        <w:t>- 昭阳区</w:t>
      </w:r>
      <w:r>
        <w:br w:type="textWrapping"/>
      </w:r>
      <w:r>
        <w:t>- 鲁甸县</w:t>
      </w:r>
      <w:r>
        <w:br w:type="textWrapping"/>
      </w:r>
      <w:r>
        <w:t>- 镇雄县</w:t>
      </w:r>
      <w:r>
        <w:br w:type="textWrapping"/>
      </w:r>
      <w:r>
        <w:t>- 威信县</w:t>
      </w:r>
    </w:p>
    <w:p w14:paraId="17E1F7A3">
      <w:r>
        <w:t>目标：</w:t>
      </w:r>
      <w:r>
        <w:br w:type="textWrapping"/>
      </w:r>
      <w:r>
        <w:t>1. 多设备稳定接入</w:t>
      </w:r>
      <w:r>
        <w:br w:type="textWrapping"/>
      </w:r>
      <w:r>
        <w:t>2. 弱网可靠通信</w:t>
      </w:r>
      <w:r>
        <w:br w:type="textWrapping"/>
      </w:r>
      <w:r>
        <w:t>3. GNSS报文兼容解析</w:t>
      </w:r>
      <w:r>
        <w:br w:type="textWrapping"/>
      </w:r>
      <w:r>
        <w:t>4. 数据可靠保存</w:t>
      </w:r>
      <w:r>
        <w:br w:type="textWrapping"/>
      </w:r>
      <w:r>
        <w:t>5. 县市服务器同步</w:t>
      </w:r>
      <w:r>
        <w:br w:type="textWrapping"/>
      </w:r>
      <w:r>
        <w:t>6. 低配置环境运行</w:t>
      </w:r>
    </w:p>
    <w:p w14:paraId="1C682ECF">
      <w:r>
        <w:br w:type="textWrapping"/>
      </w:r>
      <w:r>
        <w:t>二、总体架构</w:t>
      </w:r>
    </w:p>
    <w:p w14:paraId="3E0D2998">
      <w:r>
        <w:t>设备层：</w:t>
      </w:r>
      <w:r>
        <w:br w:type="textWrapping"/>
      </w:r>
      <w:r>
        <w:t>无人机、RTK、GNSS板卡</w:t>
      </w:r>
    </w:p>
    <w:p w14:paraId="2D5C5849">
      <w:r>
        <w:t>通信层：</w:t>
      </w:r>
      <w:r>
        <w:br w:type="textWrapping"/>
      </w:r>
      <w:r>
        <w:t>局域网、5G、4G、卫星</w:t>
      </w:r>
    </w:p>
    <w:p w14:paraId="16C11811">
      <w:r>
        <w:t>服务器层：</w:t>
      </w:r>
      <w:r>
        <w:br w:type="textWrapping"/>
      </w:r>
      <w:r>
        <w:t>县级边缘服务器 -&gt; 市级服务器 -&gt; 中心管理</w:t>
      </w:r>
    </w:p>
    <w:p w14:paraId="3FCECD40">
      <w:r>
        <w:t>核心模块：</w:t>
      </w:r>
      <w:r>
        <w:br w:type="textWrapping"/>
      </w:r>
      <w:r>
        <w:t>Gateway、Protocol、Session、NetworkManager、Storage、Cluster。</w:t>
      </w:r>
    </w:p>
    <w:p w14:paraId="42961A16">
      <w:r>
        <w:br w:type="textWrapping"/>
      </w:r>
      <w:r>
        <w:t>三、协议设计</w:t>
      </w:r>
    </w:p>
    <w:p w14:paraId="2CC8A48F">
      <w:r>
        <w:t>支持：</w:t>
      </w:r>
    </w:p>
    <w:p w14:paraId="1A097F2F">
      <w:r>
        <w:t>1. NMEA ASCII</w:t>
      </w:r>
      <w:r>
        <w:br w:type="textWrapping"/>
      </w:r>
      <w:r>
        <w:t>GPGGA</w:t>
      </w:r>
    </w:p>
    <w:p w14:paraId="6D7F3225">
      <w:r>
        <w:t>2. NovAtel Binary</w:t>
      </w:r>
      <w:r>
        <w:br w:type="textWrapping"/>
      </w:r>
      <w:r>
        <w:t>BESTPOS</w:t>
      </w:r>
    </w:p>
    <w:p w14:paraId="61EDC5ED">
      <w:r>
        <w:t>处理流程：</w:t>
      </w:r>
    </w:p>
    <w:p w14:paraId="08E4569A">
      <w:r>
        <w:t>原始报文</w:t>
      </w:r>
      <w:r>
        <w:br w:type="textWrapping"/>
      </w:r>
      <w:r>
        <w:t>-&gt; 解密</w:t>
      </w:r>
      <w:r>
        <w:br w:type="textWrapping"/>
      </w:r>
      <w:r>
        <w:t>-&gt; 协议识别</w:t>
      </w:r>
      <w:r>
        <w:br w:type="textWrapping"/>
      </w:r>
      <w:r>
        <w:t>-&gt; CRC校验</w:t>
      </w:r>
      <w:r>
        <w:br w:type="textWrapping"/>
      </w:r>
      <w:r>
        <w:t>-&gt; 字段解析</w:t>
      </w:r>
      <w:r>
        <w:br w:type="textWrapping"/>
      </w:r>
      <w:r>
        <w:t>-&gt; Unified GNSS Object</w:t>
      </w:r>
      <w:r>
        <w:br w:type="textWrapping"/>
      </w:r>
      <w:r>
        <w:t>-&gt; protobuf</w:t>
      </w:r>
      <w:r>
        <w:br w:type="textWrapping"/>
      </w:r>
      <w:r>
        <w:t>-&gt; DuckDB</w:t>
      </w:r>
    </w:p>
    <w:p w14:paraId="7A9FFC3A">
      <w:r>
        <w:br w:type="textWrapping"/>
      </w:r>
      <w:r>
        <w:t>协议原则：</w:t>
      </w:r>
    </w:p>
    <w:p w14:paraId="503C126C">
      <w:r>
        <w:t>- 保留原始报文</w:t>
      </w:r>
      <w:r>
        <w:br w:type="textWrapping"/>
      </w:r>
      <w:r>
        <w:t>- 字段编号固定</w:t>
      </w:r>
      <w:r>
        <w:br w:type="textWrapping"/>
      </w:r>
      <w:r>
        <w:t>- 版本兼容</w:t>
      </w:r>
      <w:r>
        <w:br w:type="textWrapping"/>
      </w:r>
      <w:r>
        <w:t>- 只增加字段，不修改已有字段</w:t>
      </w:r>
    </w:p>
    <w:p w14:paraId="137892FB">
      <w:r>
        <w:br w:type="textWrapping"/>
      </w:r>
      <w:r>
        <w:t>四、通信可靠性</w:t>
      </w:r>
    </w:p>
    <w:p w14:paraId="07CF5FE8">
      <w:r>
        <w:t>新增：</w:t>
      </w:r>
    </w:p>
    <w:p w14:paraId="3A618996">
      <w:r>
        <w:t>communication/</w:t>
      </w:r>
    </w:p>
    <w:p w14:paraId="4C15614E">
      <w:r>
        <w:t>gateway</w:t>
      </w:r>
      <w:r>
        <w:br w:type="textWrapping"/>
      </w:r>
      <w:r>
        <w:t>session_manager</w:t>
      </w:r>
      <w:r>
        <w:br w:type="textWrapping"/>
      </w:r>
      <w:r>
        <w:t>network_manager</w:t>
      </w:r>
      <w:r>
        <w:br w:type="textWrapping"/>
      </w:r>
      <w:r>
        <w:t>ack_manager</w:t>
      </w:r>
      <w:r>
        <w:br w:type="textWrapping"/>
      </w:r>
      <w:r>
        <w:t>resend</w:t>
      </w:r>
      <w:r>
        <w:br w:type="textWrapping"/>
      </w:r>
      <w:r>
        <w:t>offline_queue</w:t>
      </w:r>
    </w:p>
    <w:p w14:paraId="7EC377E2">
      <w:r>
        <w:t>功能：</w:t>
      </w:r>
    </w:p>
    <w:p w14:paraId="51F481B2">
      <w:r>
        <w:t>- Session恢复</w:t>
      </w:r>
      <w:r>
        <w:br w:type="textWrapping"/>
      </w:r>
      <w:r>
        <w:t>- 心跳检测</w:t>
      </w:r>
      <w:r>
        <w:br w:type="textWrapping"/>
      </w:r>
      <w:r>
        <w:t>- ACK确认</w:t>
      </w:r>
      <w:r>
        <w:br w:type="textWrapping"/>
      </w:r>
      <w:r>
        <w:t>- 数据重传</w:t>
      </w:r>
      <w:r>
        <w:br w:type="textWrapping"/>
      </w:r>
      <w:r>
        <w:t>- 离线缓存</w:t>
      </w:r>
    </w:p>
    <w:p w14:paraId="3145A501">
      <w:pPr>
        <w:rPr>
          <w:rFonts w:hint="eastAsia" w:eastAsia="宋体"/>
          <w:lang w:val="en-US" w:eastAsia="zh-CN"/>
        </w:rPr>
      </w:pPr>
      <w:r>
        <w:br w:type="textWrapping"/>
      </w:r>
      <w:r>
        <w:t>五、网络</w:t>
      </w:r>
      <w:r>
        <w:rPr>
          <w:rFonts w:hint="eastAsia" w:eastAsia="宋体"/>
          <w:lang w:val="en-US" w:eastAsia="zh-CN"/>
        </w:rPr>
        <w:t>设计</w:t>
      </w:r>
    </w:p>
    <w:p w14:paraId="0774A373">
      <w:pPr>
        <w:rPr>
          <w:rFonts w:hint="default" w:eastAsia="宋体"/>
          <w:lang w:val="en-US" w:eastAsia="zh-CN"/>
        </w:rPr>
      </w:pPr>
      <w:r>
        <w:t>默认：4G</w:t>
      </w:r>
      <w:r>
        <w:br w:type="textWrapping"/>
      </w:r>
      <w:r>
        <w:rPr>
          <w:rFonts w:hint="eastAsia" w:eastAsia="宋体"/>
          <w:lang w:val="en-US" w:eastAsia="zh-CN"/>
        </w:rPr>
        <w:t>保留设计框架，后续修改</w:t>
      </w:r>
      <w:bookmarkStart w:id="0" w:name="_GoBack"/>
      <w:bookmarkEnd w:id="0"/>
    </w:p>
    <w:p w14:paraId="527B1852">
      <w:r>
        <w:t>局域网</w:t>
      </w:r>
      <w:r>
        <w:br w:type="textWrapping"/>
      </w:r>
      <w:r>
        <w:t>&gt;</w:t>
      </w:r>
      <w:r>
        <w:br w:type="textWrapping"/>
      </w:r>
      <w:r>
        <w:t>5G</w:t>
      </w:r>
      <w:r>
        <w:br w:type="textWrapping"/>
      </w:r>
      <w:r>
        <w:t>&gt;</w:t>
      </w:r>
      <w:r>
        <w:br w:type="textWrapping"/>
      </w:r>
      <w:r>
        <w:t>4G</w:t>
      </w:r>
      <w:r>
        <w:br w:type="textWrapping"/>
      </w:r>
      <w:r>
        <w:t>&gt;</w:t>
      </w:r>
      <w:r>
        <w:br w:type="textWrapping"/>
      </w:r>
      <w:r>
        <w:t>卫星</w:t>
      </w:r>
    </w:p>
    <w:p w14:paraId="2E21D4CD">
      <w:r>
        <w:br w:type="textWrapping"/>
      </w:r>
      <w:r>
        <w:rPr>
          <w:rFonts w:hint="eastAsia" w:eastAsia="宋体"/>
          <w:lang w:val="en-US" w:eastAsia="zh-CN"/>
        </w:rPr>
        <w:t>显示：</w:t>
      </w:r>
      <w:r>
        <w:t>NetworkManager：</w:t>
      </w:r>
    </w:p>
    <w:p w14:paraId="138A539C">
      <w:r>
        <w:t>信号</w:t>
      </w:r>
      <w:r>
        <w:br w:type="textWrapping"/>
      </w:r>
      <w:r>
        <w:t>延迟</w:t>
      </w:r>
      <w:r>
        <w:br w:type="textWrapping"/>
      </w:r>
      <w:r>
        <w:t>丢包率</w:t>
      </w:r>
    </w:p>
    <w:p w14:paraId="404125D3">
      <w:r>
        <w:t>计算链路评分。</w:t>
      </w:r>
    </w:p>
    <w:p w14:paraId="50528E24">
      <w:r>
        <w:t>采用延迟切换，避免频繁切换。</w:t>
      </w:r>
    </w:p>
    <w:p w14:paraId="6F3F72DB">
      <w:r>
        <w:br w:type="textWrapping"/>
      </w:r>
      <w:r>
        <w:t>六、DuckDB升级</w:t>
      </w:r>
    </w:p>
    <w:p w14:paraId="36F730F6">
      <w:r>
        <w:t>针对16GB内存开发环境：</w:t>
      </w:r>
    </w:p>
    <w:p w14:paraId="134D1946">
      <w:r>
        <w:t>1. 强制memory_limit</w:t>
      </w:r>
    </w:p>
    <w:p w14:paraId="49AE6707">
      <w:r>
        <w:t>2. 增加LinShi临时目录。</w:t>
      </w:r>
    </w:p>
    <w:p w14:paraId="43A57FEB">
      <w:r>
        <w:t>首次启动填写路径生成。</w:t>
      </w:r>
    </w:p>
    <w:p w14:paraId="2FA6FA48">
      <w:r>
        <w:t>后续：</w:t>
      </w:r>
      <w:r>
        <w:br w:type="textWrapping"/>
      </w:r>
      <w:r>
        <w:t>主菜单 -&gt; 设置 -&gt; 数据库设置</w:t>
      </w:r>
    </w:p>
    <w:p w14:paraId="013EC429">
      <w:r>
        <w:t>修改后提示重启。</w:t>
      </w:r>
    </w:p>
    <w:p w14:paraId="24CB70F1">
      <w:r>
        <w:br w:type="textWrapping"/>
      </w:r>
      <w:r>
        <w:t>3. 大文件读取：</w:t>
      </w:r>
    </w:p>
    <w:p w14:paraId="40874A58">
      <w:r>
        <w:t>小文件：</w:t>
      </w:r>
      <w:r>
        <w:br w:type="textWrapping"/>
      </w:r>
      <w:r>
        <w:t>允许Pandas辅助</w:t>
      </w:r>
    </w:p>
    <w:p w14:paraId="019D6760">
      <w:r>
        <w:t>大文件：</w:t>
      </w:r>
      <w:r>
        <w:br w:type="textWrapping"/>
      </w:r>
      <w:r>
        <w:t>DuckDB直接扫描CSV/Parquet</w:t>
      </w:r>
    </w:p>
    <w:p w14:paraId="3E7E59F9">
      <w:r>
        <w:t>避免：</w:t>
      </w:r>
    </w:p>
    <w:p w14:paraId="2A22256E">
      <w:r>
        <w:t>文件 -&gt; Pandas -&gt; DuckDB</w:t>
      </w:r>
    </w:p>
    <w:p w14:paraId="3DB4CFEB">
      <w:r>
        <w:br w:type="textWrapping"/>
      </w:r>
      <w:r>
        <w:t>七、并发设计</w:t>
      </w:r>
    </w:p>
    <w:p w14:paraId="3BA460BC">
      <w:r>
        <w:t>采用：</w:t>
      </w:r>
    </w:p>
    <w:p w14:paraId="449CE248">
      <w:r>
        <w:t>asyncio通信</w:t>
      </w:r>
    </w:p>
    <w:p w14:paraId="371C56B3">
      <w:r>
        <w:t>+</w:t>
      </w:r>
    </w:p>
    <w:p w14:paraId="2C0E4178">
      <w:r>
        <w:t>少量解析Worker</w:t>
      </w:r>
    </w:p>
    <w:p w14:paraId="1DAA08EE">
      <w:r>
        <w:t>+</w:t>
      </w:r>
    </w:p>
    <w:p w14:paraId="4F161949">
      <w:r>
        <w:t>DuckDB多线程</w:t>
      </w:r>
    </w:p>
    <w:p w14:paraId="545DEF4B">
      <w:r>
        <w:br w:type="textWrapping"/>
      </w:r>
      <w:r>
        <w:t>避免大量Worker占用内存。</w:t>
      </w:r>
    </w:p>
    <w:p w14:paraId="03E949F5">
      <w:r>
        <w:br w:type="textWrapping"/>
      </w:r>
      <w:r>
        <w:t>八、protobuf优化</w:t>
      </w:r>
    </w:p>
    <w:p w14:paraId="11362BB1">
      <w:r>
        <w:t>检查protobuf C扩展。</w:t>
      </w:r>
    </w:p>
    <w:p w14:paraId="6B529742">
      <w:r>
        <w:t>要求：</w:t>
      </w:r>
    </w:p>
    <w:p w14:paraId="4B7A4316">
      <w:r>
        <w:t>upb/cpp实现。</w:t>
      </w:r>
    </w:p>
    <w:p w14:paraId="770FE766">
      <w:r>
        <w:t>消息循环处理中：</w:t>
      </w:r>
    </w:p>
    <w:p w14:paraId="5CABFDD4">
      <w:r>
        <w:t>复用对象。</w:t>
      </w:r>
    </w:p>
    <w:p w14:paraId="22341DF5">
      <w:r>
        <w:t>使用Clear()重置。</w:t>
      </w:r>
    </w:p>
    <w:p w14:paraId="7320E0BA">
      <w:r>
        <w:t>避免频繁创建销毁。</w:t>
      </w:r>
    </w:p>
    <w:p w14:paraId="108FFC5C">
      <w:r>
        <w:br w:type="textWrapping"/>
      </w:r>
      <w:r>
        <w:t>九、调试接口</w:t>
      </w:r>
    </w:p>
    <w:p w14:paraId="0A855A97">
      <w:r>
        <w:t>保留JSON接口：</w:t>
      </w:r>
    </w:p>
    <w:p w14:paraId="4629DEDA">
      <w:r>
        <w:t>- 模拟设备</w:t>
      </w:r>
      <w:r>
        <w:br w:type="textWrapping"/>
      </w:r>
      <w:r>
        <w:t>- 模拟报文</w:t>
      </w:r>
      <w:r>
        <w:br w:type="textWrapping"/>
      </w:r>
      <w:r>
        <w:t>- 压力测试</w:t>
      </w:r>
      <w:r>
        <w:br w:type="textWrapping"/>
      </w:r>
      <w:r>
        <w:t>- 协议验证</w:t>
      </w:r>
    </w:p>
    <w:p w14:paraId="685D201E">
      <w:r>
        <w:br w:type="textWrapping"/>
      </w:r>
      <w:r>
        <w:t>十、最终目录</w:t>
      </w:r>
    </w:p>
    <w:p w14:paraId="3E74628B">
      <w:r>
        <w:t>uav_server_v2/</w:t>
      </w:r>
    </w:p>
    <w:p w14:paraId="58525823">
      <w:r>
        <w:t>communication</w:t>
      </w:r>
      <w:r>
        <w:br w:type="textWrapping"/>
      </w:r>
      <w:r>
        <w:t>protocol</w:t>
      </w:r>
      <w:r>
        <w:br w:type="textWrapping"/>
      </w:r>
      <w:r>
        <w:t>device</w:t>
      </w:r>
      <w:r>
        <w:br w:type="textWrapping"/>
      </w:r>
      <w:r>
        <w:t>network_manager</w:t>
      </w:r>
      <w:r>
        <w:br w:type="textWrapping"/>
      </w:r>
      <w:r>
        <w:t>message</w:t>
      </w:r>
      <w:r>
        <w:br w:type="textWrapping"/>
      </w:r>
      <w:r>
        <w:t>processing</w:t>
      </w:r>
      <w:r>
        <w:br w:type="textWrapping"/>
      </w:r>
      <w:r>
        <w:t>storage</w:t>
      </w:r>
      <w:r>
        <w:br w:type="textWrapping"/>
      </w:r>
      <w:r>
        <w:t>cluster</w:t>
      </w:r>
      <w:r>
        <w:br w:type="textWrapping"/>
      </w:r>
      <w:r>
        <w:t>debug</w:t>
      </w:r>
      <w:r>
        <w:br w:type="textWrapping"/>
      </w:r>
      <w:r>
        <w:t>monitor</w:t>
      </w:r>
      <w:r>
        <w:br w:type="textWrapping"/>
      </w:r>
      <w:r>
        <w:t>main.py</w:t>
      </w:r>
    </w:p>
    <w:p w14:paraId="660682B0">
      <w:r>
        <w:br w:type="textWrapping"/>
      </w:r>
      <w:r>
        <w:t>十一、实施阶段</w:t>
      </w:r>
    </w:p>
    <w:p w14:paraId="398D88FC">
      <w:r>
        <w:t>阶段1：</w:t>
      </w:r>
      <w:r>
        <w:br w:type="textWrapping"/>
      </w:r>
      <w:r>
        <w:t>协议、设备连接、Session</w:t>
      </w:r>
    </w:p>
    <w:p w14:paraId="60137E04">
      <w:r>
        <w:t>阶段2：</w:t>
      </w:r>
      <w:r>
        <w:br w:type="textWrapping"/>
      </w:r>
      <w:r>
        <w:t>ACK、重传、网络切换</w:t>
      </w:r>
    </w:p>
    <w:p w14:paraId="0448C0AE">
      <w:r>
        <w:t>阶段3：</w:t>
      </w:r>
      <w:r>
        <w:br w:type="textWrapping"/>
      </w:r>
      <w:r>
        <w:t>DuckDB优化、同步</w:t>
      </w:r>
    </w:p>
    <w:p w14:paraId="370696DC">
      <w:r>
        <w:t>阶段4：</w:t>
      </w:r>
      <w:r>
        <w:br w:type="textWrapping"/>
      </w:r>
      <w:r>
        <w:t>监控和生产部署</w:t>
      </w:r>
    </w:p>
    <w:p w14:paraId="4B6856E2">
      <w:r>
        <w:br w:type="textWrapping"/>
      </w:r>
      <w:r>
        <w:t>十二、最终能力</w:t>
      </w:r>
    </w:p>
    <w:p w14:paraId="439C3847">
      <w:r>
        <w:t>支持：</w:t>
      </w:r>
    </w:p>
    <w:p w14:paraId="34975D6E">
      <w:r>
        <w:t>- 多市县服务器体系</w:t>
      </w:r>
      <w:r>
        <w:br w:type="textWrapping"/>
      </w:r>
      <w:r>
        <w:t>- GPGGA/BESTPOS解析</w:t>
      </w:r>
      <w:r>
        <w:br w:type="textWrapping"/>
      </w:r>
      <w:r>
        <w:t>- 多链路通信</w:t>
      </w:r>
      <w:r>
        <w:br w:type="textWrapping"/>
      </w:r>
      <w:r>
        <w:t>- 自动恢复</w:t>
      </w:r>
      <w:r>
        <w:br w:type="textWrapping"/>
      </w:r>
      <w:r>
        <w:t>- 数据补传</w:t>
      </w:r>
      <w:r>
        <w:br w:type="textWrapping"/>
      </w:r>
      <w:r>
        <w:t>- 高效数据存储</w:t>
      </w:r>
      <w:r>
        <w:br w:type="textWrapping"/>
      </w:r>
      <w:r>
        <w:t>- 后续扩展IMU、点云、图像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0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734</Words>
  <Characters>1193</Characters>
  <Lines>0</Lines>
  <Paragraphs>0</Paragraphs>
  <TotalTime>1</TotalTime>
  <ScaleCrop>false</ScaleCrop>
  <LinksUpToDate>false</LinksUpToDate>
  <CharactersWithSpaces>1259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Ｑ＆CSY</cp:lastModifiedBy>
  <dcterms:modified xsi:type="dcterms:W3CDTF">2026-07-13T07:13:58Z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eyJoZGlkIjoiZWM5YTQ2MDZlNDk0NWE3NGMzMTQzNzgxY2Y5MjNiMDciLCJ1c2VySWQiOiI2ODEyMDMyNjcifQ==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D1A0769C383F406192B82A32A2782408_12</vt:lpwstr>
  </property>
</Properties>
</file>