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SimHei" w:hAnsi="SimHei"/>
          <w:b/>
          <w:sz w:val="48"/>
        </w:rPr>
        <w:t>宾航私董会</w:t>
      </w:r>
    </w:p>
    <w:p>
      <w:pPr>
        <w:spacing w:after="240"/>
        <w:jc w:val="center"/>
      </w:pPr>
      <w:r>
        <w:rPr>
          <w:sz w:val="22"/>
        </w:rPr>
        <w:t>保密信息确认书</w:t>
      </w:r>
    </w:p>
    <w:p/>
    <w:p>
      <w:pPr>
        <w:ind w:firstLine="420"/>
      </w:pPr>
      <w:r>
        <w:rPr>
          <w:rFonts w:ascii="SimSun" w:hAnsi="SimSun"/>
          <w:sz w:val="24"/>
        </w:rPr>
        <w:t>本人（以下称“确认人”）作为宾航私董会（以下简称“私董会”）的参与者/成员，深知私董会内部交流、讨论及分享的信息具有高度的敏感性、私密性与商业价值。为维护私董会全体成员的合法权益及信任基础，本人自愿签署本确认书，并承诺遵守以下保密条款：</w:t>
      </w:r>
    </w:p>
    <w:p/>
    <w:p>
      <w:pPr>
        <w:spacing w:before="160"/>
      </w:pPr>
      <w:r>
        <w:rPr>
          <w:rFonts w:ascii="SimSun" w:hAnsi="SimSun"/>
          <w:b/>
          <w:sz w:val="26"/>
        </w:rPr>
        <w:t>一、保密信息范围</w:t>
      </w:r>
    </w:p>
    <w:p>
      <w:pPr>
        <w:ind w:firstLine="420"/>
      </w:pPr>
      <w:r>
        <w:rPr>
          <w:rFonts w:ascii="SimSun" w:hAnsi="SimSun"/>
          <w:sz w:val="24"/>
        </w:rPr>
        <w:t>本确认书所指“保密信息”包括但不限于在私董会各项活动（含正式会议、小组讨论、线上交流、私董会社群、文件传阅等）中，以口头、书面、电子、图像或任何其他形式披露、获知的：</w:t>
      </w:r>
    </w:p>
    <w:p>
      <w:pPr>
        <w:ind w:left="850"/>
      </w:pPr>
      <w:r>
        <w:rPr>
          <w:rFonts w:ascii="SimSun" w:hAnsi="SimSun"/>
          <w:sz w:val="24"/>
        </w:rPr>
        <w:t>1. 成员企业的经营数据、财务信息、商业模式、战略规划、客户名单、技术秘密等未公开信息；</w:t>
      </w:r>
    </w:p>
    <w:p>
      <w:pPr>
        <w:ind w:left="850"/>
      </w:pPr>
      <w:r>
        <w:rPr>
          <w:rFonts w:ascii="SimSun" w:hAnsi="SimSun"/>
          <w:sz w:val="24"/>
        </w:rPr>
        <w:t>2. 成员个人的经历、观点、判断、建议及其他私人信息；</w:t>
      </w:r>
    </w:p>
    <w:p>
      <w:pPr>
        <w:ind w:left="850"/>
      </w:pPr>
      <w:r>
        <w:rPr>
          <w:rFonts w:ascii="SimSun" w:hAnsi="SimSun"/>
          <w:sz w:val="24"/>
        </w:rPr>
        <w:t>3. 私董会的内部讨论记录、议事规则、教练引导内容及未对外发布的决议；</w:t>
      </w:r>
    </w:p>
    <w:p>
      <w:pPr>
        <w:ind w:left="850"/>
      </w:pPr>
      <w:r>
        <w:rPr>
          <w:rFonts w:ascii="SimSun" w:hAnsi="SimSun"/>
          <w:sz w:val="24"/>
        </w:rPr>
        <w:t>4. 其他经私董会或信息提供方明确标明为“保密”或根据常理应属保密的信息。</w:t>
      </w:r>
    </w:p>
    <w:p/>
    <w:p>
      <w:pPr>
        <w:spacing w:before="160"/>
      </w:pPr>
      <w:r>
        <w:rPr>
          <w:rFonts w:ascii="SimSun" w:hAnsi="SimSun"/>
          <w:b/>
          <w:sz w:val="26"/>
        </w:rPr>
        <w:t>二、保密义务</w:t>
      </w:r>
    </w:p>
    <w:p>
      <w:pPr>
        <w:ind w:firstLine="420"/>
      </w:pPr>
      <w:r>
        <w:rPr>
          <w:rFonts w:ascii="SimSun" w:hAnsi="SimSun"/>
          <w:sz w:val="24"/>
        </w:rPr>
        <w:t>确认人承诺：</w:t>
      </w:r>
    </w:p>
    <w:p>
      <w:pPr>
        <w:ind w:left="850"/>
      </w:pPr>
      <w:r>
        <w:rPr>
          <w:rFonts w:ascii="SimSun" w:hAnsi="SimSun"/>
          <w:sz w:val="24"/>
        </w:rPr>
        <w:t>（1）不以任何方式向私董会成员以外的任何第三方（含亲属、员工、商业伙伴等）泄露、传递或暗示保密信息；</w:t>
      </w:r>
    </w:p>
    <w:p>
      <w:pPr>
        <w:ind w:left="850"/>
      </w:pPr>
      <w:r>
        <w:rPr>
          <w:rFonts w:ascii="SimSun" w:hAnsi="SimSun"/>
          <w:sz w:val="24"/>
        </w:rPr>
        <w:t>（2）不将保密信息用于任何与私董会无关的用途，尤其不得用于谋取个人或第三方商业利益；</w:t>
      </w:r>
    </w:p>
    <w:p>
      <w:pPr>
        <w:ind w:left="850"/>
      </w:pPr>
      <w:r>
        <w:rPr>
          <w:rFonts w:ascii="SimSun" w:hAnsi="SimSun"/>
          <w:sz w:val="24"/>
        </w:rPr>
        <w:t>（3）在私董会活动结束后，对已知悉的保密信息继续承担保密义务，直至该信息依法进入公共领域或经权利人书面同意解除保密；</w:t>
      </w:r>
    </w:p>
    <w:p>
      <w:pPr>
        <w:ind w:left="850"/>
      </w:pPr>
      <w:r>
        <w:rPr>
          <w:rFonts w:ascii="SimSun" w:hAnsi="SimSun"/>
          <w:sz w:val="24"/>
        </w:rPr>
        <w:t>（4）如发现保密信息被泄露或有泄露风险，立即通知私董会协调人，并协助采取补救措施。</w:t>
      </w:r>
    </w:p>
    <w:p/>
    <w:p>
      <w:pPr>
        <w:spacing w:before="160"/>
      </w:pPr>
      <w:r>
        <w:rPr>
          <w:rFonts w:ascii="SimSun" w:hAnsi="SimSun"/>
          <w:b/>
          <w:sz w:val="26"/>
        </w:rPr>
        <w:t>三、例外情形</w:t>
      </w:r>
    </w:p>
    <w:p>
      <w:pPr>
        <w:ind w:firstLine="420"/>
      </w:pPr>
      <w:r>
        <w:rPr>
          <w:rFonts w:ascii="SimSun" w:hAnsi="SimSun"/>
          <w:sz w:val="24"/>
        </w:rPr>
        <w:t>下列情况不受本确认书约束：（1）信息在披露时已为公众所知；（2）信息系确认人通过合法途径从无保密义务的第三方独立获得；（3）根据法律法规、司法机关或监管机构强制要求必须披露的信息，但确认人应事先通知私董会，并将披露范围限于法律要求的最小程度。</w:t>
      </w:r>
    </w:p>
    <w:p/>
    <w:p>
      <w:pPr>
        <w:spacing w:before="160"/>
      </w:pPr>
      <w:r>
        <w:rPr>
          <w:rFonts w:ascii="SimSun" w:hAnsi="SimSun"/>
          <w:b/>
          <w:sz w:val="26"/>
        </w:rPr>
        <w:t>四、责任与认可</w:t>
      </w:r>
    </w:p>
    <w:p>
      <w:pPr>
        <w:ind w:firstLine="420"/>
      </w:pPr>
      <w:r>
        <w:rPr>
          <w:rFonts w:ascii="SimSun" w:hAnsi="SimSun"/>
          <w:sz w:val="24"/>
        </w:rPr>
        <w:t>确认人清楚并同意，违反本确认书将严重损害私董会及成员的利益，并可能承担相应的法律责任。私董会有权根据违规情节采取暂停参与资格、取消成员身份等措施，并保留追偿损失的权利。</w:t>
      </w:r>
    </w:p>
    <w:p>
      <w:pPr>
        <w:ind w:firstLine="420"/>
      </w:pPr>
      <w:r>
        <w:rPr>
          <w:rFonts w:ascii="SimSun" w:hAnsi="SimSun"/>
          <w:sz w:val="24"/>
        </w:rPr>
        <w:t>本确认书自签署之日起生效，其效力不因确认人退出私董会而终止。</w:t>
      </w:r>
    </w:p>
    <w:p/>
    <w:p/>
    <w:p>
      <w:r>
        <w:rPr>
          <w:sz w:val="24"/>
        </w:rPr>
        <w:t>确认人（签名）：__________________         宾航私董会（代表）：__________________</w:t>
      </w:r>
    </w:p>
    <w:p>
      <w:r>
        <w:rPr>
          <w:sz w:val="24"/>
        </w:rPr>
        <w:t>日期：______年______月______日              日期：______年______月______日</w:t>
      </w:r>
    </w:p>
    <w:p/>
    <w:p/>
    <w:p>
      <w:pPr>
        <w:jc w:val="center"/>
      </w:pPr>
      <w:r>
        <w:rPr>
          <w:sz w:val="20"/>
        </w:rPr>
        <w:t>本确认书一式两份，确认人与宾航私董会各执一份，具有同等效力。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