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6792" w14:textId="77777777" w:rsidR="004F3627" w:rsidRPr="00206BC3" w:rsidRDefault="004F3627" w:rsidP="004F3627">
      <w:pPr>
        <w:spacing w:after="0"/>
        <w:jc w:val="right"/>
        <w:rPr>
          <w:sz w:val="20"/>
          <w:szCs w:val="20"/>
        </w:rPr>
      </w:pPr>
      <w:bookmarkStart w:id="0" w:name="Xfe7192c636ec5ecbf439dfb48f2fae9482d2eb0"/>
      <w:r w:rsidRPr="00206BC3">
        <w:rPr>
          <w:noProof/>
          <w:sz w:val="20"/>
          <w:szCs w:val="20"/>
        </w:rPr>
        <w:drawing>
          <wp:anchor distT="0" distB="0" distL="114300" distR="114300" simplePos="0" relativeHeight="251659264" behindDoc="0" locked="0" layoutInCell="1" allowOverlap="1" wp14:anchorId="54BF9879" wp14:editId="664185C6">
            <wp:simplePos x="0" y="0"/>
            <wp:positionH relativeFrom="margin">
              <wp:posOffset>-171450</wp:posOffset>
            </wp:positionH>
            <wp:positionV relativeFrom="margin">
              <wp:posOffset>-85090</wp:posOffset>
            </wp:positionV>
            <wp:extent cx="1499235" cy="999490"/>
            <wp:effectExtent l="0" t="0" r="0" b="0"/>
            <wp:wrapSquare wrapText="bothSides"/>
            <wp:docPr id="2299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519" name="Picture 1"/>
                    <pic:cNvPicPr/>
                  </pic:nvPicPr>
                  <pic:blipFill>
                    <a:blip r:embed="rId7"/>
                    <a:stretch>
                      <a:fillRect/>
                    </a:stretch>
                  </pic:blipFill>
                  <pic:spPr>
                    <a:xfrm>
                      <a:off x="0" y="0"/>
                      <a:ext cx="1499235" cy="999490"/>
                    </a:xfrm>
                    <a:prstGeom prst="rect">
                      <a:avLst/>
                    </a:prstGeom>
                  </pic:spPr>
                </pic:pic>
              </a:graphicData>
            </a:graphic>
            <wp14:sizeRelH relativeFrom="margin">
              <wp14:pctWidth>0</wp14:pctWidth>
            </wp14:sizeRelH>
            <wp14:sizeRelV relativeFrom="margin">
              <wp14:pctHeight>0</wp14:pctHeight>
            </wp14:sizeRelV>
          </wp:anchor>
        </w:drawing>
      </w:r>
      <w:r w:rsidRPr="00206BC3">
        <w:rPr>
          <w:sz w:val="20"/>
          <w:szCs w:val="20"/>
        </w:rPr>
        <w:t>Dr</w:t>
      </w:r>
      <w:r>
        <w:rPr>
          <w:sz w:val="20"/>
          <w:szCs w:val="20"/>
        </w:rPr>
        <w:t>.</w:t>
      </w:r>
      <w:r w:rsidRPr="00206BC3">
        <w:rPr>
          <w:sz w:val="20"/>
          <w:szCs w:val="20"/>
        </w:rPr>
        <w:t xml:space="preserve"> David B. Smith, Director</w:t>
      </w:r>
    </w:p>
    <w:p w14:paraId="216216AB" w14:textId="77777777" w:rsidR="004F3627" w:rsidRPr="00206BC3" w:rsidRDefault="004F3627" w:rsidP="004F3627">
      <w:pPr>
        <w:spacing w:after="0"/>
        <w:jc w:val="right"/>
        <w:rPr>
          <w:sz w:val="20"/>
          <w:szCs w:val="20"/>
        </w:rPr>
      </w:pPr>
      <w:r w:rsidRPr="00206BC3">
        <w:rPr>
          <w:sz w:val="20"/>
          <w:szCs w:val="20"/>
        </w:rPr>
        <w:t>718-260-4982</w:t>
      </w:r>
    </w:p>
    <w:p w14:paraId="428A8B8F" w14:textId="2FE7B8EE" w:rsidR="004F3627" w:rsidRDefault="004F3627" w:rsidP="004F3627">
      <w:pPr>
        <w:spacing w:after="0"/>
        <w:jc w:val="right"/>
        <w:rPr>
          <w:sz w:val="20"/>
          <w:szCs w:val="20"/>
        </w:rPr>
      </w:pPr>
      <w:r>
        <w:rPr>
          <w:sz w:val="20"/>
          <w:szCs w:val="20"/>
        </w:rPr>
        <w:t>NYC College of Technology</w:t>
      </w:r>
    </w:p>
    <w:p w14:paraId="4B0C74AA" w14:textId="25A192D4" w:rsidR="004F3627" w:rsidRDefault="004F3627" w:rsidP="004F3627">
      <w:pPr>
        <w:spacing w:after="0"/>
        <w:jc w:val="right"/>
        <w:rPr>
          <w:sz w:val="20"/>
          <w:szCs w:val="20"/>
        </w:rPr>
      </w:pPr>
      <w:r w:rsidRPr="00206BC3">
        <w:rPr>
          <w:sz w:val="20"/>
          <w:szCs w:val="20"/>
        </w:rPr>
        <w:t>300 Jay Street, #LG-38</w:t>
      </w:r>
    </w:p>
    <w:p w14:paraId="25E1559D" w14:textId="71D91548" w:rsidR="004F3627" w:rsidRPr="00206BC3" w:rsidRDefault="004F3627" w:rsidP="004F3627">
      <w:pPr>
        <w:spacing w:after="0"/>
        <w:jc w:val="right"/>
        <w:rPr>
          <w:sz w:val="20"/>
          <w:szCs w:val="20"/>
        </w:rPr>
      </w:pPr>
      <w:r>
        <w:rPr>
          <w:sz w:val="20"/>
          <w:szCs w:val="20"/>
        </w:rPr>
        <w:t>Brooklyn, NY, 11201</w:t>
      </w:r>
    </w:p>
    <w:p w14:paraId="37E46FBB" w14:textId="77777777" w:rsidR="004F3627" w:rsidRDefault="004F3627" w:rsidP="004F3627">
      <w:pPr>
        <w:spacing w:after="0"/>
        <w:jc w:val="right"/>
        <w:rPr>
          <w:sz w:val="20"/>
          <w:szCs w:val="20"/>
        </w:rPr>
      </w:pPr>
      <w:hyperlink r:id="rId8" w:history="1">
        <w:r w:rsidRPr="00D97605">
          <w:rPr>
            <w:rStyle w:val="Hyperlink"/>
            <w:sz w:val="20"/>
            <w:szCs w:val="20"/>
          </w:rPr>
          <w:t>dsmith@citytech.cuny.edu</w:t>
        </w:r>
      </w:hyperlink>
    </w:p>
    <w:p w14:paraId="38EFFE75" w14:textId="5A63E53B" w:rsidR="003C7294" w:rsidRPr="00A37999" w:rsidRDefault="00000000">
      <w:pPr>
        <w:pStyle w:val="Heading1"/>
        <w:rPr>
          <w:color w:val="000000" w:themeColor="text1"/>
        </w:rPr>
      </w:pPr>
      <w:r w:rsidRPr="00A37999">
        <w:rPr>
          <w:color w:val="000000" w:themeColor="text1"/>
        </w:rPr>
        <w:t xml:space="preserve">Appendix A: Detailed </w:t>
      </w:r>
      <w:r w:rsidR="00FB736B">
        <w:rPr>
          <w:color w:val="000000" w:themeColor="text1"/>
        </w:rPr>
        <w:t xml:space="preserve">Capstone </w:t>
      </w:r>
      <w:r w:rsidRPr="00A37999">
        <w:rPr>
          <w:color w:val="000000" w:themeColor="text1"/>
        </w:rPr>
        <w:t>Project Specification</w:t>
      </w:r>
    </w:p>
    <w:p w14:paraId="6A0193F6" w14:textId="77777777" w:rsidR="003C7294" w:rsidRDefault="00000000" w:rsidP="004F3627">
      <w:pPr>
        <w:pStyle w:val="Heading2"/>
      </w:pPr>
      <w:bookmarkStart w:id="1" w:name="professional-capstone-project"/>
      <w:r>
        <w:t>Professional Capstone Project</w:t>
      </w:r>
    </w:p>
    <w:p w14:paraId="2D62FD9F" w14:textId="77777777" w:rsidR="004E32B4" w:rsidRDefault="00000000" w:rsidP="004E32B4">
      <w:pPr>
        <w:pStyle w:val="FirstParagraph"/>
        <w:tabs>
          <w:tab w:val="left" w:pos="3330"/>
        </w:tabs>
        <w:spacing w:before="0" w:after="0"/>
        <w:ind w:left="3600" w:hanging="3240"/>
      </w:pPr>
      <w:r w:rsidRPr="004F3627">
        <w:rPr>
          <w:b/>
          <w:bCs/>
        </w:rPr>
        <w:t>Student:</w:t>
      </w:r>
      <w:r w:rsidRPr="004F3627">
        <w:t xml:space="preserve"> </w:t>
      </w:r>
      <w:r w:rsidR="004E32B4">
        <w:tab/>
      </w:r>
      <w:r w:rsidRPr="004F3627">
        <w:t>Mr. </w:t>
      </w:r>
      <w:r w:rsidR="004F3627">
        <w:t xml:space="preserve">Paul </w:t>
      </w:r>
      <w:r w:rsidRPr="004F3627">
        <w:t>Mizetskyi</w:t>
      </w:r>
    </w:p>
    <w:p w14:paraId="137E8854" w14:textId="77777777" w:rsidR="004E32B4" w:rsidRDefault="004E32B4" w:rsidP="004E32B4">
      <w:pPr>
        <w:pStyle w:val="FirstParagraph"/>
        <w:tabs>
          <w:tab w:val="left" w:pos="3330"/>
        </w:tabs>
        <w:spacing w:before="0" w:after="0"/>
        <w:ind w:left="3600" w:hanging="3240"/>
      </w:pPr>
      <w:r w:rsidRPr="004F3627">
        <w:rPr>
          <w:b/>
          <w:bCs/>
        </w:rPr>
        <w:t>Program:</w:t>
      </w:r>
      <w:r w:rsidRPr="004F3627">
        <w:t xml:space="preserve"> </w:t>
      </w:r>
      <w:r>
        <w:tab/>
      </w:r>
      <w:r w:rsidRPr="004F3627">
        <w:t>BSc in Applied Data Science</w:t>
      </w:r>
    </w:p>
    <w:p w14:paraId="037242FF" w14:textId="77777777" w:rsidR="004E32B4" w:rsidRDefault="00000000" w:rsidP="004E32B4">
      <w:pPr>
        <w:pStyle w:val="FirstParagraph"/>
        <w:tabs>
          <w:tab w:val="left" w:pos="3330"/>
        </w:tabs>
        <w:spacing w:before="0" w:after="0"/>
        <w:ind w:left="3600" w:hanging="3240"/>
      </w:pPr>
      <w:r w:rsidRPr="004F3627">
        <w:rPr>
          <w:b/>
          <w:bCs/>
        </w:rPr>
        <w:t>Supervisor:</w:t>
      </w:r>
      <w:r w:rsidRPr="004F3627">
        <w:t xml:space="preserve"> </w:t>
      </w:r>
      <w:r w:rsidR="004E32B4">
        <w:tab/>
      </w:r>
      <w:r w:rsidRPr="004F3627">
        <w:t>Dr. David B. Smith</w:t>
      </w:r>
    </w:p>
    <w:p w14:paraId="2AF7220B" w14:textId="32436360" w:rsidR="004E32B4" w:rsidRDefault="00000000" w:rsidP="004E32B4">
      <w:pPr>
        <w:pStyle w:val="FirstParagraph"/>
        <w:tabs>
          <w:tab w:val="left" w:pos="3330"/>
        </w:tabs>
        <w:spacing w:before="0" w:after="0"/>
        <w:ind w:left="3600" w:hanging="3240"/>
      </w:pPr>
      <w:r w:rsidRPr="004F3627">
        <w:rPr>
          <w:b/>
          <w:bCs/>
        </w:rPr>
        <w:t>Host Organization:</w:t>
      </w:r>
      <w:r w:rsidRPr="004F3627">
        <w:t xml:space="preserve"> </w:t>
      </w:r>
      <w:r w:rsidR="004E32B4">
        <w:tab/>
      </w:r>
      <w:r w:rsidRPr="004F3627">
        <w:t>Center for Holistic Integration (CHI)</w:t>
      </w:r>
    </w:p>
    <w:p w14:paraId="798F35E0" w14:textId="6519EF3D" w:rsidR="008A1739" w:rsidRDefault="00783112" w:rsidP="008A1739">
      <w:pPr>
        <w:pStyle w:val="FirstParagraph"/>
        <w:tabs>
          <w:tab w:val="left" w:pos="3330"/>
        </w:tabs>
        <w:spacing w:before="0" w:after="0"/>
        <w:ind w:left="3600" w:hanging="3240"/>
        <w:rPr>
          <w:b/>
          <w:bCs/>
        </w:rPr>
      </w:pPr>
      <w:r>
        <w:rPr>
          <w:b/>
          <w:bCs/>
        </w:rPr>
        <w:t xml:space="preserve">Proposal </w:t>
      </w:r>
      <w:r w:rsidR="008A1739">
        <w:rPr>
          <w:b/>
          <w:bCs/>
        </w:rPr>
        <w:t>Date:</w:t>
      </w:r>
      <w:r w:rsidR="008A1739" w:rsidRPr="008A1739">
        <w:tab/>
        <w:t>2026-06-14</w:t>
      </w:r>
    </w:p>
    <w:p w14:paraId="2B4DAB2D" w14:textId="77777777" w:rsidR="004E32B4" w:rsidRDefault="00000000" w:rsidP="004E32B4">
      <w:pPr>
        <w:pStyle w:val="FirstParagraph"/>
        <w:tabs>
          <w:tab w:val="left" w:pos="3330"/>
        </w:tabs>
        <w:spacing w:before="0" w:after="0"/>
        <w:ind w:left="3600" w:hanging="3240"/>
      </w:pPr>
      <w:r w:rsidRPr="004F3627">
        <w:rPr>
          <w:b/>
          <w:bCs/>
        </w:rPr>
        <w:t>Project Format:</w:t>
      </w:r>
      <w:r w:rsidRPr="004F3627">
        <w:t xml:space="preserve"> </w:t>
      </w:r>
      <w:r w:rsidR="004E32B4">
        <w:tab/>
      </w:r>
      <w:r w:rsidRPr="004F3627">
        <w:t>Remote or hybrid, subject to institutional requirements</w:t>
      </w:r>
    </w:p>
    <w:p w14:paraId="03B7A731" w14:textId="77777777" w:rsidR="008A1739" w:rsidRDefault="00000000" w:rsidP="008A1739">
      <w:pPr>
        <w:pStyle w:val="FirstParagraph"/>
        <w:tabs>
          <w:tab w:val="left" w:pos="3330"/>
        </w:tabs>
        <w:spacing w:before="0" w:after="0"/>
        <w:ind w:left="3600" w:hanging="3240"/>
      </w:pPr>
      <w:r w:rsidRPr="004F3627">
        <w:rPr>
          <w:b/>
          <w:bCs/>
        </w:rPr>
        <w:t>Proposed Project Period:</w:t>
      </w:r>
      <w:r w:rsidRPr="004F3627">
        <w:t xml:space="preserve"> </w:t>
      </w:r>
      <w:r w:rsidR="004E32B4">
        <w:tab/>
      </w:r>
      <w:r w:rsidRPr="004F3627">
        <w:t>[</w:t>
      </w:r>
      <w:r w:rsidR="004E32B4">
        <w:t>TSD</w:t>
      </w:r>
      <w:r w:rsidRPr="004F3627">
        <w:t xml:space="preserve">] to </w:t>
      </w:r>
      <w:r w:rsidR="004E32B4">
        <w:t>[TND</w:t>
      </w:r>
      <w:r w:rsidRPr="004F3627">
        <w:t>], subject to MODUL approval</w:t>
      </w:r>
      <w:bookmarkStart w:id="2" w:name="project-overview"/>
      <w:bookmarkEnd w:id="1"/>
    </w:p>
    <w:p w14:paraId="5D98A100" w14:textId="2D4E5C9B" w:rsidR="008A1739" w:rsidRDefault="008A1739" w:rsidP="008A1739">
      <w:pPr>
        <w:pStyle w:val="FirstParagraph"/>
        <w:tabs>
          <w:tab w:val="left" w:pos="3330"/>
        </w:tabs>
        <w:spacing w:before="0" w:after="0"/>
        <w:ind w:left="3600" w:hanging="3240"/>
      </w:pPr>
      <w:r>
        <w:rPr>
          <w:b/>
          <w:bCs/>
        </w:rPr>
        <w:t>Expected Project Hours:</w:t>
      </w:r>
      <w:r>
        <w:t xml:space="preserve"> </w:t>
      </w:r>
      <w:r>
        <w:tab/>
        <w:t>Minimum 650 hours, with weekly distribution and exact approved total to be confirmed in the official approval form. More specific details, task dependencies, and implementation sequencing will be developed in the detailed design and engineering specifications and accompanying Statement of Work (SoW) following administrative approval.</w:t>
      </w:r>
    </w:p>
    <w:p w14:paraId="71422FB4" w14:textId="77777777" w:rsidR="003C7294" w:rsidRPr="004F3627" w:rsidRDefault="00000000" w:rsidP="004F3627">
      <w:pPr>
        <w:pStyle w:val="Heading2"/>
      </w:pPr>
      <w:r w:rsidRPr="004F3627">
        <w:t>1. Project Overview</w:t>
      </w:r>
    </w:p>
    <w:p w14:paraId="21710330" w14:textId="51BC7E41" w:rsidR="00334C1C" w:rsidRDefault="004E32B4">
      <w:pPr>
        <w:pStyle w:val="FirstParagraph"/>
      </w:pPr>
      <w:r>
        <w:t>This</w:t>
      </w:r>
      <w:r w:rsidR="00334C1C">
        <w:t xml:space="preserve"> capstone project investigates how mathematical procedures can be mapped onto interactive game or puzzle mechanics to support learner engagement, procedural fluency, and conceptual understanding within virtual learning environments. Under the supervision of Dr. Smith, </w:t>
      </w:r>
      <w:r>
        <w:t>it</w:t>
      </w:r>
      <w:r w:rsidR="00334C1C">
        <w:t xml:space="preserve"> will focus on design</w:t>
      </w:r>
      <w:r>
        <w:t>ing</w:t>
      </w:r>
      <w:r w:rsidR="00334C1C">
        <w:t>, prototyping, and document</w:t>
      </w:r>
      <w:r w:rsidR="008A1739">
        <w:t>ing</w:t>
      </w:r>
      <w:r w:rsidR="00334C1C">
        <w:t xml:space="preserve"> a proof-of-concept educational mathematics game or puzzle environment relevant to the Applied Data Science program</w:t>
      </w:r>
      <w:r>
        <w:t>. It will</w:t>
      </w:r>
      <w:r w:rsidR="00334C1C">
        <w:t xml:space="preserve"> emphasi</w:t>
      </w:r>
      <w:r>
        <w:t>ze</w:t>
      </w:r>
      <w:r w:rsidR="00334C1C">
        <w:t xml:space="preserve"> formal modeling, computational implementation, </w:t>
      </w:r>
      <w:r>
        <w:t xml:space="preserve">a </w:t>
      </w:r>
      <w:r w:rsidR="00334C1C">
        <w:t>structured evaluation, and analysis of learner interaction.</w:t>
      </w:r>
    </w:p>
    <w:p w14:paraId="24C2A108" w14:textId="752E0CFA" w:rsidR="00334C1C" w:rsidRDefault="00334C1C">
      <w:pPr>
        <w:pStyle w:val="BodyText"/>
      </w:pPr>
      <w:bookmarkStart w:id="3" w:name="X5d6c96f0a3b5c5ee1615e692ce8d221f66da9b2"/>
      <w:bookmarkEnd w:id="2"/>
      <w:r>
        <w:t xml:space="preserve">The project </w:t>
      </w:r>
      <w:r w:rsidR="004E32B4">
        <w:t>has been designed</w:t>
      </w:r>
      <w:r>
        <w:t xml:space="preserve"> </w:t>
      </w:r>
      <w:r w:rsidR="004E32B4">
        <w:t>based on</w:t>
      </w:r>
      <w:r>
        <w:t xml:space="preserve"> preliminary research, literature review, and supervisory discussion concerning the educational potential of serious games and game-based mathematical learning. It hypothesi</w:t>
      </w:r>
      <w:r w:rsidR="004E32B4">
        <w:t>zes</w:t>
      </w:r>
      <w:r>
        <w:t xml:space="preserve"> that some mathematical concepts may become more accessible when represented through well-structured</w:t>
      </w:r>
      <w:r w:rsidR="004E32B4">
        <w:t>, game-based</w:t>
      </w:r>
      <w:r>
        <w:t xml:space="preserve"> interactive systems rather than static exercises alone. </w:t>
      </w:r>
      <w:r w:rsidR="004E32B4">
        <w:t>Because t</w:t>
      </w:r>
      <w:r>
        <w:t xml:space="preserve">he project recognizes that not all mathematical topics </w:t>
      </w:r>
      <w:r w:rsidR="004E32B4">
        <w:t>may be</w:t>
      </w:r>
      <w:r>
        <w:t xml:space="preserve"> equally suited to game-based representation, the capstone is designed not only to prototype one specific mathematical case, but also to investigate and </w:t>
      </w:r>
      <w:r w:rsidR="004E32B4">
        <w:t>develop</w:t>
      </w:r>
      <w:r>
        <w:t xml:space="preserve"> a more generalizable </w:t>
      </w:r>
      <w:r w:rsidR="004E32B4">
        <w:t>platform</w:t>
      </w:r>
      <w:r>
        <w:t xml:space="preserve"> for mapping </w:t>
      </w:r>
      <w:r w:rsidR="004E32B4">
        <w:t>quantitative</w:t>
      </w:r>
      <w:r>
        <w:t xml:space="preserve"> procedures onto reusable game structures.</w:t>
      </w:r>
    </w:p>
    <w:p w14:paraId="0FAE57ED" w14:textId="77777777" w:rsidR="003C7294" w:rsidRDefault="00000000" w:rsidP="004F3627">
      <w:pPr>
        <w:pStyle w:val="Heading2"/>
      </w:pPr>
      <w:r>
        <w:t>2. Initial Proposed Mathematical Focus and Controlled Flexibility</w:t>
      </w:r>
    </w:p>
    <w:p w14:paraId="2E6FCED4" w14:textId="77777777" w:rsidR="003C7294" w:rsidRDefault="00000000" w:rsidP="004F3627">
      <w:pPr>
        <w:pStyle w:val="FirstParagraph"/>
      </w:pPr>
      <w:r>
        <w:t>The initial proposed case study will focus on matrix and vector calculations. These areas were selected on the basis of Mr. Mizetskyi’s preliminary discussions, literature review, and early design thinking, which suggest that they may lend themselves to structured spatial or rule-based puzzle design.</w:t>
      </w:r>
    </w:p>
    <w:p w14:paraId="125E698B" w14:textId="77777777" w:rsidR="003C7294" w:rsidRDefault="00000000" w:rsidP="004F3627">
      <w:pPr>
        <w:pStyle w:val="BodyText"/>
      </w:pPr>
      <w:r>
        <w:lastRenderedPageBreak/>
        <w:t>However, the project is intentionally structured to allow a limited and documented shift in mathematical focus during the early research and design phase. If Mr. Mizetskyi determines, through investigation and prototype testing, that another Applied Data Science–relevant mathematical topic is more suitable for implementation, pedagogical clarity, or evaluation, the target domain may be revised with Dr. Smith’s approval.</w:t>
      </w:r>
    </w:p>
    <w:p w14:paraId="4B03BAC2" w14:textId="77777777" w:rsidR="003C7294" w:rsidRDefault="00000000" w:rsidP="004F3627">
      <w:pPr>
        <w:pStyle w:val="BodyText"/>
      </w:pPr>
      <w:r>
        <w:t>Examples of alternative mathematical targets may include, but are not limited to, functions, regression, probability, optimization-related procedures, or other computationally tractable mathematical exercises appropriate to Mr. Mizetskyi’s program.</w:t>
      </w:r>
    </w:p>
    <w:p w14:paraId="69208655" w14:textId="77777777" w:rsidR="003C7294" w:rsidRDefault="00000000" w:rsidP="004F3627">
      <w:pPr>
        <w:pStyle w:val="BodyText"/>
      </w:pPr>
      <w:r>
        <w:t>Any such shift must satisfy all of the following conditions:</w:t>
      </w:r>
    </w:p>
    <w:p w14:paraId="1FCE4D43" w14:textId="77777777" w:rsidR="003C7294" w:rsidRDefault="00000000" w:rsidP="004F3627">
      <w:pPr>
        <w:pStyle w:val="Compact"/>
        <w:numPr>
          <w:ilvl w:val="0"/>
          <w:numId w:val="2"/>
        </w:numPr>
      </w:pPr>
      <w:r>
        <w:t>The revised topic must remain relevant to the Applied Data Science curriculum.</w:t>
      </w:r>
    </w:p>
    <w:p w14:paraId="4876C9C6" w14:textId="77777777" w:rsidR="003C7294" w:rsidRDefault="00000000" w:rsidP="004F3627">
      <w:pPr>
        <w:pStyle w:val="Compact"/>
        <w:numPr>
          <w:ilvl w:val="0"/>
          <w:numId w:val="2"/>
        </w:numPr>
      </w:pPr>
      <w:r>
        <w:t>The project’s overall structure, duration, and required hours must remain unchanged.</w:t>
      </w:r>
    </w:p>
    <w:p w14:paraId="102780E2" w14:textId="77777777" w:rsidR="003C7294" w:rsidRDefault="00000000" w:rsidP="004F3627">
      <w:pPr>
        <w:pStyle w:val="Compact"/>
        <w:numPr>
          <w:ilvl w:val="0"/>
          <w:numId w:val="2"/>
        </w:numPr>
      </w:pPr>
      <w:r>
        <w:t>The core deliverables described in this appendix must still be completed.</w:t>
      </w:r>
    </w:p>
    <w:p w14:paraId="56880A4F" w14:textId="77777777" w:rsidR="003C7294" w:rsidRDefault="00000000" w:rsidP="004F3627">
      <w:pPr>
        <w:pStyle w:val="Compact"/>
        <w:numPr>
          <w:ilvl w:val="0"/>
          <w:numId w:val="2"/>
        </w:numPr>
      </w:pPr>
      <w:r>
        <w:t>The rationale for the shift must be documented in Mr. Mizetskyi’s project notes and approved by Dr. Smith.</w:t>
      </w:r>
    </w:p>
    <w:p w14:paraId="3C0058FC" w14:textId="77777777" w:rsidR="003C7294" w:rsidRDefault="00000000" w:rsidP="004F3627">
      <w:pPr>
        <w:pStyle w:val="FirstParagraph"/>
      </w:pPr>
      <w:r>
        <w:t>This flexibility is intended to support responsible research discovery rather than open-ended redefinition of the project.</w:t>
      </w:r>
    </w:p>
    <w:p w14:paraId="74627EAE" w14:textId="77777777" w:rsidR="003C7294" w:rsidRDefault="00000000" w:rsidP="004F3627">
      <w:pPr>
        <w:pStyle w:val="Heading2"/>
      </w:pPr>
      <w:bookmarkStart w:id="4" w:name="project-objectives"/>
      <w:bookmarkEnd w:id="3"/>
      <w:r>
        <w:t>3. Project Objectives</w:t>
      </w:r>
    </w:p>
    <w:p w14:paraId="01A2CFD4" w14:textId="77777777" w:rsidR="003C7294" w:rsidRDefault="00000000" w:rsidP="004F3627">
      <w:pPr>
        <w:pStyle w:val="FirstParagraph"/>
      </w:pPr>
      <w:r>
        <w:t>Mr. Mizetskyi’s capstone project has six interrelated objectives:</w:t>
      </w:r>
    </w:p>
    <w:p w14:paraId="5E0B99CF" w14:textId="77777777" w:rsidR="003C7294" w:rsidRDefault="00000000" w:rsidP="004F3627">
      <w:pPr>
        <w:pStyle w:val="Compact"/>
        <w:numPr>
          <w:ilvl w:val="0"/>
          <w:numId w:val="3"/>
        </w:numPr>
      </w:pPr>
      <w:r>
        <w:t>to investigate how specific mathematical procedures may be represented through interactive game or puzzle mechanics;</w:t>
      </w:r>
    </w:p>
    <w:p w14:paraId="7E1870F7" w14:textId="126C99FF" w:rsidR="003C7294" w:rsidRDefault="00000000" w:rsidP="004F3627">
      <w:pPr>
        <w:pStyle w:val="Compact"/>
        <w:numPr>
          <w:ilvl w:val="0"/>
          <w:numId w:val="3"/>
        </w:numPr>
      </w:pPr>
      <w:r>
        <w:t xml:space="preserve">to design a formal mapping method that connects the rules of a </w:t>
      </w:r>
      <w:r w:rsidR="00734D8D">
        <w:t xml:space="preserve">specific </w:t>
      </w:r>
      <w:r>
        <w:t>mathematical procedure to the logic of an interactive learning environment;</w:t>
      </w:r>
    </w:p>
    <w:p w14:paraId="0AB2A613" w14:textId="77777777" w:rsidR="003C7294" w:rsidRDefault="00000000" w:rsidP="004F3627">
      <w:pPr>
        <w:pStyle w:val="Compact"/>
        <w:numPr>
          <w:ilvl w:val="0"/>
          <w:numId w:val="3"/>
        </w:numPr>
      </w:pPr>
      <w:r>
        <w:t>to implement a proof-of-concept prototype in a computational environment suitable for demonstration, revision, and possible future testing;</w:t>
      </w:r>
    </w:p>
    <w:p w14:paraId="0299E16D" w14:textId="3EDA0084" w:rsidR="003C7294" w:rsidRDefault="00000000" w:rsidP="004F3627">
      <w:pPr>
        <w:pStyle w:val="Compact"/>
        <w:numPr>
          <w:ilvl w:val="0"/>
          <w:numId w:val="3"/>
        </w:numPr>
      </w:pPr>
      <w:r>
        <w:t xml:space="preserve">to document the prototype and its mathematical logic in sufficient technical detail that another developer or researcher </w:t>
      </w:r>
      <w:r w:rsidR="00734D8D">
        <w:t>would</w:t>
      </w:r>
      <w:r>
        <w:t xml:space="preserve"> understand the model and continue development</w:t>
      </w:r>
      <w:r w:rsidR="00734D8D">
        <w:t xml:space="preserve"> if desired</w:t>
      </w:r>
      <w:r>
        <w:t>;</w:t>
      </w:r>
    </w:p>
    <w:p w14:paraId="6469C0C0" w14:textId="77777777" w:rsidR="003C7294" w:rsidRDefault="00000000" w:rsidP="004F3627">
      <w:pPr>
        <w:pStyle w:val="Compact"/>
        <w:numPr>
          <w:ilvl w:val="0"/>
          <w:numId w:val="3"/>
        </w:numPr>
      </w:pPr>
      <w:r>
        <w:t>to define an evaluation approach identifying what forms of interaction data, learner performance data, or observational evidence would be useful in assessing the educational value of the prototype; and</w:t>
      </w:r>
    </w:p>
    <w:p w14:paraId="481481C2" w14:textId="77777777" w:rsidR="003C7294" w:rsidRDefault="00000000" w:rsidP="004F3627">
      <w:pPr>
        <w:pStyle w:val="Compact"/>
        <w:numPr>
          <w:ilvl w:val="0"/>
          <w:numId w:val="3"/>
        </w:numPr>
      </w:pPr>
      <w:r>
        <w:t>to reflect on the broader feasibility of a reusable platform structure that could support multiple mathematics learning modules by changing the mathematical mapping while preserving a consistent interaction framework.</w:t>
      </w:r>
    </w:p>
    <w:p w14:paraId="587C68DD" w14:textId="77777777" w:rsidR="00A37999" w:rsidRDefault="00A37999" w:rsidP="00A37999">
      <w:pPr>
        <w:pStyle w:val="Compact"/>
      </w:pPr>
    </w:p>
    <w:p w14:paraId="55C2D18F" w14:textId="77777777" w:rsidR="003C7294" w:rsidRDefault="00000000" w:rsidP="004F3627">
      <w:pPr>
        <w:pStyle w:val="Heading2"/>
      </w:pPr>
      <w:bookmarkStart w:id="5" w:name="scope-of-work"/>
      <w:bookmarkEnd w:id="4"/>
      <w:r>
        <w:t>4. Scope of Work</w:t>
      </w:r>
    </w:p>
    <w:p w14:paraId="2DEE2BE0" w14:textId="654C0500" w:rsidR="003C7294" w:rsidRDefault="00000000" w:rsidP="004F3627">
      <w:pPr>
        <w:pStyle w:val="FirstParagraph"/>
      </w:pPr>
      <w:r>
        <w:t>The project consists of a research, design, implementation, documentation</w:t>
      </w:r>
      <w:r w:rsidR="00734D8D">
        <w:t>, and assessment</w:t>
      </w:r>
      <w:r>
        <w:t xml:space="preserve"> process. It is not expected to produce a fully polished commercial application. The required outcome is a defensible proof of concept supported by </w:t>
      </w:r>
      <w:r w:rsidR="00734D8D">
        <w:t>appropriate</w:t>
      </w:r>
      <w:r>
        <w:t xml:space="preserve"> documentation.</w:t>
      </w:r>
    </w:p>
    <w:p w14:paraId="2515EA72" w14:textId="77777777" w:rsidR="003C7294" w:rsidRDefault="00000000" w:rsidP="004F3627">
      <w:pPr>
        <w:pStyle w:val="BodyText"/>
      </w:pPr>
      <w:r>
        <w:t>Within this scope, Mr. Mizetskyi will:</w:t>
      </w:r>
    </w:p>
    <w:p w14:paraId="54CFE87C" w14:textId="77777777" w:rsidR="003C7294" w:rsidRDefault="00000000" w:rsidP="004F3627">
      <w:pPr>
        <w:pStyle w:val="Compact"/>
        <w:numPr>
          <w:ilvl w:val="0"/>
          <w:numId w:val="4"/>
        </w:numPr>
      </w:pPr>
      <w:r>
        <w:lastRenderedPageBreak/>
        <w:t>conduct literature and precedent review related to serious games, gamification, educational mathematics interfaces, and relevant learning theory;</w:t>
      </w:r>
    </w:p>
    <w:p w14:paraId="4716CB6B" w14:textId="77777777" w:rsidR="003C7294" w:rsidRDefault="00000000" w:rsidP="004F3627">
      <w:pPr>
        <w:pStyle w:val="Compact"/>
        <w:numPr>
          <w:ilvl w:val="0"/>
          <w:numId w:val="4"/>
        </w:numPr>
      </w:pPr>
      <w:r>
        <w:t>identify and justify the initial mathematical target domain;</w:t>
      </w:r>
    </w:p>
    <w:p w14:paraId="508690B3" w14:textId="77777777" w:rsidR="003C7294" w:rsidRDefault="00000000" w:rsidP="004F3627">
      <w:pPr>
        <w:pStyle w:val="Compact"/>
        <w:numPr>
          <w:ilvl w:val="0"/>
          <w:numId w:val="4"/>
        </w:numPr>
      </w:pPr>
      <w:r>
        <w:t>define the mathematical logic, operations, constraints, and success criteria that must be represented in the interactive system;</w:t>
      </w:r>
    </w:p>
    <w:p w14:paraId="556A1225" w14:textId="77777777" w:rsidR="003C7294" w:rsidRDefault="00000000" w:rsidP="004F3627">
      <w:pPr>
        <w:pStyle w:val="Compact"/>
        <w:numPr>
          <w:ilvl w:val="0"/>
          <w:numId w:val="4"/>
        </w:numPr>
      </w:pPr>
      <w:r>
        <w:t>develop a mapping framework that translates mathematical operations into game or puzzle mechanics;</w:t>
      </w:r>
    </w:p>
    <w:p w14:paraId="6146FD97" w14:textId="77777777" w:rsidR="003C7294" w:rsidRDefault="00000000" w:rsidP="004F3627">
      <w:pPr>
        <w:pStyle w:val="Compact"/>
        <w:numPr>
          <w:ilvl w:val="0"/>
          <w:numId w:val="4"/>
        </w:numPr>
      </w:pPr>
      <w:r>
        <w:t>create use cases or sample learning scenarios showing how the interactive system introduces, reinforces, or tests mathematical procedures;</w:t>
      </w:r>
    </w:p>
    <w:p w14:paraId="7B7B7620" w14:textId="77777777" w:rsidR="003C7294" w:rsidRDefault="00000000" w:rsidP="004F3627">
      <w:pPr>
        <w:pStyle w:val="Compact"/>
        <w:numPr>
          <w:ilvl w:val="0"/>
          <w:numId w:val="4"/>
        </w:numPr>
      </w:pPr>
      <w:r>
        <w:t>implement a prototype or partial prototype sufficient to demonstrate the mapping in action;</w:t>
      </w:r>
    </w:p>
    <w:p w14:paraId="4A6F9585" w14:textId="77777777" w:rsidR="003C7294" w:rsidRDefault="00000000" w:rsidP="004F3627">
      <w:pPr>
        <w:pStyle w:val="Compact"/>
        <w:numPr>
          <w:ilvl w:val="0"/>
          <w:numId w:val="4"/>
        </w:numPr>
      </w:pPr>
      <w:r>
        <w:t>develop a technical description of the platform structure, including reusable and topic-specific components;</w:t>
      </w:r>
    </w:p>
    <w:p w14:paraId="35C7FEBC" w14:textId="77777777" w:rsidR="003C7294" w:rsidRDefault="00000000" w:rsidP="004F3627">
      <w:pPr>
        <w:pStyle w:val="Compact"/>
        <w:numPr>
          <w:ilvl w:val="0"/>
          <w:numId w:val="4"/>
        </w:numPr>
      </w:pPr>
      <w:r>
        <w:t>outline how user interactions, task completion, error patterns, or performance indicators could be logged or analyzed; and</w:t>
      </w:r>
    </w:p>
    <w:p w14:paraId="54844FF5" w14:textId="77777777" w:rsidR="003C7294" w:rsidRDefault="00000000" w:rsidP="004F3627">
      <w:pPr>
        <w:pStyle w:val="Compact"/>
        <w:numPr>
          <w:ilvl w:val="0"/>
          <w:numId w:val="4"/>
        </w:numPr>
      </w:pPr>
      <w:r>
        <w:t>document findings, design decisions, limitations, and recommendations for future development.</w:t>
      </w:r>
    </w:p>
    <w:p w14:paraId="3D968770" w14:textId="77777777" w:rsidR="00734D8D" w:rsidRDefault="00734D8D" w:rsidP="00734D8D">
      <w:pPr>
        <w:pStyle w:val="Compact"/>
      </w:pPr>
    </w:p>
    <w:p w14:paraId="72FC45CA" w14:textId="77777777" w:rsidR="003C7294" w:rsidRDefault="00000000" w:rsidP="004F3627">
      <w:pPr>
        <w:pStyle w:val="Heading2"/>
      </w:pPr>
      <w:bookmarkStart w:id="6" w:name="methods-and-technical-approach"/>
      <w:bookmarkEnd w:id="5"/>
      <w:r>
        <w:t>5. Methods and Technical Approach</w:t>
      </w:r>
    </w:p>
    <w:p w14:paraId="63240BBA" w14:textId="77777777" w:rsidR="00334C1C" w:rsidRDefault="00334C1C">
      <w:pPr>
        <w:pStyle w:val="FirstParagraph"/>
      </w:pPr>
      <w:r>
        <w:t>Mr. Mizetskyi will follow an iterative proof-of-concept methodology.</w:t>
      </w:r>
    </w:p>
    <w:p w14:paraId="396D92D5" w14:textId="77777777" w:rsidR="00334C1C" w:rsidRDefault="00334C1C">
      <w:pPr>
        <w:pStyle w:val="BodyText"/>
      </w:pPr>
      <w:r>
        <w:t>The work will begin with review and synthesis of the relevant literature, followed by refinement of the preliminary concept. On that basis, Mr. Mizetskyi will define the mathematical target and establish the rules of the interactive mapping.</w:t>
      </w:r>
    </w:p>
    <w:p w14:paraId="5415FE15" w14:textId="76349481" w:rsidR="00334C1C" w:rsidRDefault="00334C1C">
      <w:pPr>
        <w:pStyle w:val="BodyText"/>
      </w:pPr>
      <w:r>
        <w:t xml:space="preserve">Mr. Mizetskyi will then create a prototype architecture that distinguishes between two levels of design: the specific case study, such as a matrix- or vector-based puzzle, and a more general platform structure that could support additional </w:t>
      </w:r>
      <w:r w:rsidR="00734D8D">
        <w:t>quantitative</w:t>
      </w:r>
      <w:r>
        <w:t xml:space="preserve"> topics in the future. The project should therefore maintain a clear conceptual separation between the immediate prototype and the broader framework.</w:t>
      </w:r>
    </w:p>
    <w:p w14:paraId="3BBB7EFB" w14:textId="77777777" w:rsidR="008A1739" w:rsidRDefault="008A1739">
      <w:pPr>
        <w:pStyle w:val="BodyText"/>
      </w:pPr>
      <w:bookmarkStart w:id="7" w:name="Xae392090fcf915adcfe3aa7aca9bc82209df67c"/>
      <w:bookmarkEnd w:id="6"/>
      <w:r>
        <w:t>Implementation may use a web-based environment, with JavaScript identified as a likely candidate for the prototype layer, although final technical decisions may be refined during the project in consultation with Dr. Smith. The purpose of implementation is to move beyond a merely abstract description and to demonstrate the viability of the mathematical mapping.</w:t>
      </w:r>
    </w:p>
    <w:p w14:paraId="341E5185" w14:textId="77777777" w:rsidR="008A1739" w:rsidRDefault="008A1739">
      <w:pPr>
        <w:pStyle w:val="BodyText"/>
      </w:pPr>
      <w:r>
        <w:t>Mr. Mizetskyi will also develop, with Dr. Smith, a proposed evaluation approach. Depending on what is feasible within the approved project boundaries, this may include simulated data, prototype interaction logging, task-based walkthroughs, expert review, or other appropriately limited methods suitable to the project stage.</w:t>
      </w:r>
    </w:p>
    <w:p w14:paraId="3CE8AC5B" w14:textId="77777777" w:rsidR="003C7294" w:rsidRDefault="00000000" w:rsidP="004F3627">
      <w:pPr>
        <w:pStyle w:val="Heading2"/>
      </w:pPr>
      <w:r>
        <w:t>6. Applied Data Science Relevance and Holistic Integration Context</w:t>
      </w:r>
    </w:p>
    <w:p w14:paraId="32F658EC" w14:textId="77777777" w:rsidR="00334C1C" w:rsidRDefault="00334C1C">
      <w:pPr>
        <w:pStyle w:val="FirstParagraph"/>
      </w:pPr>
      <w:r>
        <w:t>This project is relevant to the Applied Data Science program because it combines formal mathematical modeling, computational implementation, and structured evaluation within a prototype learning system.</w:t>
      </w:r>
    </w:p>
    <w:p w14:paraId="4F770603" w14:textId="77777777" w:rsidR="003C7294" w:rsidRDefault="00000000" w:rsidP="004F3627">
      <w:pPr>
        <w:pStyle w:val="BodyText"/>
      </w:pPr>
      <w:r>
        <w:t>Its relevance includes:</w:t>
      </w:r>
    </w:p>
    <w:p w14:paraId="242E7982" w14:textId="77777777" w:rsidR="003C7294" w:rsidRDefault="00000000" w:rsidP="004F3627">
      <w:pPr>
        <w:pStyle w:val="Compact"/>
        <w:numPr>
          <w:ilvl w:val="0"/>
          <w:numId w:val="5"/>
        </w:numPr>
      </w:pPr>
      <w:r>
        <w:lastRenderedPageBreak/>
        <w:t>the formal representation of mathematical procedures as rule-based systems;</w:t>
      </w:r>
    </w:p>
    <w:p w14:paraId="25F83098" w14:textId="77777777" w:rsidR="003C7294" w:rsidRDefault="00000000" w:rsidP="004F3627">
      <w:pPr>
        <w:pStyle w:val="Compact"/>
        <w:numPr>
          <w:ilvl w:val="0"/>
          <w:numId w:val="5"/>
        </w:numPr>
      </w:pPr>
      <w:r>
        <w:t>the computational translation of abstract procedures into interactive workflows;</w:t>
      </w:r>
    </w:p>
    <w:p w14:paraId="3D6CEBD2" w14:textId="77777777" w:rsidR="003C7294" w:rsidRDefault="00000000" w:rsidP="004F3627">
      <w:pPr>
        <w:pStyle w:val="Compact"/>
        <w:numPr>
          <w:ilvl w:val="0"/>
          <w:numId w:val="5"/>
        </w:numPr>
      </w:pPr>
      <w:r>
        <w:t>consideration of how interaction, performance, and response data may be captured and analyzed;</w:t>
      </w:r>
    </w:p>
    <w:p w14:paraId="169F9E66" w14:textId="77777777" w:rsidR="003C7294" w:rsidRDefault="00000000" w:rsidP="004F3627">
      <w:pPr>
        <w:pStyle w:val="Compact"/>
        <w:numPr>
          <w:ilvl w:val="0"/>
          <w:numId w:val="5"/>
        </w:numPr>
      </w:pPr>
      <w:r>
        <w:t>development of a reusable framework that may support later refinement across multiple mathematical topics; and</w:t>
      </w:r>
    </w:p>
    <w:p w14:paraId="048C70FF" w14:textId="77777777" w:rsidR="003C7294" w:rsidRDefault="00000000" w:rsidP="004F3627">
      <w:pPr>
        <w:pStyle w:val="Compact"/>
        <w:numPr>
          <w:ilvl w:val="0"/>
          <w:numId w:val="5"/>
        </w:numPr>
      </w:pPr>
      <w:r>
        <w:t>production of technical artifacts and documentation suitable for review, iteration, and future implementation.</w:t>
      </w:r>
    </w:p>
    <w:p w14:paraId="26B4DAF3" w14:textId="77777777" w:rsidR="008A1739" w:rsidRDefault="008A1739">
      <w:pPr>
        <w:pStyle w:val="FirstParagraph"/>
      </w:pPr>
      <w:bookmarkStart w:id="8" w:name="tasks-and-responsibilities"/>
      <w:bookmarkEnd w:id="7"/>
      <w:r>
        <w:t>Importantly for the Center, this project aligns with CHI’s broader mission of holistic integration across multiple disciplines. Within that context, the capstone is treated not as a one-off mathematics exercise, but as a pilot investigation into how abstract disciplinary procedures may be transformed into interactive, reusable learning structures. The framework developed here may therefore inform broader CHI initiatives in mathematics, science, and other fields where procedural or symbolic knowledge can be represented through structured interaction in game-based environments.</w:t>
      </w:r>
    </w:p>
    <w:p w14:paraId="5B5A268D" w14:textId="77777777" w:rsidR="003C7294" w:rsidRDefault="00000000" w:rsidP="004F3627">
      <w:pPr>
        <w:pStyle w:val="Heading2"/>
      </w:pPr>
      <w:r>
        <w:t>7. Tasks and Responsibilities</w:t>
      </w:r>
    </w:p>
    <w:p w14:paraId="6D4B73C6" w14:textId="77777777" w:rsidR="00334C1C" w:rsidRDefault="00334C1C">
      <w:pPr>
        <w:pStyle w:val="FirstParagraph"/>
      </w:pPr>
      <w:r>
        <w:t>Mr. Mizetskyi’s capstone work is expected to move from research and conceptual framing into technical specification, prototype development, and structured documentation. The project is exploratory in a bounded sense: it allows investigation and refinement, but it must still result in a coherent proof of concept, a documented design rationale, and the deliverables required for supervisory and institutional review.</w:t>
      </w:r>
    </w:p>
    <w:p w14:paraId="26D7D5F2" w14:textId="77777777" w:rsidR="003C7294" w:rsidRDefault="00000000" w:rsidP="004F3627">
      <w:pPr>
        <w:pStyle w:val="BodyText"/>
      </w:pPr>
      <w:r>
        <w:t>Mr. Mizetskyi’s responsibilities include:</w:t>
      </w:r>
    </w:p>
    <w:p w14:paraId="41377DDB" w14:textId="77777777" w:rsidR="003C7294" w:rsidRDefault="00000000" w:rsidP="004F3627">
      <w:pPr>
        <w:pStyle w:val="Compact"/>
        <w:numPr>
          <w:ilvl w:val="0"/>
          <w:numId w:val="6"/>
        </w:numPr>
      </w:pPr>
      <w:r>
        <w:t>maintaining regular communication with Dr. Smith and responding to supervisory feedback;</w:t>
      </w:r>
    </w:p>
    <w:p w14:paraId="08E40557" w14:textId="77777777" w:rsidR="003C7294" w:rsidRDefault="00000000" w:rsidP="004F3627">
      <w:pPr>
        <w:pStyle w:val="Compact"/>
        <w:numPr>
          <w:ilvl w:val="0"/>
          <w:numId w:val="6"/>
        </w:numPr>
      </w:pPr>
      <w:r>
        <w:t>conducting the literature and precedent research necessary to justify the selected mathematical target and design direction;</w:t>
      </w:r>
    </w:p>
    <w:p w14:paraId="2EAD98B9" w14:textId="77777777" w:rsidR="003C7294" w:rsidRDefault="00000000" w:rsidP="004F3627">
      <w:pPr>
        <w:pStyle w:val="Compact"/>
        <w:numPr>
          <w:ilvl w:val="0"/>
          <w:numId w:val="6"/>
        </w:numPr>
      </w:pPr>
      <w:r>
        <w:t>preparing a clear mathematical specification for the chosen topic;</w:t>
      </w:r>
    </w:p>
    <w:p w14:paraId="54C8BAEF" w14:textId="77777777" w:rsidR="003C7294" w:rsidRDefault="00000000" w:rsidP="004F3627">
      <w:pPr>
        <w:pStyle w:val="Compact"/>
        <w:numPr>
          <w:ilvl w:val="0"/>
          <w:numId w:val="6"/>
        </w:numPr>
      </w:pPr>
      <w:r>
        <w:t>designing the game or puzzle logic and documenting the mapping between mathematics and interaction;</w:t>
      </w:r>
    </w:p>
    <w:p w14:paraId="33B858D6" w14:textId="77777777" w:rsidR="003C7294" w:rsidRDefault="00000000" w:rsidP="004F3627">
      <w:pPr>
        <w:pStyle w:val="Compact"/>
        <w:numPr>
          <w:ilvl w:val="0"/>
          <w:numId w:val="6"/>
        </w:numPr>
      </w:pPr>
      <w:r>
        <w:t>selecting and using an appropriate implementation environment for the proof of concept;</w:t>
      </w:r>
    </w:p>
    <w:p w14:paraId="4234E6CE" w14:textId="77777777" w:rsidR="003C7294" w:rsidRDefault="00000000" w:rsidP="004F3627">
      <w:pPr>
        <w:pStyle w:val="Compact"/>
        <w:numPr>
          <w:ilvl w:val="0"/>
          <w:numId w:val="6"/>
        </w:numPr>
      </w:pPr>
      <w:r>
        <w:t>producing a working prototype, partial prototype, or other computational demonstration sufficient to show feasibility;</w:t>
      </w:r>
    </w:p>
    <w:p w14:paraId="0287373E" w14:textId="77777777" w:rsidR="003C7294" w:rsidRDefault="00000000" w:rsidP="004F3627">
      <w:pPr>
        <w:pStyle w:val="Compact"/>
        <w:numPr>
          <w:ilvl w:val="0"/>
          <w:numId w:val="6"/>
        </w:numPr>
      </w:pPr>
      <w:r>
        <w:t>preparing use cases, sample exercises, or walkthroughs that illustrate how the system functions;</w:t>
      </w:r>
    </w:p>
    <w:p w14:paraId="185F072A" w14:textId="77777777" w:rsidR="003C7294" w:rsidRDefault="00000000" w:rsidP="004F3627">
      <w:pPr>
        <w:pStyle w:val="Compact"/>
        <w:numPr>
          <w:ilvl w:val="0"/>
          <w:numId w:val="6"/>
        </w:numPr>
      </w:pPr>
      <w:r>
        <w:t>defining a basic data, logging, or evaluation framework appropriate to the prototype stage;</w:t>
      </w:r>
    </w:p>
    <w:p w14:paraId="10A28E3C" w14:textId="77777777" w:rsidR="003C7294" w:rsidRDefault="00000000" w:rsidP="004F3627">
      <w:pPr>
        <w:pStyle w:val="Compact"/>
        <w:numPr>
          <w:ilvl w:val="0"/>
          <w:numId w:val="6"/>
        </w:numPr>
      </w:pPr>
      <w:r>
        <w:t>maintaining organized development notes and technical records; and</w:t>
      </w:r>
    </w:p>
    <w:p w14:paraId="47375236" w14:textId="77777777" w:rsidR="003C7294" w:rsidRDefault="00000000" w:rsidP="004F3627">
      <w:pPr>
        <w:pStyle w:val="Compact"/>
        <w:numPr>
          <w:ilvl w:val="0"/>
          <w:numId w:val="6"/>
        </w:numPr>
      </w:pPr>
      <w:r>
        <w:t>completing the required deliverables within the approved project period.</w:t>
      </w:r>
    </w:p>
    <w:p w14:paraId="3059C739" w14:textId="77777777" w:rsidR="003C7294" w:rsidRDefault="00000000" w:rsidP="004F3627">
      <w:pPr>
        <w:pStyle w:val="Heading2"/>
      </w:pPr>
      <w:bookmarkStart w:id="9" w:name="expected-deliverables"/>
      <w:bookmarkEnd w:id="8"/>
      <w:r>
        <w:t>8. Expected Deliverables</w:t>
      </w:r>
    </w:p>
    <w:p w14:paraId="10D70CCF" w14:textId="77777777" w:rsidR="00334C1C" w:rsidRDefault="00334C1C">
      <w:pPr>
        <w:pStyle w:val="FirstParagraph"/>
      </w:pPr>
      <w:r>
        <w:t xml:space="preserve">Mr. Mizetskyi is expected to produce a coherent set of research, design, and prototype materials demonstrating the feasibility of the proposed mapping framework. Depending on the project’s </w:t>
      </w:r>
      <w:r>
        <w:lastRenderedPageBreak/>
        <w:t>development path, these may take the form of prose documents, diagrams, code, notebooks, interface mockups, or other prototype materials.</w:t>
      </w:r>
    </w:p>
    <w:p w14:paraId="52280D92" w14:textId="77777777" w:rsidR="003C7294" w:rsidRDefault="00000000" w:rsidP="004F3627">
      <w:pPr>
        <w:pStyle w:val="BodyText"/>
      </w:pPr>
      <w:r>
        <w:t>Expected deliverables include:</w:t>
      </w:r>
    </w:p>
    <w:p w14:paraId="659D7CB8" w14:textId="77777777" w:rsidR="003C7294" w:rsidRDefault="00000000" w:rsidP="004F3627">
      <w:pPr>
        <w:pStyle w:val="Compact"/>
        <w:numPr>
          <w:ilvl w:val="0"/>
          <w:numId w:val="7"/>
        </w:numPr>
      </w:pPr>
      <w:r>
        <w:t>a concise literature and precedent review relevant to the selected mathematical target and game-based learning approach;</w:t>
      </w:r>
    </w:p>
    <w:p w14:paraId="65C68126" w14:textId="77777777" w:rsidR="003C7294" w:rsidRDefault="00000000" w:rsidP="004F3627">
      <w:pPr>
        <w:pStyle w:val="Compact"/>
        <w:numPr>
          <w:ilvl w:val="0"/>
          <w:numId w:val="7"/>
        </w:numPr>
      </w:pPr>
      <w:r>
        <w:t>a design brief identifying the mathematical focus, educational rationale, and prototype goals;</w:t>
      </w:r>
    </w:p>
    <w:p w14:paraId="0B5574A3" w14:textId="77777777" w:rsidR="003C7294" w:rsidRDefault="00000000" w:rsidP="004F3627">
      <w:pPr>
        <w:pStyle w:val="Compact"/>
        <w:numPr>
          <w:ilvl w:val="0"/>
          <w:numId w:val="7"/>
        </w:numPr>
      </w:pPr>
      <w:r>
        <w:t>a mathematical mapping specification describing how the target procedure is translated into game or puzzle mechanics;</w:t>
      </w:r>
    </w:p>
    <w:p w14:paraId="68683EEB" w14:textId="77777777" w:rsidR="003C7294" w:rsidRDefault="00000000" w:rsidP="004F3627">
      <w:pPr>
        <w:pStyle w:val="Compact"/>
        <w:numPr>
          <w:ilvl w:val="0"/>
          <w:numId w:val="7"/>
        </w:numPr>
      </w:pPr>
      <w:r>
        <w:t>a technical or engineering-style specification detailed enough to support independent review or later implementation;</w:t>
      </w:r>
    </w:p>
    <w:p w14:paraId="0242B5EF" w14:textId="77777777" w:rsidR="003C7294" w:rsidRDefault="00000000" w:rsidP="004F3627">
      <w:pPr>
        <w:pStyle w:val="Compact"/>
        <w:numPr>
          <w:ilvl w:val="0"/>
          <w:numId w:val="7"/>
        </w:numPr>
      </w:pPr>
      <w:r>
        <w:t>a proof-of-concept prototype or partial implementation demonstrating the core mapping;</w:t>
      </w:r>
    </w:p>
    <w:p w14:paraId="544A4F44" w14:textId="77777777" w:rsidR="003C7294" w:rsidRDefault="00000000" w:rsidP="004F3627">
      <w:pPr>
        <w:pStyle w:val="Compact"/>
        <w:numPr>
          <w:ilvl w:val="0"/>
          <w:numId w:val="7"/>
        </w:numPr>
      </w:pPr>
      <w:r>
        <w:t>a set of use cases, examples, or sample learning tasks;</w:t>
      </w:r>
    </w:p>
    <w:p w14:paraId="41CFBB72" w14:textId="77777777" w:rsidR="003C7294" w:rsidRDefault="00000000" w:rsidP="004F3627">
      <w:pPr>
        <w:pStyle w:val="Compact"/>
        <w:numPr>
          <w:ilvl w:val="0"/>
          <w:numId w:val="7"/>
        </w:numPr>
      </w:pPr>
      <w:r>
        <w:t>a platform-structure note distinguishing reusable system components from topic-specific components;</w:t>
      </w:r>
    </w:p>
    <w:p w14:paraId="5956E9CA" w14:textId="77777777" w:rsidR="003C7294" w:rsidRDefault="00000000" w:rsidP="004F3627">
      <w:pPr>
        <w:pStyle w:val="Compact"/>
        <w:numPr>
          <w:ilvl w:val="0"/>
          <w:numId w:val="7"/>
        </w:numPr>
      </w:pPr>
      <w:r>
        <w:t>a proposed data, logging, or evaluation plan appropriate to the prototype stage; and</w:t>
      </w:r>
    </w:p>
    <w:p w14:paraId="7653E15E" w14:textId="77777777" w:rsidR="003C7294" w:rsidRDefault="00000000" w:rsidP="004F3627">
      <w:pPr>
        <w:pStyle w:val="Compact"/>
        <w:numPr>
          <w:ilvl w:val="0"/>
          <w:numId w:val="7"/>
        </w:numPr>
      </w:pPr>
      <w:r>
        <w:t>a concluding project summary describing findings, limitations, and recommendations for future development.</w:t>
      </w:r>
    </w:p>
    <w:p w14:paraId="0AF9BE13" w14:textId="77777777" w:rsidR="003C7294" w:rsidRDefault="00000000" w:rsidP="004F3627">
      <w:pPr>
        <w:pStyle w:val="Heading2"/>
      </w:pPr>
      <w:bookmarkStart w:id="10" w:name="supervision-and-review-structure"/>
      <w:bookmarkEnd w:id="9"/>
      <w:r>
        <w:t>9. Supervision and Review Structure</w:t>
      </w:r>
    </w:p>
    <w:p w14:paraId="29FD9A2C" w14:textId="77777777" w:rsidR="003C7294" w:rsidRDefault="00000000" w:rsidP="004F3627">
      <w:pPr>
        <w:pStyle w:val="FirstParagraph"/>
      </w:pPr>
      <w:r>
        <w:t>The project will be carried out under regular supervision by Dr. Smith. Supervision will include periodic review of Mr. Mizetskyi’s progress, discussion of design decisions, feedback on technical and conceptual development, and approval of any bounded change in mathematical target.</w:t>
      </w:r>
    </w:p>
    <w:p w14:paraId="01105777" w14:textId="77777777" w:rsidR="003C7294" w:rsidRDefault="00000000" w:rsidP="004F3627">
      <w:pPr>
        <w:pStyle w:val="BodyText"/>
      </w:pPr>
      <w:r>
        <w:t>Mr. Mizetskyi is expected to maintain a documented record of progress and to present interim materials for review at agreed checkpoints. Supervisory review may include evaluation of research direction, prototype feasibility, technical documentation quality, and alignment with capstone objectives.</w:t>
      </w:r>
    </w:p>
    <w:p w14:paraId="6AF81CA9" w14:textId="77777777" w:rsidR="003C7294" w:rsidRDefault="00000000" w:rsidP="004F3627">
      <w:pPr>
        <w:pStyle w:val="BodyText"/>
      </w:pPr>
      <w:r>
        <w:t>Where appropriate, the project may also draw upon informal disciplinary consultation from additional subject-matter experts connected to the Center for Holistic Integration. In particular, mathematical-pedagogical consultation may be sought from Dr. Alfred S. Posamentier, CHI Fellow and distinguished mathematics educator. Any such involvement would remain advisory in nature and would be subject to institutional guidance regarding disclosure, role boundaries, and avoidance of any evaluative or approval-related conflict.</w:t>
      </w:r>
    </w:p>
    <w:p w14:paraId="4B707495" w14:textId="77777777" w:rsidR="003C7294" w:rsidRDefault="00000000" w:rsidP="004F3627">
      <w:pPr>
        <w:pStyle w:val="Heading2"/>
      </w:pPr>
      <w:bookmarkStart w:id="11" w:name="X6da69f3a2b48537d55a55510601d2ad5a66757b"/>
      <w:bookmarkEnd w:id="10"/>
      <w:r>
        <w:t>10. Data, Ethics, and Institutional Constraints</w:t>
      </w:r>
    </w:p>
    <w:p w14:paraId="343560CE" w14:textId="77777777" w:rsidR="003C7294" w:rsidRDefault="00000000" w:rsidP="004F3627">
      <w:pPr>
        <w:pStyle w:val="FirstParagraph"/>
      </w:pPr>
      <w:r>
        <w:t>The project may be conducted remotely or in hybrid format.</w:t>
      </w:r>
    </w:p>
    <w:p w14:paraId="7ECF8F28" w14:textId="77777777" w:rsidR="003C7294" w:rsidRDefault="00000000" w:rsidP="004F3627">
      <w:pPr>
        <w:pStyle w:val="BodyText"/>
      </w:pPr>
      <w:r>
        <w:t>No identifiable student data, protected educational records, or human-subject research data may be collected, analyzed, or stored without prior institutional approval and explicit supervisory authorization.</w:t>
      </w:r>
    </w:p>
    <w:p w14:paraId="7BB3E6F1" w14:textId="77777777" w:rsidR="003C7294" w:rsidRDefault="00000000" w:rsidP="004F3627">
      <w:pPr>
        <w:pStyle w:val="BodyText"/>
      </w:pPr>
      <w:r>
        <w:t>Where evaluation requires data during the proof-of-concept stage, Mr. Mizetskyi should use simulated, anonymized, or otherwise appropriately authorized materials.</w:t>
      </w:r>
    </w:p>
    <w:p w14:paraId="3FAF9DAB" w14:textId="77777777" w:rsidR="003C7294" w:rsidRDefault="00000000" w:rsidP="004F3627">
      <w:pPr>
        <w:pStyle w:val="BodyText"/>
      </w:pPr>
      <w:r>
        <w:lastRenderedPageBreak/>
        <w:t>Any use of AI systems during project development must be documented as part of the design and development workflow where relevant. However, Mr. Mizetskyi must comply fully with MODUL University Vienna’s academic integrity requirements, including the prohibition on using generative AI to complete the final Capstone Report.</w:t>
      </w:r>
    </w:p>
    <w:p w14:paraId="4F40752C" w14:textId="77777777" w:rsidR="003C7294" w:rsidRDefault="00000000" w:rsidP="004F3627">
      <w:pPr>
        <w:pStyle w:val="Heading2"/>
      </w:pPr>
      <w:bookmarkStart w:id="12" w:name="Xd030adade41ff421f6beec67217d661fee31603"/>
      <w:bookmarkEnd w:id="11"/>
      <w:r>
        <w:t>11. Boundaries of Preliminary and Formal Project Work</w:t>
      </w:r>
    </w:p>
    <w:p w14:paraId="76DC00D5" w14:textId="77777777" w:rsidR="003C7294" w:rsidRDefault="00000000" w:rsidP="004F3627">
      <w:pPr>
        <w:pStyle w:val="FirstParagraph"/>
      </w:pPr>
      <w:r>
        <w:t>Preliminary discussions, exploratory concept formation, and early literature review undertaken before formal approval are understood as preparatory activities supporting proposal development. The formally approved capstone project will be governed by the dates, hours, and conditions stated in the signed approval documentation, together with this appendix if approved as part of that documentation.</w:t>
      </w:r>
    </w:p>
    <w:p w14:paraId="7118E223" w14:textId="77777777" w:rsidR="003C7294" w:rsidRDefault="00000000" w:rsidP="004F3627">
      <w:pPr>
        <w:pStyle w:val="Heading2"/>
      </w:pPr>
      <w:bookmarkStart w:id="13" w:name="anticipated-outcomes"/>
      <w:bookmarkEnd w:id="12"/>
      <w:r>
        <w:t>12. Anticipated Outcomes</w:t>
      </w:r>
    </w:p>
    <w:p w14:paraId="62A8552B" w14:textId="77777777" w:rsidR="003C7294" w:rsidRDefault="00000000" w:rsidP="004F3627">
      <w:pPr>
        <w:pStyle w:val="FirstParagraph"/>
      </w:pPr>
      <w:r>
        <w:t>By the conclusion of the project, Mr. Mizetskyi should have demonstrated whether a selected mathematical procedure can be translated into a meaningful interactive learning structure, whether that mapping can be implemented computationally in proof-of-concept form, and whether a reusable framework for additional mathematics learning modules appears feasible.</w:t>
      </w:r>
    </w:p>
    <w:p w14:paraId="6ED84795" w14:textId="77777777" w:rsidR="003C7294" w:rsidRDefault="00000000" w:rsidP="004F3627">
      <w:pPr>
        <w:pStyle w:val="BodyText"/>
      </w:pPr>
      <w:r>
        <w:t>Even if the prototype remains limited in scope, the project will be considered successful if Mr. Mizetskyi produces a technically and conceptually rigorous demonstration, clear documentation, and a credible path for future extension.</w:t>
      </w:r>
    </w:p>
    <w:p w14:paraId="7A3F0DB8" w14:textId="05CEFF74" w:rsidR="003C7294" w:rsidRDefault="00000000" w:rsidP="004F3627">
      <w:pPr>
        <w:pStyle w:val="Heading2"/>
      </w:pPr>
      <w:bookmarkStart w:id="14" w:name="signature-reference"/>
      <w:bookmarkEnd w:id="13"/>
      <w:r>
        <w:t xml:space="preserve">13. </w:t>
      </w:r>
      <w:r w:rsidR="00734D8D">
        <w:t>Relationship to the Approval Form</w:t>
      </w:r>
    </w:p>
    <w:p w14:paraId="5FFE4FF1" w14:textId="2560C96B" w:rsidR="003C7294" w:rsidRDefault="00000000" w:rsidP="004F3627">
      <w:pPr>
        <w:pStyle w:val="FirstParagraph"/>
      </w:pPr>
      <w:r>
        <w:t xml:space="preserve">This appendix is intended to accompany the Professional Capstone Project Approval Form and to clarify the project’s tasks, deliverables, constraints, supervisory structure, and projected time frame. It should be </w:t>
      </w:r>
      <w:r w:rsidR="00734D8D">
        <w:t>considered</w:t>
      </w:r>
      <w:r>
        <w:t xml:space="preserve"> a supplement to, not a replacement for, the official approval form. The formally binding start date, end date, weekly hours, total approved hours</w:t>
      </w:r>
      <w:r w:rsidR="00734D8D">
        <w:t>, and statutory signatures</w:t>
      </w:r>
      <w:r>
        <w:t xml:space="preserve"> remain those stated in the signed approval documentation.</w:t>
      </w:r>
      <w:bookmarkEnd w:id="0"/>
      <w:bookmarkEnd w:id="14"/>
    </w:p>
    <w:sectPr w:rsidR="003C7294" w:rsidSect="004F3627">
      <w:footerReference w:type="even" r:id="rId9"/>
      <w:footerReference w:type="default" r:id="rId10"/>
      <w:footnotePr>
        <w:numRestart w:val="eachSect"/>
      </w:footnotePr>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9DAB" w14:textId="77777777" w:rsidR="002A3B1E" w:rsidRDefault="002A3B1E" w:rsidP="000467B8">
      <w:pPr>
        <w:spacing w:after="0"/>
      </w:pPr>
      <w:r>
        <w:separator/>
      </w:r>
    </w:p>
  </w:endnote>
  <w:endnote w:type="continuationSeparator" w:id="0">
    <w:p w14:paraId="112EC2B5" w14:textId="77777777" w:rsidR="002A3B1E" w:rsidRDefault="002A3B1E" w:rsidP="000467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7678878"/>
      <w:docPartObj>
        <w:docPartGallery w:val="Page Numbers (Bottom of Page)"/>
        <w:docPartUnique/>
      </w:docPartObj>
    </w:sdtPr>
    <w:sdtContent>
      <w:p w14:paraId="0AFBF875" w14:textId="22029D28" w:rsidR="000467B8" w:rsidRDefault="000467B8" w:rsidP="002268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692D4F" w14:textId="77777777" w:rsidR="000467B8" w:rsidRDefault="000467B8" w:rsidP="000467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1217460"/>
      <w:docPartObj>
        <w:docPartGallery w:val="Page Numbers (Bottom of Page)"/>
        <w:docPartUnique/>
      </w:docPartObj>
    </w:sdtPr>
    <w:sdtContent>
      <w:p w14:paraId="133C4080" w14:textId="207BDFDC" w:rsidR="000467B8" w:rsidRDefault="000467B8" w:rsidP="002268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B343C8" w14:textId="77777777" w:rsidR="000467B8" w:rsidRDefault="000467B8" w:rsidP="000467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1993" w14:textId="77777777" w:rsidR="002A3B1E" w:rsidRDefault="002A3B1E" w:rsidP="000467B8">
      <w:pPr>
        <w:spacing w:after="0"/>
      </w:pPr>
      <w:r>
        <w:separator/>
      </w:r>
    </w:p>
  </w:footnote>
  <w:footnote w:type="continuationSeparator" w:id="0">
    <w:p w14:paraId="3B9DCE2B" w14:textId="77777777" w:rsidR="002A3B1E" w:rsidRDefault="002A3B1E" w:rsidP="000467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94CD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5653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9400329">
    <w:abstractNumId w:val="0"/>
  </w:num>
  <w:num w:numId="2" w16cid:durableId="1616057983">
    <w:abstractNumId w:val="1"/>
  </w:num>
  <w:num w:numId="3" w16cid:durableId="993609142">
    <w:abstractNumId w:val="1"/>
  </w:num>
  <w:num w:numId="4" w16cid:durableId="1523397733">
    <w:abstractNumId w:val="1"/>
  </w:num>
  <w:num w:numId="5" w16cid:durableId="1602029154">
    <w:abstractNumId w:val="1"/>
  </w:num>
  <w:num w:numId="6" w16cid:durableId="339284090">
    <w:abstractNumId w:val="1"/>
  </w:num>
  <w:num w:numId="7" w16cid:durableId="1138646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7294"/>
    <w:rsid w:val="000467B8"/>
    <w:rsid w:val="002A3B1E"/>
    <w:rsid w:val="00334C1C"/>
    <w:rsid w:val="003C7294"/>
    <w:rsid w:val="004E32B4"/>
    <w:rsid w:val="004F3627"/>
    <w:rsid w:val="00700113"/>
    <w:rsid w:val="00734D8D"/>
    <w:rsid w:val="00783112"/>
    <w:rsid w:val="008A1739"/>
    <w:rsid w:val="00A37999"/>
    <w:rsid w:val="00A80D93"/>
    <w:rsid w:val="00FB7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147E2"/>
  <w15:docId w15:val="{E57F5158-A3DA-6641-B5CC-08ED16D8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4F3627"/>
    <w:pPr>
      <w:keepNext/>
      <w:keepLines/>
      <w:spacing w:before="160" w:after="80"/>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4F3627"/>
    <w:pPr>
      <w:spacing w:before="180" w:after="180"/>
    </w:pPr>
    <w:rPr>
      <w:sz w:val="22"/>
      <w:szCs w:val="22"/>
    </w:rPr>
  </w:style>
  <w:style w:type="paragraph" w:customStyle="1" w:styleId="FirstParagraph">
    <w:name w:val="First Paragraph"/>
    <w:basedOn w:val="BodyText"/>
    <w:next w:val="BodyText"/>
    <w:qFormat/>
    <w:rsid w:val="004F3627"/>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627"/>
    <w:rPr>
      <w:rFonts w:asciiTheme="majorHAnsi" w:eastAsiaTheme="majorEastAsia" w:hAnsiTheme="majorHAnsi" w:cstheme="majorBidi"/>
      <w:b/>
      <w:bCs/>
      <w:color w:val="000000" w:themeColor="text1"/>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uiPriority w:val="99"/>
    <w:rsid w:val="00334C1C"/>
    <w:rPr>
      <w:sz w:val="22"/>
      <w:szCs w:val="22"/>
    </w:rPr>
  </w:style>
  <w:style w:type="paragraph" w:styleId="Footer">
    <w:name w:val="footer"/>
    <w:basedOn w:val="Normal"/>
    <w:link w:val="FooterChar"/>
    <w:rsid w:val="000467B8"/>
    <w:pPr>
      <w:tabs>
        <w:tab w:val="center" w:pos="4680"/>
        <w:tab w:val="right" w:pos="9360"/>
      </w:tabs>
      <w:spacing w:after="0"/>
    </w:pPr>
  </w:style>
  <w:style w:type="character" w:customStyle="1" w:styleId="FooterChar">
    <w:name w:val="Footer Char"/>
    <w:basedOn w:val="DefaultParagraphFont"/>
    <w:link w:val="Footer"/>
    <w:rsid w:val="000467B8"/>
  </w:style>
  <w:style w:type="character" w:styleId="PageNumber">
    <w:name w:val="page number"/>
    <w:basedOn w:val="DefaultParagraphFont"/>
    <w:rsid w:val="00046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mith@citytech.cuny.edu"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1858</Words>
  <Characters>13348</Characters>
  <Application>Microsoft Office Word</Application>
  <DocSecurity>0</DocSecurity>
  <Lines>1213</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Smith</cp:lastModifiedBy>
  <cp:revision>7</cp:revision>
  <dcterms:created xsi:type="dcterms:W3CDTF">2026-06-14T06:50:00Z</dcterms:created>
  <dcterms:modified xsi:type="dcterms:W3CDTF">2026-06-14T07:47:00Z</dcterms:modified>
</cp:coreProperties>
</file>