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1. System Description (Concise)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Briefly restate your system: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An LLM algorithm that is used by medical authority to approve or deny euthanasia requests.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Who interacts with 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Patient, medical authority. 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What decision or action it performs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It decides if the person is in the state where Euthanising them is a moral act.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d1d8d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2. Mediation Pathway (From Previous Assignment)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Use your prior BBS work to describe how your system operates as a mediated process.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Rather than simply restating your previous diagram, revise it with the following in mind: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Does the pathway reveal where decisions are actually being made?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Yes - personal level of the patient and authoritative level of the algorithm. 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Are there points where visibility is limited or obscured?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As the LLM is considered a black box algorithm as it is impossible to visualise the wights used in the equations that result in the final outcome, this is where opacity is at its worst.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Where might regulation </w:t>
      </w:r>
      <w:r>
        <w:rPr>
          <w:outline w:val="0"/>
          <w:color w:val="1f2227"/>
          <w:sz w:val="32"/>
          <w:szCs w:val="32"/>
          <w:shd w:val="clear" w:color="auto" w:fill="ffffff"/>
          <w:rtl w:val="1"/>
          <w:lang w:val="ar-SA" w:bidi="ar-SA"/>
          <w14:textFill>
            <w14:solidFill>
              <w14:srgbClr w14:val="1F2328"/>
            </w14:solidFill>
          </w14:textFill>
        </w:rPr>
        <w:t>“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intervene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 xml:space="preserve">” 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in this pathway?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Regulation might intervene in the working of the algorithm assuming the algorithm is already in use*.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Transformation of personal and medical data into a singular binary decision with limited transparency by the algorithms nature.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d1d8d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it-IT"/>
          <w14:textFill>
            <w14:solidFill>
              <w14:srgbClr w14:val="1F2328"/>
            </w14:solidFill>
          </w14:textFill>
        </w:rPr>
        <w:t>3. EU AI Act Classification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Proceed as follows: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Define Core Function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br w:type="textWrapping"/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An LLM algorithm that is used by medical authority to approve or deny euthanasia requests.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1F2328"/>
            </w14:solidFill>
          </w14:textFill>
        </w:rPr>
        <w:t xml:space="preserve"> More accurately evaluating eligibility. </w:t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Identify 1</w:t>
      </w: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–</w:t>
      </w: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3 Concrete Use Cases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br w:type="textWrapping"/>
      </w:r>
    </w:p>
    <w:p>
      <w:pPr>
        <w:pStyle w:val="Default"/>
        <w:numPr>
          <w:ilvl w:val="0"/>
          <w:numId w:val="4"/>
        </w:numPr>
        <w:bidi w:val="0"/>
        <w:spacing w:before="0" w:after="32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Classify Each Use Case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br w:type="textWrapping"/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For each scenario, assign a category: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Prohibited Risk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High Risk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Limited Risk</w:t>
      </w:r>
    </w:p>
    <w:p>
      <w:pPr>
        <w:pStyle w:val="Default"/>
        <w:numPr>
          <w:ilvl w:val="1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Minimal / No Risk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Your system may span multiple categories depending on context, domain, or implementation. If so, you must explicitly describe those conditions.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Where relevant, consider </w:t>
      </w: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risk escalation pathways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  <w:t>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How a system that begins as minimal or limited risk could become high risk through scaling, integration, or repurposing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Constraint: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Do not force multiple categories. Only identify multiple classifications when clearly supported by distinct use cases.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d1d8d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4. Justification Using the Act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This is the core analytical section of the assignment.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You must support each classification (per use case) by referencing the EU AI Act directly. This includes: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Specific articles (e.g., Article 5, Article 6)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1F2328"/>
            </w14:solidFill>
          </w14:textFill>
        </w:rPr>
        <w:t>Definitions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Annex III (if applicable)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Your writing should demonstrate: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How each use case aligns with (or challenges) the definitions in the Act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Where interpretation is required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Where ambiguity exists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At least one explicit reference to the Act is required for each classification.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Use a consistent citation format in this section. For each claim, cite the Act in-line using this pattern: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Article citation: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14:textFill>
            <w14:solidFill>
              <w14:srgbClr w14:val="1F2328"/>
            </w14:solidFill>
          </w14:textFill>
        </w:rPr>
        <w:t>Art. X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or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14:textFill>
            <w14:solidFill>
              <w14:srgbClr w14:val="1F2328"/>
            </w14:solidFill>
          </w14:textFill>
        </w:rPr>
        <w:t>Art. X(Y)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Annex citation: </w:t>
      </w:r>
      <w:r>
        <w:rPr>
          <w:rFonts w:ascii="Helvetica" w:hAnsi="Helvetica"/>
          <w:outline w:val="0"/>
          <w:color w:val="1f2227"/>
          <w:sz w:val="27"/>
          <w:szCs w:val="27"/>
          <w:shd w:val="clear" w:color="auto" w:fill="808b98"/>
          <w:rtl w:val="0"/>
          <w:lang w:val="en-US"/>
          <w14:textFill>
            <w14:solidFill>
              <w14:srgbClr w14:val="1F2328"/>
            </w14:solidFill>
          </w14:textFill>
        </w:rPr>
        <w:t>Annex III, Y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For each use case, include at least: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one direct legal reference (article and/or annex), and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one brief explanatory sentence connecting that legal text to the specific use condition.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Avoid vague justification. Your goal is to show how the regulation constrains your interpretation under specific conditions of use.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d1d8d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5. Risk Analysis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Building on your mediation pathway, analyze how risk emerges within your system.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This section should move beyond general statements and instead identify: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Where risk is introduced in the system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How it propagates through the mediation pathway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Who is exposed to that risk and in what way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1F2328"/>
            </w14:solidFill>
          </w14:textFill>
        </w:rPr>
        <w:t>Consider: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Types of harm (economic, social, reputational, physical)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Direct vs indirect effects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Whether the system amplifies or reduces existing inequalities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Your analysis should connect clearly back to both your system design and the EU classification.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d1d8d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6. Regulatory Implications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Based on your classification, determine what the EU AI Act would require of your system.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b w:val="0"/>
          <w:bCs w:val="0"/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b w:val="0"/>
          <w:bCs w:val="0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This section should </w:t>
      </w: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build directly on your classification and justification</w:t>
      </w:r>
      <w:r>
        <w:rPr>
          <w:b w:val="0"/>
          <w:bCs w:val="0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(do not repeat them). Instead, focus on consequences.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Identify: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What obligations apply under the Act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What changes would be required for compliance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This may include: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Transparency requirements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Documentation and record-keeping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Human oversight mechanisms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Risk management procedures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Be specific and practical. Describe what compliance would look like in implementation, not in abstract terms.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d1d8d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rFonts w:ascii="Helvetica" w:cs="Helvetica" w:hAnsi="Helvetica" w:eastAsia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1f2227"/>
          <w:sz w:val="40"/>
          <w:szCs w:val="40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7. Research Integration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Incorporate your external sources: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Compare your system to existing examples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Identify whether similar systems have been discussed in relation to regulation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Identify which philosophical or ethical frameworks appear to have informed the development of the EU AI Act (for example, rights-based, deontological, consequentialist, virtue-oriented, or justice-oriented reasoning)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Briefly explain how those frameworks are reflected in specific parts of the Act or related policy framing documents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Process Requirement: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Complete your initial classification and justification before consulting external sources. Use research to challenge, refine, or support your conclusions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—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not to replace them.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Your research should function as a </w:t>
      </w:r>
      <w:r>
        <w:rPr>
          <w:b w:val="1"/>
          <w:bCs w:val="1"/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pressure test</w:t>
      </w: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 xml:space="preserve"> of your analysis, not a substitute for it.</w:t>
      </w:r>
    </w:p>
    <w:p>
      <w:pPr>
        <w:pStyle w:val="Default"/>
        <w:bidi w:val="0"/>
        <w:spacing w:before="0" w:after="320" w:line="240" w:lineRule="auto"/>
        <w:ind w:left="0" w:right="0" w:firstLine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All sources must be: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Added to Zotero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</w:pPr>
      <w:r>
        <w:rPr>
          <w:outline w:val="0"/>
          <w:color w:val="1f2227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1F2328"/>
            </w14:solidFill>
          </w14:textFill>
        </w:rPr>
        <w:t>Properly cited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.0"/>
  </w:abstractNum>
  <w:abstractNum w:abstractNumId="3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.0">
    <w:name w:val="Bullet.0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