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84044" w14:textId="45022E5C" w:rsidR="006E0118" w:rsidRDefault="006E0118" w:rsidP="006E0118">
      <w:pPr>
        <w:jc w:val="center"/>
      </w:pPr>
      <w:r>
        <w:rPr>
          <w:noProof/>
        </w:rPr>
        <w:drawing>
          <wp:inline distT="0" distB="0" distL="0" distR="0" wp14:anchorId="34B7B8C5" wp14:editId="6B04A842">
            <wp:extent cx="4370679" cy="4140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物理架构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520" cy="414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67F1" w14:textId="5CEEA619" w:rsidR="006E0118" w:rsidRDefault="006E0118" w:rsidP="006E0118">
      <w:pPr>
        <w:jc w:val="center"/>
        <w:rPr>
          <w:b/>
        </w:rPr>
      </w:pPr>
      <w:r w:rsidRPr="006E0118">
        <w:rPr>
          <w:rFonts w:hint="eastAsia"/>
          <w:b/>
        </w:rPr>
        <w:t>物理视图</w:t>
      </w:r>
    </w:p>
    <w:p w14:paraId="3D02A017" w14:textId="40BA8D7D" w:rsidR="006E0118" w:rsidRDefault="006E0118" w:rsidP="006E0118">
      <w:r>
        <w:tab/>
      </w:r>
      <w:r>
        <w:rPr>
          <w:rFonts w:hint="eastAsia"/>
        </w:rPr>
        <w:t>因为运动会管理系统仅是面向交大内的师生开放，因此其并发访问量并不会很大，所以讲请求处理进程和业务逻辑控制进程部署在同一台服务器上，而请求产生进程和</w:t>
      </w:r>
      <w:r w:rsidR="002E0C3F">
        <w:rPr>
          <w:rFonts w:hint="eastAsia"/>
        </w:rPr>
        <w:t>运动会</w:t>
      </w:r>
      <w:r>
        <w:rPr>
          <w:rFonts w:hint="eastAsia"/>
        </w:rPr>
        <w:t>数据库管理系统进程各自运行在一台独立的物理机器上</w:t>
      </w:r>
      <w:r w:rsidR="002E0C3F">
        <w:rPr>
          <w:rFonts w:hint="eastAsia"/>
        </w:rPr>
        <w:t>，另外还有额外的交大师生信息管理系统（已经部署完毕，因此独立运行于一台物理机上）用于导入用户信息</w:t>
      </w:r>
      <w:r>
        <w:rPr>
          <w:rFonts w:hint="eastAsia"/>
        </w:rPr>
        <w:t>。因此整个系统有</w:t>
      </w:r>
      <w:r w:rsidR="002E0C3F">
        <w:t>4</w:t>
      </w:r>
      <w:r>
        <w:rPr>
          <w:rFonts w:hint="eastAsia"/>
        </w:rPr>
        <w:t>台物理机器构成。</w:t>
      </w:r>
    </w:p>
    <w:p w14:paraId="644C32F0" w14:textId="77777777" w:rsidR="006E0118" w:rsidRDefault="006E0118">
      <w:pPr>
        <w:widowControl/>
        <w:jc w:val="left"/>
      </w:pPr>
      <w:r>
        <w:br w:type="page"/>
      </w:r>
    </w:p>
    <w:p w14:paraId="45146AD7" w14:textId="77777777" w:rsidR="00A9626F" w:rsidRDefault="006E0118" w:rsidP="006E0118">
      <w:pPr>
        <w:rPr>
          <w:noProof/>
        </w:rPr>
      </w:pPr>
      <w:r>
        <w:lastRenderedPageBreak/>
        <w:tab/>
      </w:r>
    </w:p>
    <w:p w14:paraId="4C82B8B8" w14:textId="0809F3B3" w:rsidR="006E0118" w:rsidRDefault="00A9626F" w:rsidP="006E0118">
      <w:r>
        <w:rPr>
          <w:noProof/>
        </w:rPr>
        <w:drawing>
          <wp:inline distT="0" distB="0" distL="0" distR="0" wp14:anchorId="7936373D" wp14:editId="6D034199">
            <wp:extent cx="5274310" cy="14814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逻辑视图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33"/>
                    <a:stretch/>
                  </pic:blipFill>
                  <pic:spPr bwMode="auto">
                    <a:xfrm>
                      <a:off x="0" y="0"/>
                      <a:ext cx="5274310" cy="148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6DAFF" w14:textId="4D9C0842" w:rsidR="00091FBF" w:rsidRPr="00091FBF" w:rsidRDefault="00091FBF" w:rsidP="00091FBF">
      <w:pPr>
        <w:jc w:val="center"/>
        <w:rPr>
          <w:rFonts w:hint="eastAsia"/>
          <w:b/>
        </w:rPr>
      </w:pPr>
      <w:r w:rsidRPr="00091FBF">
        <w:rPr>
          <w:rFonts w:hint="eastAsia"/>
          <w:b/>
        </w:rPr>
        <w:t>逻辑视图</w:t>
      </w:r>
    </w:p>
    <w:p w14:paraId="5C34C614" w14:textId="27155554" w:rsidR="006E0118" w:rsidRDefault="006E0118" w:rsidP="006E0118">
      <w:pPr>
        <w:ind w:firstLine="420"/>
      </w:pPr>
      <w:r>
        <w:rPr>
          <w:rFonts w:hint="eastAsia"/>
        </w:rPr>
        <w:t>采用分层架构风格</w:t>
      </w:r>
      <w:r w:rsidR="00E05161">
        <w:rPr>
          <w:rFonts w:hint="eastAsia"/>
        </w:rPr>
        <w:t>，分为三层：</w:t>
      </w:r>
      <w:r w:rsidR="00A9626F">
        <w:rPr>
          <w:rFonts w:hint="eastAsia"/>
        </w:rPr>
        <w:t>系统软件层、中间件层、业务应用层</w:t>
      </w:r>
      <w:r>
        <w:rPr>
          <w:rFonts w:hint="eastAsia"/>
        </w:rPr>
        <w:t>。</w:t>
      </w:r>
    </w:p>
    <w:p w14:paraId="703841AD" w14:textId="2CCEB11A" w:rsidR="006E0118" w:rsidRDefault="006E0118" w:rsidP="006E0118">
      <w:r>
        <w:tab/>
      </w:r>
      <w:r>
        <w:rPr>
          <w:rFonts w:hint="eastAsia"/>
        </w:rPr>
        <w:t>系统软件层</w:t>
      </w:r>
      <w:proofErr w:type="gramStart"/>
      <w:r>
        <w:rPr>
          <w:rFonts w:hint="eastAsia"/>
        </w:rPr>
        <w:t>提供提供</w:t>
      </w:r>
      <w:proofErr w:type="gramEnd"/>
      <w:r>
        <w:rPr>
          <w:rFonts w:hint="eastAsia"/>
        </w:rPr>
        <w:t>底层的基础设施，依照开发计划要求，采用N</w:t>
      </w:r>
      <w:r>
        <w:t>T W</w:t>
      </w:r>
      <w:r>
        <w:rPr>
          <w:rFonts w:hint="eastAsia"/>
        </w:rPr>
        <w:t>orkstation与S</w:t>
      </w:r>
      <w:r>
        <w:t>QL S</w:t>
      </w:r>
      <w:r>
        <w:rPr>
          <w:rFonts w:hint="eastAsia"/>
        </w:rPr>
        <w:t>ever以及Java虚拟机。</w:t>
      </w:r>
      <w:bookmarkStart w:id="0" w:name="_GoBack"/>
      <w:bookmarkEnd w:id="0"/>
    </w:p>
    <w:p w14:paraId="4B344ECE" w14:textId="13C60A8B" w:rsidR="006E0118" w:rsidRDefault="006E0118" w:rsidP="006E0118">
      <w:r>
        <w:tab/>
      </w:r>
      <w:proofErr w:type="gramStart"/>
      <w:r>
        <w:rPr>
          <w:rFonts w:hint="eastAsia"/>
        </w:rPr>
        <w:t>中间件层提供</w:t>
      </w:r>
      <w:proofErr w:type="gramEnd"/>
      <w:r>
        <w:rPr>
          <w:rFonts w:hint="eastAsia"/>
        </w:rPr>
        <w:t>Utility类和分布式对象计算时屏蔽平台异构性的服务，依照开发计划要求，包含S</w:t>
      </w:r>
      <w:r>
        <w:t>SH</w:t>
      </w:r>
      <w:r>
        <w:rPr>
          <w:rFonts w:hint="eastAsia"/>
        </w:rPr>
        <w:t>、前端Vue框架。</w:t>
      </w:r>
    </w:p>
    <w:p w14:paraId="49F2CF0B" w14:textId="274DA701" w:rsidR="00A9626F" w:rsidRDefault="006E0118" w:rsidP="00E05161">
      <w:r>
        <w:tab/>
      </w:r>
      <w:r>
        <w:rPr>
          <w:rFonts w:hint="eastAsia"/>
        </w:rPr>
        <w:t>业务</w:t>
      </w:r>
      <w:r w:rsidR="00E05161">
        <w:rPr>
          <w:rFonts w:hint="eastAsia"/>
        </w:rPr>
        <w:t>应用</w:t>
      </w:r>
      <w:r>
        <w:rPr>
          <w:rFonts w:hint="eastAsia"/>
        </w:rPr>
        <w:t>层</w:t>
      </w:r>
      <w:r w:rsidR="00E05161">
        <w:rPr>
          <w:rFonts w:hint="eastAsia"/>
        </w:rPr>
        <w:t>基于中间件实现运动会管理系统的具体子功能，</w:t>
      </w:r>
      <w:r>
        <w:rPr>
          <w:rFonts w:hint="eastAsia"/>
        </w:rPr>
        <w:t>依照需求分析，包含成绩录入、成绩查询等</w:t>
      </w:r>
      <w:r w:rsidR="00E05161">
        <w:t>9</w:t>
      </w:r>
      <w:r>
        <w:rPr>
          <w:rFonts w:hint="eastAsia"/>
        </w:rPr>
        <w:t>项具体业务。</w:t>
      </w:r>
    </w:p>
    <w:p w14:paraId="46708061" w14:textId="3652CDBD" w:rsidR="00A9626F" w:rsidRPr="006E0118" w:rsidRDefault="00A9626F" w:rsidP="00E05161">
      <w:r>
        <w:rPr>
          <w:rFonts w:hint="eastAsia"/>
        </w:rPr>
        <w:t>【注】因为运动会管理系统本身建构较为简单，且是面向交大校内，并发量不大，因此</w:t>
      </w:r>
      <w:r w:rsidR="002E0C3F">
        <w:rPr>
          <w:rFonts w:hint="eastAsia"/>
        </w:rPr>
        <w:t>出于</w:t>
      </w:r>
      <w:r>
        <w:rPr>
          <w:rFonts w:hint="eastAsia"/>
        </w:rPr>
        <w:t>性能考虑，将原有的“业务层”和“应用子系统层”进行了合并，在保证良好的可修改性和复用性的前提下提升了性能。</w:t>
      </w:r>
    </w:p>
    <w:sectPr w:rsidR="00A9626F" w:rsidRPr="006E0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7E801" w14:textId="77777777" w:rsidR="00435EEB" w:rsidRDefault="00435EEB" w:rsidP="006E0118">
      <w:r>
        <w:separator/>
      </w:r>
    </w:p>
  </w:endnote>
  <w:endnote w:type="continuationSeparator" w:id="0">
    <w:p w14:paraId="37C3CBC0" w14:textId="77777777" w:rsidR="00435EEB" w:rsidRDefault="00435EEB" w:rsidP="006E0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04238" w14:textId="77777777" w:rsidR="00435EEB" w:rsidRDefault="00435EEB" w:rsidP="006E0118">
      <w:r>
        <w:separator/>
      </w:r>
    </w:p>
  </w:footnote>
  <w:footnote w:type="continuationSeparator" w:id="0">
    <w:p w14:paraId="3CF4B63E" w14:textId="77777777" w:rsidR="00435EEB" w:rsidRDefault="00435EEB" w:rsidP="006E01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BE"/>
    <w:rsid w:val="00091FBF"/>
    <w:rsid w:val="0018057F"/>
    <w:rsid w:val="002E0C3F"/>
    <w:rsid w:val="00435EEB"/>
    <w:rsid w:val="00493D5D"/>
    <w:rsid w:val="0055075B"/>
    <w:rsid w:val="005F40BE"/>
    <w:rsid w:val="006C75EB"/>
    <w:rsid w:val="006E0118"/>
    <w:rsid w:val="007534FB"/>
    <w:rsid w:val="009E0160"/>
    <w:rsid w:val="00A65E6D"/>
    <w:rsid w:val="00A83ED7"/>
    <w:rsid w:val="00A9626F"/>
    <w:rsid w:val="00E0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7E5BD"/>
  <w15:chartTrackingRefBased/>
  <w15:docId w15:val="{0FAE8168-01D2-4E98-922B-6364E10E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01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01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01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011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E011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E01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江浩 林</dc:creator>
  <cp:keywords/>
  <dc:description/>
  <cp:lastModifiedBy>江浩 林</cp:lastModifiedBy>
  <cp:revision>4</cp:revision>
  <dcterms:created xsi:type="dcterms:W3CDTF">2019-04-22T15:12:00Z</dcterms:created>
  <dcterms:modified xsi:type="dcterms:W3CDTF">2019-04-22T15:51:00Z</dcterms:modified>
</cp:coreProperties>
</file>