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jc w:val="right"/>
        <w:rPr>
          <w:szCs w:val="28"/>
        </w:rPr>
      </w:pPr>
      <w:r>
        <w:rPr>
          <w:rFonts w:hint="eastAsia"/>
          <w:szCs w:val="28"/>
        </w:rPr>
        <w:t>交大交交——交大二手交易信息平台</w:t>
      </w:r>
    </w:p>
    <w:p>
      <w:pPr>
        <w:pStyle w:val="20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</w:p>
    <w:p>
      <w:pPr>
        <w:pStyle w:val="20"/>
        <w:jc w:val="right"/>
      </w:pPr>
    </w:p>
    <w:p>
      <w:pPr>
        <w:pStyle w:val="20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47"/>
      </w:pPr>
    </w:p>
    <w:p>
      <w:pPr>
        <w:pStyle w:val="47"/>
      </w:pPr>
    </w:p>
    <w:p>
      <w:pPr>
        <w:pStyle w:val="47"/>
      </w:pPr>
      <w:r>
        <w:t>[</w:t>
      </w:r>
      <w:r>
        <w:rPr>
          <w:rFonts w:hint="eastAsia"/>
        </w:rPr>
        <w:t>注：用方括号括起来并以蓝色斜体（样式</w:t>
      </w:r>
      <w:r>
        <w:rPr>
          <w:rFonts w:ascii="Times New Roman"/>
        </w:rPr>
        <w:t>=InfoBlue</w:t>
      </w:r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rPr>
          <w:rFonts w:ascii="Times New Roman"/>
        </w:rP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>
      <w:pPr>
        <w:pStyle w:val="47"/>
      </w:pPr>
      <w:r>
        <w:rPr>
          <w:rFonts w:ascii="Times New Roman"/>
        </w:rPr>
        <w:t>[</w:t>
      </w:r>
      <w:r>
        <w:rPr>
          <w:rFonts w:hint="eastAsia"/>
        </w:rPr>
        <w:t>要定制</w:t>
      </w:r>
      <w:r>
        <w:rPr>
          <w:rFonts w:ascii="Times New Roman"/>
        </w:rPr>
        <w:t xml:space="preserve"> Microsoft Word </w:t>
      </w:r>
      <w:r>
        <w:rPr>
          <w:rFonts w:hint="eastAsia"/>
        </w:rPr>
        <w:t>中的自动字段（选中时显示灰色背景），请选择</w:t>
      </w:r>
      <w:r>
        <w:rPr>
          <w:rFonts w:ascii="Times New Roman"/>
        </w:rPr>
        <w:t xml:space="preserve"> File&gt;Properties</w:t>
      </w:r>
      <w:r>
        <w:rPr>
          <w:rFonts w:hint="eastAsia"/>
        </w:rPr>
        <w:t>，然后将</w:t>
      </w:r>
      <w:r>
        <w:rPr>
          <w:rFonts w:ascii="Times New Roman"/>
        </w:rPr>
        <w:t xml:space="preserve"> Title</w:t>
      </w:r>
      <w:r>
        <w:rPr>
          <w:rFonts w:hint="eastAsia"/>
        </w:rPr>
        <w:t>、</w:t>
      </w:r>
      <w:r>
        <w:rPr>
          <w:rFonts w:ascii="Times New Roman"/>
        </w:rPr>
        <w:t xml:space="preserve">Subject </w:t>
      </w:r>
      <w:r>
        <w:rPr>
          <w:rFonts w:hint="eastAsia"/>
        </w:rPr>
        <w:t>和</w:t>
      </w:r>
      <w:r>
        <w:rPr>
          <w:rFonts w:ascii="Times New Roman"/>
        </w:rP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rPr>
          <w:rFonts w:ascii="Times New Roman"/>
        </w:rPr>
        <w:t xml:space="preserve"> Edit&gt;Select All</w:t>
      </w:r>
      <w:r>
        <w:rPr>
          <w:rFonts w:hint="eastAsia"/>
        </w:rPr>
        <w:t>（或</w:t>
      </w:r>
      <w:r>
        <w:rPr>
          <w:rFonts w:ascii="Times New Roman"/>
        </w:rPr>
        <w:t xml:space="preserve"> Ctrl-A</w:t>
      </w:r>
      <w:r>
        <w:rPr>
          <w:rFonts w:hint="eastAsia"/>
        </w:rPr>
        <w:t>）并按</w:t>
      </w:r>
      <w:r>
        <w:rPr>
          <w:rFonts w:ascii="Times New Roman"/>
        </w:rPr>
        <w:t xml:space="preserve"> F9</w:t>
      </w:r>
      <w:r>
        <w:rPr>
          <w:rFonts w:hint="eastAsia"/>
        </w:rPr>
        <w:t>，或只是在字段上单击并按</w:t>
      </w:r>
      <w:r>
        <w:rPr>
          <w:rFonts w:ascii="Times New Roman"/>
        </w:rP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rPr>
          <w:rFonts w:ascii="Times New Roman"/>
        </w:rP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>]</w:t>
      </w:r>
      <w:r>
        <w:rPr>
          <w:rFonts w:ascii="Times New Roman"/>
        </w:rPr>
        <w:t xml:space="preserve"> </w:t>
      </w:r>
    </w:p>
    <w:p>
      <w:pPr>
        <w:pStyle w:val="20"/>
        <w:rPr>
          <w:sz w:val="28"/>
        </w:rPr>
      </w:pPr>
    </w:p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0"/>
      </w:pPr>
      <w:r>
        <w:rPr>
          <w:rFonts w:hint="eastAsia"/>
        </w:rPr>
        <w:t>修订历史记录</w:t>
      </w:r>
    </w:p>
    <w:tbl>
      <w:tblPr>
        <w:tblStyle w:val="27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2304" w:type="dxa"/>
          </w:tcPr>
          <w:p>
            <w:pPr>
              <w:pStyle w:val="3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3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3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3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2304" w:type="dxa"/>
          </w:tcPr>
          <w:p>
            <w:pPr>
              <w:pStyle w:val="34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>
            <w:pPr>
              <w:pStyle w:val="34"/>
            </w:pPr>
            <w:r>
              <w:rPr>
                <w:rFonts w:ascii="Times New Roman"/>
              </w:rPr>
              <w:t>&lt;x.x&gt;</w:t>
            </w:r>
          </w:p>
        </w:tc>
        <w:tc>
          <w:tcPr>
            <w:tcW w:w="3744" w:type="dxa"/>
          </w:tcPr>
          <w:p>
            <w:pPr>
              <w:pStyle w:val="34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>
            <w:pPr>
              <w:pStyle w:val="34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2304" w:type="dxa"/>
          </w:tcPr>
          <w:p>
            <w:pPr>
              <w:pStyle w:val="34"/>
            </w:pPr>
          </w:p>
        </w:tc>
        <w:tc>
          <w:tcPr>
            <w:tcW w:w="1152" w:type="dxa"/>
          </w:tcPr>
          <w:p>
            <w:pPr>
              <w:pStyle w:val="34"/>
            </w:pPr>
          </w:p>
        </w:tc>
        <w:tc>
          <w:tcPr>
            <w:tcW w:w="3744" w:type="dxa"/>
          </w:tcPr>
          <w:p>
            <w:pPr>
              <w:pStyle w:val="34"/>
            </w:pPr>
          </w:p>
        </w:tc>
        <w:tc>
          <w:tcPr>
            <w:tcW w:w="2304" w:type="dxa"/>
          </w:tcPr>
          <w:p>
            <w:pPr>
              <w:pStyle w:val="34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2304" w:type="dxa"/>
          </w:tcPr>
          <w:p>
            <w:pPr>
              <w:pStyle w:val="34"/>
            </w:pPr>
          </w:p>
        </w:tc>
        <w:tc>
          <w:tcPr>
            <w:tcW w:w="1152" w:type="dxa"/>
          </w:tcPr>
          <w:p>
            <w:pPr>
              <w:pStyle w:val="34"/>
            </w:pPr>
          </w:p>
        </w:tc>
        <w:tc>
          <w:tcPr>
            <w:tcW w:w="3744" w:type="dxa"/>
          </w:tcPr>
          <w:p>
            <w:pPr>
              <w:pStyle w:val="34"/>
            </w:pPr>
          </w:p>
        </w:tc>
        <w:tc>
          <w:tcPr>
            <w:tcW w:w="2304" w:type="dxa"/>
          </w:tcPr>
          <w:p>
            <w:pPr>
              <w:pStyle w:val="34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2304" w:type="dxa"/>
          </w:tcPr>
          <w:p>
            <w:pPr>
              <w:pStyle w:val="34"/>
            </w:pPr>
          </w:p>
        </w:tc>
        <w:tc>
          <w:tcPr>
            <w:tcW w:w="1152" w:type="dxa"/>
          </w:tcPr>
          <w:p>
            <w:pPr>
              <w:pStyle w:val="34"/>
            </w:pPr>
          </w:p>
        </w:tc>
        <w:tc>
          <w:tcPr>
            <w:tcW w:w="3744" w:type="dxa"/>
          </w:tcPr>
          <w:p>
            <w:pPr>
              <w:pStyle w:val="34"/>
            </w:pPr>
          </w:p>
        </w:tc>
        <w:tc>
          <w:tcPr>
            <w:tcW w:w="2304" w:type="dxa"/>
          </w:tcPr>
          <w:p>
            <w:pPr>
              <w:pStyle w:val="34"/>
            </w:pPr>
          </w:p>
        </w:tc>
      </w:tr>
    </w:tbl>
    <w:p/>
    <w:p>
      <w:pPr>
        <w:pStyle w:val="20"/>
      </w:pPr>
      <w:r>
        <w:br w:type="page"/>
      </w:r>
      <w:r>
        <w:rPr>
          <w:rFonts w:hint="eastAsia"/>
        </w:rPr>
        <w:t>目录</w:t>
      </w:r>
    </w:p>
    <w:p>
      <w:pPr>
        <w:pStyle w:val="29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_Toc356851225 \h </w:instrText>
      </w:r>
      <w:r>
        <w:fldChar w:fldCharType="separate"/>
      </w:r>
      <w:r>
        <w:t>3</w:t>
      </w:r>
      <w:r>
        <w:fldChar w:fldCharType="end"/>
      </w:r>
    </w:p>
    <w:p>
      <w:pPr>
        <w:pStyle w:val="30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1.1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_Toc356851226 \h </w:instrText>
      </w:r>
      <w:r>
        <w:fldChar w:fldCharType="separate"/>
      </w:r>
      <w:r>
        <w:t>3</w:t>
      </w:r>
      <w:r>
        <w:fldChar w:fldCharType="end"/>
      </w:r>
    </w:p>
    <w:p>
      <w:pPr>
        <w:pStyle w:val="30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1.2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_Toc356851227 \h </w:instrText>
      </w:r>
      <w:r>
        <w:fldChar w:fldCharType="separate"/>
      </w:r>
      <w:r>
        <w:t>3</w:t>
      </w:r>
      <w:r>
        <w:fldChar w:fldCharType="end"/>
      </w:r>
    </w:p>
    <w:p>
      <w:pPr>
        <w:pStyle w:val="29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2.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用例视图</w:t>
      </w:r>
      <w:r>
        <w:tab/>
      </w:r>
      <w:r>
        <w:fldChar w:fldCharType="begin"/>
      </w:r>
      <w:r>
        <w:instrText xml:space="preserve"> PAGEREF _Toc356851228 \h </w:instrText>
      </w:r>
      <w:r>
        <w:fldChar w:fldCharType="separate"/>
      </w:r>
      <w:r>
        <w:t>3</w:t>
      </w:r>
      <w:r>
        <w:fldChar w:fldCharType="end"/>
      </w:r>
    </w:p>
    <w:p>
      <w:pPr>
        <w:pStyle w:val="29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3.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逻辑视图</w:t>
      </w:r>
      <w:r>
        <w:tab/>
      </w:r>
      <w:r>
        <w:fldChar w:fldCharType="begin"/>
      </w:r>
      <w:r>
        <w:instrText xml:space="preserve"> PAGEREF _Toc356851229 \h </w:instrText>
      </w:r>
      <w:r>
        <w:fldChar w:fldCharType="separate"/>
      </w:r>
      <w:r>
        <w:t>3</w:t>
      </w:r>
      <w:r>
        <w:fldChar w:fldCharType="end"/>
      </w:r>
    </w:p>
    <w:p>
      <w:pPr>
        <w:pStyle w:val="30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3.1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_Toc356851230 \h </w:instrText>
      </w:r>
      <w:r>
        <w:fldChar w:fldCharType="separate"/>
      </w:r>
      <w:r>
        <w:t>3</w:t>
      </w:r>
      <w:r>
        <w:fldChar w:fldCharType="end"/>
      </w:r>
    </w:p>
    <w:p>
      <w:pPr>
        <w:pStyle w:val="30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3.2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在构架方面具有重要意义的设计包</w:t>
      </w:r>
      <w:r>
        <w:tab/>
      </w:r>
      <w:r>
        <w:fldChar w:fldCharType="begin"/>
      </w:r>
      <w:r>
        <w:instrText xml:space="preserve"> PAGEREF _Toc356851231 \h </w:instrText>
      </w:r>
      <w:r>
        <w:fldChar w:fldCharType="separate"/>
      </w:r>
      <w:r>
        <w:t>3</w:t>
      </w:r>
      <w:r>
        <w:fldChar w:fldCharType="end"/>
      </w:r>
    </w:p>
    <w:p>
      <w:pPr>
        <w:pStyle w:val="29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4.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进程视图</w:t>
      </w:r>
      <w:r>
        <w:tab/>
      </w:r>
      <w:r>
        <w:fldChar w:fldCharType="begin"/>
      </w:r>
      <w:r>
        <w:instrText xml:space="preserve"> PAGEREF _Toc356851232 \h </w:instrText>
      </w:r>
      <w:r>
        <w:fldChar w:fldCharType="separate"/>
      </w:r>
      <w:r>
        <w:t>3</w:t>
      </w:r>
      <w:r>
        <w:fldChar w:fldCharType="end"/>
      </w:r>
    </w:p>
    <w:p>
      <w:pPr>
        <w:pStyle w:val="29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5.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部署视图</w:t>
      </w:r>
      <w:r>
        <w:tab/>
      </w:r>
      <w:r>
        <w:fldChar w:fldCharType="begin"/>
      </w:r>
      <w:r>
        <w:instrText xml:space="preserve"> PAGEREF _Toc356851233 \h </w:instrText>
      </w:r>
      <w:r>
        <w:fldChar w:fldCharType="separate"/>
      </w:r>
      <w:r>
        <w:t>3</w:t>
      </w:r>
      <w:r>
        <w:fldChar w:fldCharType="end"/>
      </w:r>
    </w:p>
    <w:p>
      <w:pPr>
        <w:pStyle w:val="29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6.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实现视图</w:t>
      </w:r>
      <w:r>
        <w:tab/>
      </w:r>
      <w:r>
        <w:fldChar w:fldCharType="begin"/>
      </w:r>
      <w:r>
        <w:instrText xml:space="preserve"> PAGEREF _Toc356851234 \h </w:instrText>
      </w:r>
      <w:r>
        <w:fldChar w:fldCharType="separate"/>
      </w:r>
      <w:r>
        <w:t>3</w:t>
      </w:r>
      <w:r>
        <w:fldChar w:fldCharType="end"/>
      </w:r>
    </w:p>
    <w:p>
      <w:pPr>
        <w:pStyle w:val="29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7.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数据视图（可选）</w:t>
      </w:r>
      <w:r>
        <w:tab/>
      </w:r>
      <w:r>
        <w:fldChar w:fldCharType="begin"/>
      </w:r>
      <w:r>
        <w:instrText xml:space="preserve"> PAGEREF _Toc356851235 \h </w:instrText>
      </w:r>
      <w:r>
        <w:fldChar w:fldCharType="separate"/>
      </w:r>
      <w:r>
        <w:t>3</w:t>
      </w:r>
      <w:r>
        <w:fldChar w:fldCharType="end"/>
      </w:r>
    </w:p>
    <w:p>
      <w:pPr>
        <w:pStyle w:val="29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8.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核心算法设计（可选）</w:t>
      </w:r>
      <w:r>
        <w:tab/>
      </w:r>
      <w:r>
        <w:fldChar w:fldCharType="begin"/>
      </w:r>
      <w:r>
        <w:instrText xml:space="preserve"> PAGEREF _Toc356851236 \h </w:instrText>
      </w:r>
      <w:r>
        <w:fldChar w:fldCharType="separate"/>
      </w:r>
      <w:r>
        <w:t>3</w:t>
      </w:r>
      <w:r>
        <w:fldChar w:fldCharType="end"/>
      </w:r>
    </w:p>
    <w:p>
      <w:pPr>
        <w:pStyle w:val="20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（简化版）</w:t>
      </w:r>
    </w:p>
    <w:p>
      <w:pPr>
        <w:pStyle w:val="2"/>
        <w:ind w:left="360" w:hanging="360"/>
      </w:pPr>
      <w:bookmarkStart w:id="0" w:name="_Toc356851225"/>
      <w:r>
        <w:rPr>
          <w:rFonts w:hint="eastAsia"/>
        </w:rPr>
        <w:t>简介</w:t>
      </w:r>
      <w:bookmarkEnd w:id="0"/>
    </w:p>
    <w:p>
      <w:pPr>
        <w:pStyle w:val="3"/>
      </w:pPr>
      <w:bookmarkStart w:id="1" w:name="_Toc356851226"/>
      <w:r>
        <w:rPr>
          <w:rFonts w:hint="eastAsia"/>
        </w:rPr>
        <w:t>目的</w:t>
      </w:r>
      <w:bookmarkEnd w:id="1"/>
    </w:p>
    <w:p>
      <w:pPr>
        <w:ind w:left="720"/>
      </w:pPr>
      <w:r>
        <w:rPr>
          <w:rFonts w:hint="eastAsia"/>
        </w:rPr>
        <w:t>本文档将从构架方面对“交大二手交易信息平台”进行综合概述，其中会使用用例视图、逻辑视图、部署视图、实现视图、数据视图来描述系统的各个方面。它用于记录并表述已对系统的构架方面做出的重要决策。</w:t>
      </w:r>
    </w:p>
    <w:p>
      <w:pPr>
        <w:pStyle w:val="3"/>
      </w:pPr>
      <w:bookmarkStart w:id="2" w:name="_Toc356851227"/>
      <w:r>
        <w:rPr>
          <w:rFonts w:hint="eastAsia"/>
        </w:rPr>
        <w:t>参考资料</w:t>
      </w:r>
      <w:bookmarkEnd w:id="2"/>
    </w:p>
    <w:p>
      <w:pPr>
        <w:pStyle w:val="11"/>
      </w:pPr>
      <w:r>
        <w:rPr>
          <w:rFonts w:hint="eastAsia"/>
        </w:rPr>
        <w:t>沈备军, 陈昊鹏, 陈雨亭. 软件工程原理[M]. 高等教育出版社, 2013.</w:t>
      </w:r>
    </w:p>
    <w:p>
      <w:r>
        <w:br w:type="page"/>
      </w:r>
    </w:p>
    <w:p>
      <w:pPr>
        <w:pStyle w:val="2"/>
        <w:ind w:left="360" w:hanging="360"/>
      </w:pPr>
      <w:bookmarkStart w:id="3" w:name="_Toc356851228"/>
      <w:r>
        <w:rPr>
          <w:rFonts w:hint="eastAsia"/>
        </w:rPr>
        <w:t>用例视图</w:t>
      </w:r>
      <w:bookmarkEnd w:id="3"/>
    </w:p>
    <w:p>
      <w:pPr>
        <w:widowControl/>
        <w:spacing w:line="240" w:lineRule="auto"/>
        <w:jc w:val="center"/>
        <w:rPr>
          <w:rFonts w:hAnsi="SimSun" w:cs="SimSun"/>
          <w:sz w:val="24"/>
          <w:szCs w:val="24"/>
        </w:rPr>
      </w:pPr>
      <w:r>
        <w:rPr>
          <w:rFonts w:hAnsi="SimSun" w:cs="SimSun"/>
          <w:snapToGrid/>
          <w:sz w:val="24"/>
          <w:szCs w:val="24"/>
        </w:rPr>
        <w:pict>
          <v:shape id="_x0000_i1025" o:spt="75" type="#_x0000_t75" style="height:273.75pt;width:378.35pt;" filled="f" o:preferrelative="t" stroked="f" coordsize="21600,21600">
            <v:path/>
            <v:fill on="f" focussize="0,0"/>
            <v:stroke on="f" joinstyle="miter"/>
            <v:imagedata r:id="rId7" o:title=")T@D7%JXB@96BBH(3T_MRD3"/>
            <o:lock v:ext="edit" aspectratio="t"/>
            <w10:wrap type="none"/>
            <w10:anchorlock/>
          </v:shape>
        </w:pict>
      </w:r>
    </w:p>
    <w:p>
      <w:pPr>
        <w:jc w:val="center"/>
        <w:rPr>
          <w:rFonts w:ascii="微软雅黑" w:hAnsi="微软雅黑" w:eastAsia="微软雅黑"/>
          <w:b/>
          <w:bCs/>
          <w:sz w:val="24"/>
          <w:szCs w:val="22"/>
        </w:rPr>
      </w:pPr>
      <w:r>
        <w:rPr>
          <w:rFonts w:hint="eastAsia" w:ascii="微软雅黑" w:hAnsi="微软雅黑" w:eastAsia="微软雅黑"/>
          <w:b/>
          <w:bCs/>
          <w:sz w:val="24"/>
          <w:szCs w:val="22"/>
        </w:rPr>
        <w:t>图</w:t>
      </w:r>
      <w:r>
        <w:rPr>
          <w:rFonts w:ascii="微软雅黑" w:hAnsi="微软雅黑" w:eastAsia="微软雅黑"/>
          <w:b/>
          <w:bCs/>
          <w:sz w:val="24"/>
          <w:szCs w:val="22"/>
        </w:rPr>
        <w:t xml:space="preserve">2.1 </w:t>
      </w:r>
      <w:r>
        <w:rPr>
          <w:rFonts w:hint="eastAsia" w:ascii="微软雅黑" w:hAnsi="微软雅黑" w:eastAsia="微软雅黑"/>
          <w:b/>
          <w:bCs/>
          <w:sz w:val="24"/>
          <w:szCs w:val="22"/>
        </w:rPr>
        <w:t>用户用例图</w:t>
      </w:r>
    </w:p>
    <w:p>
      <w:pPr>
        <w:widowControl/>
        <w:spacing w:line="240" w:lineRule="auto"/>
        <w:jc w:val="center"/>
        <w:rPr>
          <w:rFonts w:hAnsi="SimSun" w:cs="SimSun"/>
          <w:sz w:val="24"/>
          <w:szCs w:val="24"/>
        </w:rPr>
      </w:pPr>
      <w:r>
        <w:rPr>
          <w:rFonts w:hAnsi="SimSun" w:cs="SimSun"/>
          <w:snapToGrid/>
          <w:sz w:val="24"/>
          <w:szCs w:val="24"/>
        </w:rPr>
        <w:pict>
          <v:shape id="_x0000_i1026" o:spt="75" type="#_x0000_t75" style="height:264.9pt;width:376.3pt;" filled="f" o:preferrelative="t" stroked="f" coordsize="21600,21600">
            <v:path/>
            <v:fill on="f" focussize="0,0"/>
            <v:stroke on="f" joinstyle="miter"/>
            <v:imagedata r:id="rId8" o:title=")5W7KB4PECAS2PAC6AGZYGJ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center"/>
        <w:rPr>
          <w:rFonts w:ascii="微软雅黑" w:hAnsi="微软雅黑" w:eastAsia="微软雅黑"/>
          <w:b/>
          <w:bCs/>
          <w:sz w:val="24"/>
          <w:szCs w:val="22"/>
        </w:rPr>
      </w:pPr>
      <w:r>
        <w:rPr>
          <w:rFonts w:hint="eastAsia" w:ascii="微软雅黑" w:hAnsi="微软雅黑" w:eastAsia="微软雅黑"/>
          <w:b/>
          <w:bCs/>
          <w:sz w:val="24"/>
          <w:szCs w:val="22"/>
        </w:rPr>
        <w:t>图</w:t>
      </w:r>
      <w:r>
        <w:rPr>
          <w:rFonts w:ascii="微软雅黑" w:hAnsi="微软雅黑" w:eastAsia="微软雅黑"/>
          <w:b/>
          <w:bCs/>
          <w:sz w:val="24"/>
          <w:szCs w:val="22"/>
        </w:rPr>
        <w:t xml:space="preserve">2.2 </w:t>
      </w:r>
      <w:r>
        <w:rPr>
          <w:rFonts w:hint="eastAsia" w:ascii="微软雅黑" w:hAnsi="微软雅黑" w:eastAsia="微软雅黑"/>
          <w:b/>
          <w:bCs/>
          <w:sz w:val="24"/>
          <w:szCs w:val="22"/>
        </w:rPr>
        <w:t>管理员用例图</w:t>
      </w:r>
    </w:p>
    <w:p>
      <w:pPr>
        <w:ind w:left="360"/>
      </w:pPr>
    </w:p>
    <w:p>
      <w:pPr>
        <w:pStyle w:val="2"/>
        <w:ind w:left="360" w:hanging="360"/>
      </w:pPr>
      <w:bookmarkStart w:id="4" w:name="_Toc356851229"/>
      <w:r>
        <w:rPr>
          <w:rFonts w:hint="eastAsia"/>
        </w:rPr>
        <w:t>逻辑视图</w:t>
      </w:r>
      <w:bookmarkEnd w:id="4"/>
    </w:p>
    <w:p>
      <w:pPr>
        <w:pStyle w:val="3"/>
      </w:pPr>
      <w:bookmarkStart w:id="5" w:name="_Toc356851230"/>
      <w:r>
        <w:rPr>
          <w:rFonts w:hint="eastAsia"/>
        </w:rPr>
        <w:t>概述</w:t>
      </w:r>
      <w:bookmarkEnd w:id="5"/>
    </w:p>
    <w:p>
      <w:pPr>
        <w:pStyle w:val="11"/>
      </w:pPr>
      <w:bookmarkStart w:id="6" w:name="_Toc356851231"/>
      <w:r>
        <w:rPr>
          <w:rFonts w:hint="eastAsia"/>
        </w:rPr>
        <w:t>系统可以分解为客户端与服务端，服务端可进一步分解为接口层、业务层、数据访问层、实体层等。接口层即controller包，服务层即service包，数据层即dao包与model包，实体层即entity包。util包与config包作为辅助工具存在。</w:t>
      </w:r>
    </w:p>
    <w:p>
      <w:pPr>
        <w:pStyle w:val="11"/>
        <w:jc w:val="center"/>
      </w:pPr>
      <w:r>
        <w:pict>
          <v:shape id="_x0000_i1027" o:spt="75" type="#_x0000_t75" style="height:218.05pt;width:407.5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pStyle w:val="11"/>
        <w:ind w:left="0"/>
        <w:jc w:val="center"/>
      </w:pPr>
      <w:r>
        <w:rPr>
          <w:rFonts w:hint="eastAsia" w:ascii="微软雅黑" w:hAnsi="微软雅黑" w:eastAsia="微软雅黑"/>
          <w:b/>
          <w:bCs/>
          <w:sz w:val="24"/>
          <w:szCs w:val="22"/>
        </w:rPr>
        <w:t>图3</w:t>
      </w:r>
      <w:r>
        <w:rPr>
          <w:rFonts w:ascii="微软雅黑" w:hAnsi="微软雅黑" w:eastAsia="微软雅黑"/>
          <w:b/>
          <w:bCs/>
          <w:sz w:val="24"/>
          <w:szCs w:val="22"/>
        </w:rPr>
        <w:t xml:space="preserve">.1.1 </w:t>
      </w:r>
      <w:r>
        <w:rPr>
          <w:rFonts w:hint="eastAsia" w:ascii="微软雅黑" w:hAnsi="微软雅黑" w:eastAsia="微软雅黑"/>
          <w:b/>
          <w:bCs/>
          <w:sz w:val="24"/>
          <w:szCs w:val="22"/>
        </w:rPr>
        <w:t>逻辑视图</w:t>
      </w:r>
    </w:p>
    <w:p>
      <w:pPr>
        <w:pStyle w:val="3"/>
      </w:pPr>
      <w:r>
        <w:rPr>
          <w:rFonts w:hint="eastAsia"/>
        </w:rPr>
        <w:t>在构架方面具有重要意义的设计包</w:t>
      </w:r>
      <w:bookmarkEnd w:id="6"/>
    </w:p>
    <w:p>
      <w:pPr>
        <w:numPr>
          <w:ilvl w:val="2"/>
          <w:numId w:val="1"/>
        </w:numPr>
        <w:spacing w:line="240" w:lineRule="auto"/>
        <w:rPr>
          <w:b/>
        </w:rPr>
      </w:pPr>
      <w:r>
        <w:rPr>
          <w:rFonts w:hAnsi="SimSun" w:cs="SimSun"/>
          <w:b/>
          <w:color w:val="000000"/>
        </w:rPr>
        <w:t>util包</w:t>
      </w:r>
    </w:p>
    <w:p>
      <w:pPr>
        <w:pStyle w:val="11"/>
      </w:pPr>
      <w:r>
        <w:t>util包由常用工具类组成，包括</w:t>
      </w:r>
      <w:r>
        <w:rPr>
          <w:rFonts w:hint="default"/>
          <w:lang w:val="en"/>
        </w:rPr>
        <w:t>JWT解析</w:t>
      </w:r>
      <w:r>
        <w:rPr>
          <w:rFonts w:hint="eastAsia"/>
        </w:rPr>
        <w:t>工具</w:t>
      </w:r>
      <w:r>
        <w:t>、</w:t>
      </w:r>
      <w:r>
        <w:rPr>
          <w:rFonts w:hint="default"/>
          <w:lang w:val="en"/>
        </w:rPr>
        <w:t>配置读取</w:t>
      </w:r>
      <w:r>
        <w:t>工具等。</w:t>
      </w:r>
    </w:p>
    <w:p>
      <w:pPr>
        <w:numPr>
          <w:ilvl w:val="2"/>
          <w:numId w:val="1"/>
        </w:numPr>
        <w:spacing w:line="240" w:lineRule="auto"/>
        <w:rPr>
          <w:b/>
        </w:rPr>
      </w:pPr>
      <w:r>
        <w:rPr>
          <w:rFonts w:hint="default" w:hAnsi="SimSun" w:cs="SimSun"/>
          <w:b/>
          <w:color w:val="000000"/>
          <w:lang w:val="en"/>
        </w:rPr>
        <w:t>api</w:t>
      </w:r>
      <w:r>
        <w:rPr>
          <w:rFonts w:hAnsi="SimSun" w:cs="SimSun"/>
          <w:b/>
          <w:color w:val="000000"/>
        </w:rPr>
        <w:t>包</w:t>
      </w:r>
    </w:p>
    <w:p>
      <w:pPr>
        <w:pStyle w:val="11"/>
        <w:rPr>
          <w:rFonts w:hint="default"/>
          <w:lang w:val="en"/>
        </w:rPr>
      </w:pPr>
      <w:r>
        <w:rPr>
          <w:rFonts w:hint="default"/>
          <w:lang w:val="en"/>
        </w:rPr>
        <w:t>Api 微服务</w:t>
      </w:r>
    </w:p>
    <w:p>
      <w:pPr>
        <w:numPr>
          <w:ilvl w:val="2"/>
          <w:numId w:val="1"/>
        </w:numPr>
        <w:spacing w:line="240" w:lineRule="auto"/>
        <w:rPr>
          <w:b/>
        </w:rPr>
      </w:pPr>
      <w:r>
        <w:rPr>
          <w:rFonts w:hAnsi="SimSun" w:cs="SimSun"/>
          <w:b/>
          <w:color w:val="000000"/>
        </w:rPr>
        <w:t>service包</w:t>
      </w:r>
    </w:p>
    <w:p>
      <w:pPr>
        <w:pStyle w:val="11"/>
      </w:pPr>
      <w:r>
        <w:rPr>
          <w:rFonts w:hint="default"/>
          <w:lang w:val="en"/>
        </w:rPr>
        <w:t>Service 微服务</w:t>
      </w:r>
      <w:r>
        <w:t>。</w:t>
      </w:r>
    </w:p>
    <w:p>
      <w:pPr>
        <w:numPr>
          <w:ilvl w:val="2"/>
          <w:numId w:val="1"/>
        </w:numPr>
        <w:spacing w:line="240" w:lineRule="auto"/>
        <w:rPr>
          <w:b/>
        </w:rPr>
      </w:pPr>
      <w:r>
        <w:rPr>
          <w:rFonts w:hint="default" w:hAnsi="SimSun" w:cs="SimSun"/>
          <w:b/>
          <w:color w:val="000000"/>
          <w:lang w:val="en"/>
        </w:rPr>
        <w:t>database</w:t>
      </w:r>
      <w:r>
        <w:rPr>
          <w:rFonts w:hAnsi="SimSun" w:cs="SimSun"/>
          <w:b/>
          <w:color w:val="000000"/>
        </w:rPr>
        <w:t>包</w:t>
      </w:r>
    </w:p>
    <w:p>
      <w:pPr>
        <w:pStyle w:val="11"/>
        <w:rPr>
          <w:rFonts w:hint="default"/>
          <w:lang w:val="en"/>
        </w:rPr>
      </w:pPr>
      <w:r>
        <w:rPr>
          <w:lang w:val="en"/>
        </w:rPr>
        <w:t>数据库接口</w:t>
      </w:r>
    </w:p>
    <w:p>
      <w:pPr>
        <w:pStyle w:val="2"/>
        <w:ind w:left="360" w:hanging="360"/>
      </w:pPr>
      <w:bookmarkStart w:id="13" w:name="_GoBack"/>
      <w:bookmarkEnd w:id="13"/>
      <w:bookmarkStart w:id="7" w:name="_Toc356851232"/>
      <w:r>
        <w:br w:type="page"/>
      </w:r>
      <w:r>
        <w:rPr>
          <w:rFonts w:hint="eastAsia"/>
        </w:rPr>
        <w:t>进程视图</w:t>
      </w:r>
      <w:bookmarkEnd w:id="7"/>
    </w:p>
    <w:p>
      <w:pPr>
        <w:pStyle w:val="2"/>
        <w:numPr>
          <w:ilvl w:val="0"/>
          <w:numId w:val="0"/>
        </w:numPr>
        <w:ind w:left="360"/>
        <w:jc w:val="center"/>
      </w:pPr>
      <w:bookmarkStart w:id="8" w:name="_Toc356851233"/>
      <w:r>
        <w:pict>
          <v:shape id="_x0000_i1028" o:spt="75" type="#_x0000_t75" style="height:144pt;width:466.6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jc w:val="center"/>
        <w:rPr>
          <w:rFonts w:ascii="微软雅黑" w:hAnsi="微软雅黑" w:eastAsia="微软雅黑"/>
          <w:b/>
          <w:bCs/>
          <w:sz w:val="24"/>
          <w:szCs w:val="22"/>
        </w:rPr>
      </w:pPr>
      <w:r>
        <w:rPr>
          <w:rFonts w:hint="eastAsia" w:ascii="微软雅黑" w:hAnsi="微软雅黑" w:eastAsia="微软雅黑"/>
          <w:b/>
          <w:bCs/>
          <w:sz w:val="24"/>
          <w:szCs w:val="22"/>
        </w:rPr>
        <w:t>图</w:t>
      </w:r>
      <w:r>
        <w:rPr>
          <w:rFonts w:ascii="微软雅黑" w:hAnsi="微软雅黑" w:eastAsia="微软雅黑"/>
          <w:b/>
          <w:bCs/>
          <w:sz w:val="24"/>
          <w:szCs w:val="22"/>
        </w:rPr>
        <w:t xml:space="preserve">4.1  </w:t>
      </w:r>
      <w:r>
        <w:rPr>
          <w:rFonts w:hint="eastAsia" w:ascii="微软雅黑" w:hAnsi="微软雅黑" w:eastAsia="微软雅黑"/>
          <w:b/>
          <w:bCs/>
          <w:sz w:val="24"/>
          <w:szCs w:val="22"/>
        </w:rPr>
        <w:t>进程视图</w:t>
      </w:r>
    </w:p>
    <w:p>
      <w:pPr>
        <w:pStyle w:val="11"/>
      </w:pPr>
    </w:p>
    <w:p>
      <w:pPr>
        <w:pStyle w:val="11"/>
      </w:pPr>
      <w:r>
        <w:rPr>
          <w:rFonts w:hint="eastAsia"/>
        </w:rPr>
        <w:t>如图所示，</w:t>
      </w:r>
      <w:r>
        <w:t>A</w:t>
      </w:r>
      <w:r>
        <w:rPr>
          <w:rFonts w:hint="eastAsia"/>
        </w:rPr>
        <w:t>pp客户端进程、Web后台管理客户端与Web服务器进程的通信，是通过HTTP协议、符合Restful风格的API进行远程通信。而Web服务器与三种数据库管理进程的通信，是通过一台机器的本地TCP协议进行端口间的相互通信部署视图</w:t>
      </w:r>
    </w:p>
    <w:p>
      <w:pPr>
        <w:pStyle w:val="11"/>
      </w:pPr>
      <w:r>
        <w:rPr>
          <w:rFonts w:hint="eastAsia"/>
        </w:rPr>
        <w:t>请求的产生进程是用户访问系统使用的</w:t>
      </w:r>
      <w:r>
        <w:t>A</w:t>
      </w:r>
      <w:r>
        <w:rPr>
          <w:rFonts w:hint="eastAsia"/>
        </w:rPr>
        <w:t>pp客户端以及管理员管理系统时所用的后台管理Web客户端，它们分别运行在与服务器不同的手机或计算机上，因此需要单独进程。</w:t>
      </w:r>
    </w:p>
    <w:p>
      <w:pPr>
        <w:pStyle w:val="11"/>
      </w:pPr>
      <w:r>
        <w:rPr>
          <w:rFonts w:hint="eastAsia"/>
        </w:rPr>
        <w:t>请求的接收响应进程是由应用服务器进行的，考虑到性能，整个接收响应进程可以拆分为三部分任务，并且三者均通过本地的接口进行交互。</w:t>
      </w:r>
    </w:p>
    <w:p>
      <w:pPr>
        <w:pStyle w:val="11"/>
      </w:pPr>
      <w:r>
        <w:rPr>
          <w:rFonts w:hint="eastAsia"/>
        </w:rPr>
        <w:t>最后是两个数据库管理系统进程，分别为My</w:t>
      </w:r>
      <w:r>
        <w:t>SQL</w:t>
      </w:r>
      <w:r>
        <w:rPr>
          <w:rFonts w:hint="eastAsia"/>
        </w:rPr>
        <w:t>服务进程、MongoDB服务进程，负责管理存储在数据库中的数据。</w:t>
      </w:r>
    </w:p>
    <w:bookmarkEnd w:id="8"/>
    <w:p>
      <w:pPr>
        <w:pStyle w:val="2"/>
        <w:ind w:left="360" w:hanging="360"/>
      </w:pPr>
      <w:bookmarkStart w:id="9" w:name="_Toc356851234"/>
      <w:r>
        <w:br w:type="page"/>
      </w:r>
      <w:r>
        <w:rPr>
          <w:rFonts w:hint="eastAsia"/>
        </w:rPr>
        <w:t>部署视图</w:t>
      </w:r>
      <w:bookmarkEnd w:id="9"/>
    </w:p>
    <w:p>
      <w:pPr>
        <w:pStyle w:val="47"/>
        <w:ind w:left="0"/>
        <w:jc w:val="center"/>
      </w:pPr>
      <w:r>
        <w:pict>
          <v:shape id="_x0000_i1029" o:spt="75" type="#_x0000_t75" style="height:271.7pt;width:446.9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jc w:val="center"/>
        <w:rPr>
          <w:rFonts w:ascii="微软雅黑" w:hAnsi="微软雅黑" w:eastAsia="微软雅黑"/>
          <w:b/>
          <w:bCs/>
          <w:sz w:val="24"/>
          <w:szCs w:val="22"/>
        </w:rPr>
      </w:pPr>
      <w:r>
        <w:rPr>
          <w:rFonts w:hint="eastAsia" w:ascii="微软雅黑" w:hAnsi="微软雅黑" w:eastAsia="微软雅黑"/>
          <w:b/>
          <w:bCs/>
          <w:sz w:val="24"/>
          <w:szCs w:val="22"/>
        </w:rPr>
        <w:t>图</w:t>
      </w:r>
      <w:r>
        <w:rPr>
          <w:rFonts w:ascii="微软雅黑" w:hAnsi="微软雅黑" w:eastAsia="微软雅黑"/>
          <w:b/>
          <w:bCs/>
          <w:sz w:val="24"/>
          <w:szCs w:val="22"/>
        </w:rPr>
        <w:t xml:space="preserve">5.1  </w:t>
      </w:r>
      <w:r>
        <w:rPr>
          <w:rFonts w:hint="eastAsia" w:ascii="微软雅黑" w:hAnsi="微软雅黑" w:eastAsia="微软雅黑"/>
          <w:b/>
          <w:bCs/>
          <w:sz w:val="24"/>
          <w:szCs w:val="22"/>
        </w:rPr>
        <w:t>部署视图</w:t>
      </w:r>
    </w:p>
    <w:p>
      <w:pPr>
        <w:pStyle w:val="11"/>
      </w:pPr>
      <w:r>
        <w:t>A</w:t>
      </w:r>
      <w:r>
        <w:rPr>
          <w:rFonts w:hint="eastAsia"/>
        </w:rPr>
        <w:t>pp客户端运行在手机设备上，Web后台管理系统运行在桌面PC浏览器上。应用服务器上部署了Web服务器、MySQL数据库、MongoDB数据库。后台管理系统、</w:t>
      </w:r>
      <w:r>
        <w:t>A</w:t>
      </w:r>
      <w:r>
        <w:rPr>
          <w:rFonts w:hint="eastAsia"/>
        </w:rPr>
        <w:t>pp客户端与服务端通过互联网连接，应用服务器内部通过本地网络通信（注：第三方服务作为外部系统未标注在部署视图中）。</w:t>
      </w:r>
    </w:p>
    <w:p>
      <w:pPr>
        <w:pStyle w:val="11"/>
      </w:pPr>
    </w:p>
    <w:p>
      <w:pPr>
        <w:pStyle w:val="11"/>
        <w:ind w:left="0"/>
      </w:pPr>
    </w:p>
    <w:p/>
    <w:p>
      <w:pPr>
        <w:pStyle w:val="2"/>
        <w:ind w:left="360" w:hanging="360"/>
      </w:pPr>
      <w:bookmarkStart w:id="10" w:name="_Toc356851235"/>
      <w:r>
        <w:br w:type="page"/>
      </w:r>
      <w:r>
        <w:rPr>
          <w:rFonts w:hint="eastAsia"/>
        </w:rPr>
        <w:t>实现视图</w:t>
      </w:r>
    </w:p>
    <w:p>
      <w:pPr>
        <w:jc w:val="center"/>
      </w:pPr>
      <w:r>
        <w:pict>
          <v:shape id="_x0000_i1030" o:spt="75" type="#_x0000_t75" style="height:256.75pt;width:468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pPr>
        <w:jc w:val="center"/>
      </w:pPr>
      <w:r>
        <w:rPr>
          <w:rFonts w:hint="eastAsia" w:ascii="微软雅黑" w:hAnsi="微软雅黑" w:eastAsia="微软雅黑"/>
          <w:b/>
          <w:bCs/>
          <w:sz w:val="24"/>
          <w:szCs w:val="22"/>
        </w:rPr>
        <w:t>图</w:t>
      </w:r>
      <w:r>
        <w:rPr>
          <w:rFonts w:ascii="微软雅黑" w:hAnsi="微软雅黑" w:eastAsia="微软雅黑"/>
          <w:b/>
          <w:bCs/>
          <w:sz w:val="24"/>
          <w:szCs w:val="22"/>
        </w:rPr>
        <w:t xml:space="preserve">6.1 </w:t>
      </w:r>
      <w:r>
        <w:rPr>
          <w:rFonts w:hint="eastAsia" w:ascii="微软雅黑" w:hAnsi="微软雅黑" w:eastAsia="微软雅黑"/>
          <w:b/>
          <w:bCs/>
          <w:sz w:val="24"/>
          <w:szCs w:val="22"/>
        </w:rPr>
        <w:t>实现视图</w:t>
      </w:r>
    </w:p>
    <w:p>
      <w:pPr>
        <w:pStyle w:val="2"/>
        <w:ind w:left="360" w:hanging="360"/>
      </w:pPr>
      <w:r>
        <w:br w:type="page"/>
      </w:r>
      <w:r>
        <w:rPr>
          <w:rFonts w:hint="eastAsia"/>
        </w:rPr>
        <w:t>数据视图（可选）</w:t>
      </w:r>
      <w:bookmarkEnd w:id="10"/>
    </w:p>
    <w:p>
      <w:pPr>
        <w:pStyle w:val="55"/>
        <w:numPr>
          <w:ilvl w:val="0"/>
          <w:numId w:val="3"/>
        </w:numPr>
        <w:ind w:firstLineChars="0"/>
      </w:pPr>
      <w:bookmarkStart w:id="11" w:name="_Hlk14073097"/>
      <w:bookmarkStart w:id="12" w:name="_Toc356851236"/>
      <w:r>
        <w:rPr>
          <w:rFonts w:hint="eastAsia"/>
        </w:rPr>
        <w:t>数据库设计采用Maria关系型数据库和Mongo非关系型数据库的结合。其中Maria关系型数据库中存储结构化的数据，例如用户、信息发布、商品、标签、交易、评分，包含了主要的全部数据存储；Mongo非关系型数据库中存储非结构化数据，包括聊天记录、评论、多媒体信息、申诉。</w:t>
      </w:r>
    </w:p>
    <w:p>
      <w:pPr>
        <w:pStyle w:val="55"/>
        <w:numPr>
          <w:ilvl w:val="0"/>
          <w:numId w:val="3"/>
        </w:numPr>
        <w:ind w:firstLineChars="0"/>
      </w:pPr>
      <w:r>
        <w:rPr>
          <w:rFonts w:hint="eastAsia"/>
        </w:rPr>
        <w:t>Maria关系型数据库</w:t>
      </w:r>
    </w:p>
    <w:p>
      <w:pPr>
        <w:pStyle w:val="55"/>
        <w:ind w:left="420" w:firstLine="0" w:firstLineChars="0"/>
      </w:pPr>
      <w:r>
        <w:rPr>
          <w:rFonts w:hint="eastAsia"/>
        </w:rPr>
        <w:t>如图所示：</w:t>
      </w:r>
    </w:p>
    <w:p>
      <w:pPr>
        <w:pStyle w:val="55"/>
        <w:ind w:left="420" w:firstLine="0" w:firstLineChars="0"/>
      </w:pPr>
      <w:r>
        <w:pict>
          <v:shape id="_x0000_i1031" o:spt="75" type="#_x0000_t75" style="height:290.05pt;width:41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55"/>
        <w:ind w:left="420" w:firstLine="0" w:firstLineChars="0"/>
      </w:pPr>
    </w:p>
    <w:p>
      <w:pPr>
        <w:jc w:val="center"/>
      </w:pPr>
      <w:r>
        <w:rPr>
          <w:rFonts w:hint="eastAsia" w:ascii="微软雅黑" w:hAnsi="微软雅黑" w:eastAsia="微软雅黑"/>
          <w:b/>
          <w:bCs/>
          <w:sz w:val="24"/>
          <w:szCs w:val="22"/>
        </w:rPr>
        <w:t>图</w:t>
      </w:r>
      <w:r>
        <w:rPr>
          <w:rFonts w:ascii="微软雅黑" w:hAnsi="微软雅黑" w:eastAsia="微软雅黑"/>
          <w:b/>
          <w:bCs/>
          <w:sz w:val="24"/>
          <w:szCs w:val="22"/>
        </w:rPr>
        <w:t xml:space="preserve">7.1 </w:t>
      </w:r>
      <w:r>
        <w:rPr>
          <w:rFonts w:hint="eastAsia" w:ascii="微软雅黑" w:hAnsi="微软雅黑" w:eastAsia="微软雅黑"/>
          <w:b/>
          <w:bCs/>
          <w:sz w:val="24"/>
          <w:szCs w:val="22"/>
        </w:rPr>
        <w:t>C</w:t>
      </w:r>
      <w:r>
        <w:rPr>
          <w:rFonts w:ascii="微软雅黑" w:hAnsi="微软雅黑" w:eastAsia="微软雅黑"/>
          <w:b/>
          <w:bCs/>
          <w:sz w:val="24"/>
          <w:szCs w:val="22"/>
        </w:rPr>
        <w:t>DM</w:t>
      </w:r>
      <w:r>
        <w:rPr>
          <w:rFonts w:hint="eastAsia" w:ascii="微软雅黑" w:hAnsi="微软雅黑" w:eastAsia="微软雅黑"/>
          <w:b/>
          <w:bCs/>
          <w:sz w:val="24"/>
          <w:szCs w:val="22"/>
        </w:rPr>
        <w:t>图</w:t>
      </w:r>
    </w:p>
    <w:p>
      <w:pPr>
        <w:pStyle w:val="55"/>
        <w:ind w:left="420" w:firstLine="0" w:firstLineChars="0"/>
      </w:pPr>
    </w:p>
    <w:p>
      <w:pPr>
        <w:pStyle w:val="55"/>
        <w:ind w:left="420" w:firstLine="0" w:firstLineChars="0"/>
      </w:pPr>
    </w:p>
    <w:p>
      <w:pPr>
        <w:pStyle w:val="55"/>
        <w:ind w:left="420" w:firstLine="0" w:firstLineChars="0"/>
      </w:pPr>
      <w:r>
        <w:pict>
          <v:shape id="_x0000_i1032" o:spt="75" type="#_x0000_t75" style="height:275.75pt;width:415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pStyle w:val="55"/>
        <w:ind w:left="420" w:firstLine="0" w:firstLineChars="0"/>
      </w:pPr>
    </w:p>
    <w:p>
      <w:pPr>
        <w:jc w:val="center"/>
      </w:pPr>
      <w:r>
        <w:rPr>
          <w:rFonts w:hint="eastAsia" w:ascii="微软雅黑" w:hAnsi="微软雅黑" w:eastAsia="微软雅黑"/>
          <w:b/>
          <w:bCs/>
          <w:sz w:val="24"/>
          <w:szCs w:val="22"/>
        </w:rPr>
        <w:t>图</w:t>
      </w:r>
      <w:r>
        <w:rPr>
          <w:rFonts w:ascii="微软雅黑" w:hAnsi="微软雅黑" w:eastAsia="微软雅黑"/>
          <w:b/>
          <w:bCs/>
          <w:sz w:val="24"/>
          <w:szCs w:val="22"/>
        </w:rPr>
        <w:t>7.2 PDM</w:t>
      </w:r>
      <w:r>
        <w:rPr>
          <w:rFonts w:hint="eastAsia" w:ascii="微软雅黑" w:hAnsi="微软雅黑" w:eastAsia="微软雅黑"/>
          <w:b/>
          <w:bCs/>
          <w:sz w:val="24"/>
          <w:szCs w:val="22"/>
        </w:rPr>
        <w:t>图</w:t>
      </w:r>
    </w:p>
    <w:bookmarkEnd w:id="11"/>
    <w:p>
      <w:pPr>
        <w:pStyle w:val="55"/>
        <w:ind w:left="420" w:firstLine="0" w:firstLineChars="0"/>
      </w:pPr>
      <w:r>
        <w:t>SQL</w:t>
      </w:r>
      <w:r>
        <w:rPr>
          <w:rFonts w:hint="eastAsia"/>
        </w:rPr>
        <w:t>建表语句见附录1。</w:t>
      </w:r>
    </w:p>
    <w:p>
      <w:pPr>
        <w:pStyle w:val="55"/>
        <w:numPr>
          <w:ilvl w:val="0"/>
          <w:numId w:val="3"/>
        </w:numPr>
        <w:ind w:firstLineChars="0"/>
      </w:pPr>
      <w:r>
        <w:rPr>
          <w:rFonts w:hint="eastAsia"/>
        </w:rPr>
        <w:t>Mongo非关系型数据库</w:t>
      </w:r>
    </w:p>
    <w:p>
      <w:pPr>
        <w:pStyle w:val="55"/>
        <w:numPr>
          <w:ilvl w:val="0"/>
          <w:numId w:val="4"/>
        </w:numPr>
        <w:ind w:firstLineChars="0"/>
      </w:pPr>
      <w:r>
        <w:rPr>
          <w:rFonts w:hint="eastAsia"/>
        </w:rPr>
        <w:t>聊天记录：MariaDB中负责存储了产生聊天记录的两个用户，但真实的记录存储在</w:t>
      </w:r>
      <w:r>
        <w:t>MongoDB</w:t>
      </w:r>
      <w:r>
        <w:rPr>
          <w:rFonts w:hint="eastAsia"/>
        </w:rPr>
        <w:t>中，从Maria</w:t>
      </w:r>
      <w:r>
        <w:t>DB</w:t>
      </w:r>
      <w:r>
        <w:rPr>
          <w:rFonts w:hint="eastAsia"/>
        </w:rPr>
        <w:t>中找到chat_log表中的chat</w:t>
      </w:r>
      <w:r>
        <w:t>_content_id</w:t>
      </w:r>
      <w:r>
        <w:rPr>
          <w:rFonts w:hint="eastAsia"/>
        </w:rPr>
        <w:t>，从而在mongoDB中检索相关的聊天记录信息</w:t>
      </w:r>
    </w:p>
    <w:p>
      <w:pPr>
        <w:pStyle w:val="55"/>
        <w:numPr>
          <w:ilvl w:val="0"/>
          <w:numId w:val="4"/>
        </w:numPr>
        <w:ind w:firstLineChars="0"/>
      </w:pPr>
      <w:r>
        <w:rPr>
          <w:rFonts w:hint="eastAsia"/>
        </w:rPr>
        <w:t>评论：Maria</w:t>
      </w:r>
      <w:r>
        <w:t>DB</w:t>
      </w:r>
      <w:r>
        <w:rPr>
          <w:rFonts w:hint="eastAsia"/>
        </w:rPr>
        <w:t>中只存储了发生评论的用户和相应交易，具体的评论信息都存储在MongoDB中，同样使用comment表中的comment_content</w:t>
      </w:r>
      <w:r>
        <w:t>_</w:t>
      </w:r>
      <w:r>
        <w:rPr>
          <w:rFonts w:hint="eastAsia"/>
        </w:rPr>
        <w:t>id检索其他的所有评论。</w:t>
      </w:r>
    </w:p>
    <w:p>
      <w:pPr>
        <w:pStyle w:val="55"/>
        <w:numPr>
          <w:ilvl w:val="0"/>
          <w:numId w:val="4"/>
        </w:numPr>
        <w:ind w:firstLineChars="0"/>
      </w:pPr>
      <w:r>
        <w:rPr>
          <w:rFonts w:hint="eastAsia"/>
        </w:rPr>
        <w:t>多媒体信息：MariaDB中存储的content</w:t>
      </w:r>
      <w:r>
        <w:t>_id</w:t>
      </w:r>
      <w:r>
        <w:rPr>
          <w:rFonts w:hint="eastAsia"/>
        </w:rPr>
        <w:t>，通过content_</w:t>
      </w:r>
      <w:r>
        <w:t>id</w:t>
      </w:r>
      <w:r>
        <w:rPr>
          <w:rFonts w:hint="eastAsia"/>
        </w:rPr>
        <w:t>访问MongoDB中的多媒体信息，包括图片视频等多种类型，使用GridFS分片存储。</w:t>
      </w:r>
    </w:p>
    <w:p>
      <w:pPr>
        <w:pStyle w:val="55"/>
        <w:numPr>
          <w:ilvl w:val="0"/>
          <w:numId w:val="4"/>
        </w:numPr>
        <w:ind w:firstLineChars="0"/>
      </w:pPr>
      <w:r>
        <w:rPr>
          <w:rFonts w:hint="eastAsia"/>
        </w:rPr>
        <w:t>申诉：MariaDB中负责存储了产生申诉的主体用户和客体用户，但复杂的申诉信息存储在</w:t>
      </w:r>
      <w:r>
        <w:t>MongoDB</w:t>
      </w:r>
      <w:r>
        <w:rPr>
          <w:rFonts w:hint="eastAsia"/>
        </w:rPr>
        <w:t>中，从Maria</w:t>
      </w:r>
      <w:r>
        <w:t>DB</w:t>
      </w:r>
      <w:r>
        <w:rPr>
          <w:rFonts w:hint="eastAsia"/>
        </w:rPr>
        <w:t>中找到complaint表中的complaint</w:t>
      </w:r>
      <w:r>
        <w:t>_content_id</w:t>
      </w:r>
      <w:r>
        <w:rPr>
          <w:rFonts w:hint="eastAsia"/>
        </w:rPr>
        <w:t>，从而在mongoDB中检索相关的申诉信息</w:t>
      </w:r>
    </w:p>
    <w:p/>
    <w:p>
      <w:pPr>
        <w:pStyle w:val="3"/>
      </w:pPr>
      <w:r>
        <w:rPr>
          <w:rFonts w:hint="eastAsia"/>
        </w:rPr>
        <w:t>附录一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/*==============================================================*/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/* DBMS name:      MySQL 5.0                                    */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/* Created on:     2019/7/2 10:57:32                            */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/*==============================================================*/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</w:p>
    <w:p>
      <w:pPr>
        <w:rPr>
          <w:rFonts w:ascii="Courier New" w:hAnsi="Courier New" w:cs="Courier New"/>
          <w:color w:val="3B3838"/>
          <w:sz w:val="16"/>
          <w:szCs w:val="18"/>
        </w:rPr>
      </w:pP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drop table if exists Good;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drop table if exists Relationship_5;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drop table if exists chat_log;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drop table if exists comment;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drop table if exists comment_picture;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drop table if exists complaint;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drop table if exists evaluate;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drop table if exists good_picture;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drop table if exists "release";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drop table if exists tag;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drop table if exists transaction;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drop table if exists user;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/*==============================================================*/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/* Table: Good                                                  */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/*==============================================================*/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create table Good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(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 xml:space="preserve">   release_id           int not null,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 xml:space="preserve">   good_name            varchar(64) not null,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 xml:space="preserve">   good_description     varchar(1024) not null,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 xml:space="preserve">   primary key (release_id)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);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/*==============================================================*/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/* Table: Relationship_5                                        */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/*==============================================================*/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create table Relationship_5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(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 xml:space="preserve">   release_id           int not null,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 xml:space="preserve">   tag_id               int not null,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 xml:space="preserve">   primary key (release_id, tag_id)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);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/*==============================================================*/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/* Table: chat_log                                              */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/*==============================================================*/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create table chat_log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(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 xml:space="preserve">   chat_log_id          int not null,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 xml:space="preserve">   user_id              int not null,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 xml:space="preserve">   use_user_id          int not null,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 xml:space="preserve">   mongo_chat_id        varchar(1024) not null,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 xml:space="preserve">   primary key (chat_log_id)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);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/*==============================================================*/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/* Table: comment                                               */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/*==============================================================*/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create table comment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(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 xml:space="preserve">   comment_id           varchar(1024) not null,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 xml:space="preserve">   user_id              int not null,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 xml:space="preserve">   release_id           int not null,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 xml:space="preserve">   content              varchar(1024) not null,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 xml:space="preserve">   mongo_comment_id     varchar(1024),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 xml:space="preserve">   primary key (comment_id)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);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/*==============================================================*/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/* Table: comment_picture                                       */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/*==============================================================*/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create table comment_picture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(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 xml:space="preserve">   comment_picture_id   int not null,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 xml:space="preserve">   comment_id           varchar(1024) not null,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 xml:space="preserve">   comment_picture_url  varchar(1024) not null,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 xml:space="preserve">   primary key (comment_picture_id)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);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/*==============================================================*/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/* Table: complaint                                             */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/*==============================================================*/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create table complaint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(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 xml:space="preserve">   complaint_id         int not null,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 xml:space="preserve">   user_id              int,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 xml:space="preserve">   use_user_id          int,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 xml:space="preserve">   content              varchar(1024) not null,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 xml:space="preserve">   primary key (complaint_id)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);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/*==============================================================*/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/* Table: evaluate                                              */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/*==============================================================*/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create table evaluate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(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 xml:space="preserve">   evaluate_id          int not null,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 xml:space="preserve">   user_id              int not null,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 xml:space="preserve">   score                int not null,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 xml:space="preserve">   primary key (evaluate_id)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);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/*==============================================================*/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/* Table: good_picture                                          */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/*==============================================================*/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create table good_picture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(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 xml:space="preserve">   good_picture_id      int not null,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 xml:space="preserve">   release_id           int,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 xml:space="preserve">   good_picture_url     varchar(1024) not null,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 xml:space="preserve">   primary key (good_picture_id)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);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/*==============================================================*/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/* Table: "release"                                             */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/*==============================================================*/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create table "release"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(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 xml:space="preserve">   release_id           int not null,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 xml:space="preserve">   user_id              int not null,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 xml:space="preserve">   Goo_release_id       int,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 xml:space="preserve">   tra_release_id       int,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 xml:space="preserve">   is_saled             bool not null,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 xml:space="preserve">   release_time         datetime not null,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 xml:space="preserve">   valid_time           datetime not null,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 xml:space="preserve">   is_appointed         bool not null,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 xml:space="preserve">   is_finished          bool not null,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 xml:space="preserve">   primary key (release_id)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);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/*==============================================================*/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/* Table: tag                                                   */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/*==============================================================*/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create table tag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(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 xml:space="preserve">   tag_id               int not null,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 xml:space="preserve">   tag_name             varchar(16) not null,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 xml:space="preserve">   primary key (tag_id)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);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/*==============================================================*/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/* Table: transaction                                           */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/*==============================================================*/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create table transaction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(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 xml:space="preserve">   release_id           int not null,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 xml:space="preserve">   user_id              int not null,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 xml:space="preserve">   create_time          datetime not null,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 xml:space="preserve">   primary key (release_id)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);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/*==============================================================*/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/* Table: user                                                  */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/*==============================================================*/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create table user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(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 xml:space="preserve">   user_id              int not null,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 xml:space="preserve">   user_name            varchar(16) not null,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 xml:space="preserve">   password             varchar(16) not null,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 xml:space="preserve">   portrait_url         varchar(1024) not null,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 xml:space="preserve">   telephone            char(11) not null,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 xml:space="preserve">   primary key (user_id)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);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alter table Good add constraint FK_Relationship_6 foreign key (release_id)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 xml:space="preserve">      references "release" (release_id) on delete restrict on update restrict;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alter table Relationship_5 add constraint FK_Relationship_7 foreign key (release_id)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 xml:space="preserve">      references Good (release_id) on delete restrict on update restrict;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alter table Relationship_5 add constraint FK_Relationship_8 foreign key (tag_id)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 xml:space="preserve">      references tag (tag_id) on delete restrict on update restrict;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alter table chat_log add constraint FK_Relationship_14 foreign key (user_id)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 xml:space="preserve">      references user (user_id) on delete restrict on update restrict;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alter table chat_log add constraint FK_Relationship_15 foreign key (use_user_id)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 xml:space="preserve">      references user (user_id) on delete restrict on update restrict;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alter table comment add constraint FK_Relationship_12 foreign key (user_id)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 xml:space="preserve">      references user (user_id) on delete restrict on update restrict;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alter table comment add constraint FK_Relationship_13 foreign key (release_id)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 xml:space="preserve">      references transaction (release_id) on delete restrict on update restrict;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alter table comment_picture add constraint FK_Relationship_11 foreign key (comment_id)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 xml:space="preserve">      references comment (comment_id) on delete restrict on update restrict;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alter table complaint add constraint FK_Relationship_17 foreign key (user_id)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 xml:space="preserve">      references user (user_id) on delete restrict on update restrict;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alter table complaint add constraint FK_Relationship_18 foreign key (use_user_id)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 xml:space="preserve">      references user (user_id) on delete restrict on update restrict;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alter table evaluate add constraint FK_Relationship_16 foreign key (user_id)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 xml:space="preserve">      references user (user_id) on delete restrict on update restrict;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alter table good_picture add constraint FK_Relationship_10 foreign key (release_id)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 xml:space="preserve">      references Good (release_id) on delete restrict on update restrict;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alter table "release" add constraint FK_Relationship_4 foreign key (tra_release_id)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 xml:space="preserve">      references transaction (release_id) on delete restrict on update restrict;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alter table "release" add constraint FK_Relationship_5 foreign key (Goo_release_id)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 xml:space="preserve">      references Good (release_id) on delete restrict on update restrict;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alter table "release" add constraint FK_Relationship_9 foreign key (user_id)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 xml:space="preserve">      references user (user_id) on delete restrict on update restrict;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alter table transaction add constraint FK_Relationship_1 foreign key (user_id)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 xml:space="preserve">      references user (user_id) on delete restrict on update restrict;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>alter table transaction add constraint FK_Relationship_3 foreign key (release_id)</w:t>
      </w:r>
    </w:p>
    <w:p>
      <w:pPr>
        <w:rPr>
          <w:rFonts w:ascii="Courier New" w:hAnsi="Courier New" w:cs="Courier New"/>
          <w:color w:val="3B3838"/>
          <w:sz w:val="16"/>
          <w:szCs w:val="18"/>
        </w:rPr>
      </w:pPr>
      <w:r>
        <w:rPr>
          <w:rFonts w:ascii="Courier New" w:hAnsi="Courier New" w:cs="Courier New"/>
          <w:color w:val="3B3838"/>
          <w:sz w:val="16"/>
          <w:szCs w:val="18"/>
        </w:rPr>
        <w:t xml:space="preserve">      references "release" (release_id) on delete restrict on update restrict;</w:t>
      </w:r>
    </w:p>
    <w:p>
      <w:pPr>
        <w:rPr>
          <w:color w:val="3B3838"/>
          <w:sz w:val="10"/>
          <w:szCs w:val="11"/>
        </w:rPr>
      </w:pPr>
    </w:p>
    <w:p>
      <w:pPr>
        <w:pStyle w:val="2"/>
        <w:ind w:left="360" w:hanging="360"/>
      </w:pPr>
      <w:r>
        <w:rPr>
          <w:rFonts w:hint="eastAsia"/>
        </w:rPr>
        <w:t>核心算法设计（可选）</w:t>
      </w:r>
      <w:bookmarkEnd w:id="12"/>
    </w:p>
    <w:p>
      <w:pPr>
        <w:pStyle w:val="11"/>
        <w:ind w:left="360"/>
      </w:pPr>
      <w:r>
        <w:rPr>
          <w:rFonts w:hint="eastAsia"/>
        </w:rPr>
        <w:t>暂无</w:t>
      </w: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7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25"/>
              <w:rFonts w:ascii="Times New Roman"/>
            </w:rPr>
            <w:fldChar w:fldCharType="begin"/>
          </w:r>
          <w:r>
            <w:rPr>
              <w:rStyle w:val="25"/>
              <w:rFonts w:ascii="Times New Roman"/>
            </w:rPr>
            <w:instrText xml:space="preserve"> PAGE </w:instrText>
          </w:r>
          <w:r>
            <w:rPr>
              <w:rStyle w:val="25"/>
              <w:rFonts w:ascii="Times New Roman"/>
            </w:rPr>
            <w:fldChar w:fldCharType="separate"/>
          </w:r>
          <w:r>
            <w:rPr>
              <w:rStyle w:val="25"/>
              <w:rFonts w:ascii="Times New Roman"/>
            </w:rPr>
            <w:t>3</w:t>
          </w:r>
          <w:r>
            <w:rPr>
              <w:rStyle w:val="25"/>
              <w:rFonts w:ascii="Times New Roman"/>
            </w:rPr>
            <w:fldChar w:fldCharType="end"/>
          </w:r>
          <w:r>
            <w:rPr>
              <w:rStyle w:val="25"/>
              <w:rFonts w:ascii="Times New Roman"/>
            </w:rPr>
            <w:t xml:space="preserve"> of </w:t>
          </w:r>
          <w:r>
            <w:rPr>
              <w:rStyle w:val="25"/>
              <w:rFonts w:ascii="Times New Roman"/>
            </w:rPr>
            <w:fldChar w:fldCharType="begin"/>
          </w:r>
          <w:r>
            <w:rPr>
              <w:rStyle w:val="25"/>
              <w:rFonts w:ascii="Times New Roman"/>
            </w:rPr>
            <w:instrText xml:space="preserve"> NUMPAGES  \* MERGEFORMAT </w:instrText>
          </w:r>
          <w:r>
            <w:rPr>
              <w:rStyle w:val="25"/>
              <w:rFonts w:ascii="Times New Roman"/>
            </w:rPr>
            <w:fldChar w:fldCharType="separate"/>
          </w:r>
          <w:r>
            <w:rPr>
              <w:rStyle w:val="25"/>
            </w:rPr>
            <w:t>5</w:t>
          </w:r>
          <w:r>
            <w:rPr>
              <w:rStyle w:val="25"/>
              <w:rFonts w:ascii="Times New Roman"/>
            </w:rPr>
            <w:fldChar w:fldCharType="end"/>
          </w:r>
        </w:p>
      </w:tc>
    </w:tr>
  </w:tbl>
  <w:p>
    <w:pPr>
      <w:pStyle w:val="1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1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7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&lt;dd/mmm/yy&gt;</w:t>
          </w:r>
        </w:p>
      </w:tc>
    </w:tr>
  </w:tbl>
  <w:p>
    <w:pPr>
      <w:pStyle w:val="1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pStyle w:val="4"/>
      <w:lvlText w:val="%1.%2.%3"/>
      <w:lvlJc w:val="left"/>
    </w:lvl>
    <w:lvl w:ilvl="3" w:tentative="0">
      <w:start w:val="1"/>
      <w:numFmt w:val="decimal"/>
      <w:pStyle w:val="5"/>
      <w:lvlText w:val="%1.%2.%3.%4"/>
      <w:lvlJc w:val="left"/>
    </w:lvl>
    <w:lvl w:ilvl="4" w:tentative="0">
      <w:start w:val="1"/>
      <w:numFmt w:val="decimal"/>
      <w:pStyle w:val="6"/>
      <w:lvlText w:val="%1.%2.%3.%4.%5"/>
      <w:lvlJc w:val="left"/>
    </w:lvl>
    <w:lvl w:ilvl="5" w:tentative="0">
      <w:start w:val="1"/>
      <w:numFmt w:val="decimal"/>
      <w:pStyle w:val="7"/>
      <w:lvlText w:val="%1.%2.%3.%4.%5.%6"/>
      <w:lvlJc w:val="left"/>
    </w:lvl>
    <w:lvl w:ilvl="6" w:tentative="0">
      <w:start w:val="1"/>
      <w:numFmt w:val="decimal"/>
      <w:pStyle w:val="8"/>
      <w:lvlText w:val="%1.%2.%3.%4.%5.%6.%7"/>
      <w:lvlJc w:val="left"/>
    </w:lvl>
    <w:lvl w:ilvl="7" w:tentative="0">
      <w:start w:val="1"/>
      <w:numFmt w:val="decimal"/>
      <w:pStyle w:val="9"/>
      <w:lvlText w:val="%1.%2.%3.%4.%5.%6.%7.%8"/>
      <w:lvlJc w:val="left"/>
    </w:lvl>
    <w:lvl w:ilvl="8" w:tentative="0">
      <w:start w:val="1"/>
      <w:numFmt w:val="decimal"/>
      <w:pStyle w:val="10"/>
      <w:lvlText w:val="%1.%2.%3.%4.%5.%6.%7.%8.%9"/>
      <w:lvlJc w:val="left"/>
    </w:lvl>
  </w:abstractNum>
  <w:abstractNum w:abstractNumId="1">
    <w:nsid w:val="413B2BBB"/>
    <w:multiLevelType w:val="multilevel"/>
    <w:tmpl w:val="413B2BBB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49434EDA"/>
    <w:multiLevelType w:val="multilevel"/>
    <w:tmpl w:val="49434EDA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3201241"/>
    <w:multiLevelType w:val="multilevel"/>
    <w:tmpl w:val="63201241"/>
    <w:lvl w:ilvl="0" w:tentative="0">
      <w:start w:val="1"/>
      <w:numFmt w:val="decimal"/>
      <w:pStyle w:val="46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attachedTemplate r:id="rId1"/>
  <w:documentProtection w:enforcement="0"/>
  <w:defaultTabStop w:val="720"/>
  <w:doNotHyphenateCaps/>
  <w:displayHorizontalDrawingGridEvery w:val="0"/>
  <w:displayVerticalDrawingGridEvery w:val="0"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0683"/>
    <w:rsid w:val="000B11A9"/>
    <w:rsid w:val="00175500"/>
    <w:rsid w:val="001761BA"/>
    <w:rsid w:val="001D0182"/>
    <w:rsid w:val="00272735"/>
    <w:rsid w:val="002B34A5"/>
    <w:rsid w:val="002C7325"/>
    <w:rsid w:val="003A46E4"/>
    <w:rsid w:val="0047760A"/>
    <w:rsid w:val="00506001"/>
    <w:rsid w:val="00575EF6"/>
    <w:rsid w:val="00763208"/>
    <w:rsid w:val="00900683"/>
    <w:rsid w:val="009A3548"/>
    <w:rsid w:val="00A27AB3"/>
    <w:rsid w:val="00A74060"/>
    <w:rsid w:val="00C61A61"/>
    <w:rsid w:val="00CC3BDD"/>
    <w:rsid w:val="00CC49D3"/>
    <w:rsid w:val="00DE6189"/>
    <w:rsid w:val="00FB1A25"/>
    <w:rsid w:val="8257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SimSun" w:hAnsi="Times New Roman" w:eastAsia="SimSun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21">
    <w:name w:val="Default Paragraph Font"/>
    <w:semiHidden/>
    <w:unhideWhenUsed/>
    <w:uiPriority w:val="1"/>
  </w:style>
  <w:style w:type="table" w:default="1" w:styleId="2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qFormat/>
    <w:uiPriority w:val="0"/>
    <w:pPr>
      <w:keepLines/>
      <w:spacing w:after="120"/>
      <w:ind w:left="720"/>
    </w:pPr>
  </w:style>
  <w:style w:type="paragraph" w:styleId="12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3">
    <w:name w:val="Body Text Indent 2"/>
    <w:basedOn w:val="1"/>
    <w:uiPriority w:val="0"/>
    <w:pPr>
      <w:pBdr>
        <w:top w:val="single" w:color="C0C0C0" w:sz="6" w:space="1"/>
        <w:left w:val="single" w:color="C0C0C0" w:sz="6" w:space="1"/>
        <w:bottom w:val="single" w:color="C0C0C0" w:sz="6" w:space="1"/>
        <w:right w:val="single" w:color="C0C0C0" w:sz="6" w:space="1"/>
        <w:between w:val="single" w:color="C0C0C0" w:sz="6" w:space="1"/>
      </w:pBdr>
      <w:shd w:val="pct25" w:color="FFFF00" w:fill="FFFFFF"/>
      <w:spacing w:line="1" w:lineRule="atLeast"/>
      <w:ind w:left="720"/>
    </w:pPr>
  </w:style>
  <w:style w:type="paragraph" w:styleId="14">
    <w:name w:val="Document Map"/>
    <w:basedOn w:val="1"/>
    <w:semiHidden/>
    <w:uiPriority w:val="0"/>
    <w:pPr>
      <w:shd w:val="clear" w:color="auto" w:fill="000080"/>
    </w:pPr>
  </w:style>
  <w:style w:type="paragraph" w:styleId="15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6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17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8">
    <w:name w:val="Normal Indent"/>
    <w:basedOn w:val="1"/>
    <w:uiPriority w:val="0"/>
    <w:pPr>
      <w:ind w:left="900" w:hanging="900"/>
    </w:pPr>
  </w:style>
  <w:style w:type="paragraph" w:styleId="19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0">
    <w:name w:val="Title"/>
    <w:basedOn w:val="1"/>
    <w:next w:val="1"/>
    <w:link w:val="56"/>
    <w:qFormat/>
    <w:uiPriority w:val="10"/>
    <w:pPr>
      <w:spacing w:line="240" w:lineRule="auto"/>
      <w:jc w:val="center"/>
    </w:pPr>
    <w:rPr>
      <w:b/>
      <w:sz w:val="36"/>
    </w:rPr>
  </w:style>
  <w:style w:type="character" w:styleId="22">
    <w:name w:val="FollowedHyperlink"/>
    <w:qFormat/>
    <w:uiPriority w:val="0"/>
    <w:rPr>
      <w:color w:val="800080"/>
      <w:u w:val="single"/>
    </w:rPr>
  </w:style>
  <w:style w:type="character" w:styleId="23">
    <w:name w:val="footnote reference"/>
    <w:semiHidden/>
    <w:uiPriority w:val="0"/>
    <w:rPr>
      <w:sz w:val="20"/>
      <w:vertAlign w:val="superscript"/>
    </w:rPr>
  </w:style>
  <w:style w:type="character" w:styleId="24">
    <w:name w:val="Hyperlink"/>
    <w:qFormat/>
    <w:uiPriority w:val="0"/>
    <w:rPr>
      <w:color w:val="0000FF"/>
      <w:u w:val="single"/>
    </w:rPr>
  </w:style>
  <w:style w:type="character" w:styleId="25">
    <w:name w:val="page number"/>
    <w:basedOn w:val="21"/>
    <w:uiPriority w:val="0"/>
  </w:style>
  <w:style w:type="character" w:styleId="26">
    <w:name w:val="Strong"/>
    <w:qFormat/>
    <w:uiPriority w:val="0"/>
    <w:rPr>
      <w:b/>
    </w:rPr>
  </w:style>
  <w:style w:type="paragraph" w:customStyle="1" w:styleId="28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29">
    <w:name w:val="目录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customStyle="1" w:styleId="30">
    <w:name w:val="目录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customStyle="1" w:styleId="31">
    <w:name w:val="目录 3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customStyle="1" w:styleId="32">
    <w:name w:val="Bullet1"/>
    <w:basedOn w:val="1"/>
    <w:qFormat/>
    <w:uiPriority w:val="0"/>
    <w:pPr>
      <w:ind w:left="720" w:hanging="432"/>
    </w:pPr>
  </w:style>
  <w:style w:type="paragraph" w:customStyle="1" w:styleId="33">
    <w:name w:val="Bullet2"/>
    <w:basedOn w:val="1"/>
    <w:uiPriority w:val="0"/>
    <w:pPr>
      <w:ind w:left="1440" w:hanging="360"/>
    </w:pPr>
    <w:rPr>
      <w:color w:val="000080"/>
    </w:rPr>
  </w:style>
  <w:style w:type="paragraph" w:customStyle="1" w:styleId="34">
    <w:name w:val="Tabletext"/>
    <w:basedOn w:val="1"/>
    <w:uiPriority w:val="0"/>
    <w:pPr>
      <w:keepLines/>
      <w:spacing w:after="120"/>
    </w:pPr>
  </w:style>
  <w:style w:type="paragraph" w:customStyle="1" w:styleId="35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36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37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38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39">
    <w:name w:val="目录 4"/>
    <w:basedOn w:val="1"/>
    <w:next w:val="1"/>
    <w:semiHidden/>
    <w:uiPriority w:val="0"/>
    <w:pPr>
      <w:ind w:left="600"/>
    </w:pPr>
  </w:style>
  <w:style w:type="paragraph" w:customStyle="1" w:styleId="40">
    <w:name w:val="目录 5"/>
    <w:basedOn w:val="1"/>
    <w:next w:val="1"/>
    <w:semiHidden/>
    <w:qFormat/>
    <w:uiPriority w:val="0"/>
    <w:pPr>
      <w:ind w:left="800"/>
    </w:pPr>
  </w:style>
  <w:style w:type="paragraph" w:customStyle="1" w:styleId="41">
    <w:name w:val="目录 6"/>
    <w:basedOn w:val="1"/>
    <w:next w:val="1"/>
    <w:semiHidden/>
    <w:uiPriority w:val="0"/>
    <w:pPr>
      <w:ind w:left="1000"/>
    </w:pPr>
  </w:style>
  <w:style w:type="paragraph" w:customStyle="1" w:styleId="42">
    <w:name w:val="目录 7"/>
    <w:basedOn w:val="1"/>
    <w:next w:val="1"/>
    <w:semiHidden/>
    <w:qFormat/>
    <w:uiPriority w:val="0"/>
    <w:pPr>
      <w:ind w:left="1200"/>
    </w:pPr>
  </w:style>
  <w:style w:type="paragraph" w:customStyle="1" w:styleId="43">
    <w:name w:val="目录 8"/>
    <w:basedOn w:val="1"/>
    <w:next w:val="1"/>
    <w:semiHidden/>
    <w:qFormat/>
    <w:uiPriority w:val="0"/>
    <w:pPr>
      <w:ind w:left="1400"/>
    </w:pPr>
  </w:style>
  <w:style w:type="paragraph" w:customStyle="1" w:styleId="44">
    <w:name w:val="目录 9"/>
    <w:basedOn w:val="1"/>
    <w:next w:val="1"/>
    <w:semiHidden/>
    <w:qFormat/>
    <w:uiPriority w:val="0"/>
    <w:pPr>
      <w:ind w:left="1600"/>
    </w:pPr>
  </w:style>
  <w:style w:type="paragraph" w:customStyle="1" w:styleId="45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6">
    <w:name w:val="Bullet"/>
    <w:basedOn w:val="1"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7">
    <w:name w:val="InfoBlue"/>
    <w:basedOn w:val="1"/>
    <w:next w:val="11"/>
    <w:qFormat/>
    <w:uiPriority w:val="0"/>
    <w:pPr>
      <w:spacing w:after="120"/>
      <w:ind w:left="720"/>
    </w:pPr>
    <w:rPr>
      <w:i/>
      <w:color w:val="0000FF"/>
    </w:rPr>
  </w:style>
  <w:style w:type="character" w:customStyle="1" w:styleId="48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9">
    <w:name w:val="tw4winInternal"/>
    <w:uiPriority w:val="0"/>
    <w:rPr>
      <w:rFonts w:ascii="Courier New" w:hAnsi="Courier New"/>
      <w:color w:val="FF0000"/>
    </w:rPr>
  </w:style>
  <w:style w:type="character" w:customStyle="1" w:styleId="50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51">
    <w:name w:val="tw4winTerm"/>
    <w:uiPriority w:val="0"/>
    <w:rPr>
      <w:color w:val="0000FF"/>
    </w:rPr>
  </w:style>
  <w:style w:type="character" w:customStyle="1" w:styleId="52">
    <w:name w:val="tw4winPopup"/>
    <w:qFormat/>
    <w:uiPriority w:val="0"/>
    <w:rPr>
      <w:rFonts w:ascii="Courier New" w:hAnsi="Courier New"/>
      <w:color w:val="008000"/>
    </w:rPr>
  </w:style>
  <w:style w:type="character" w:customStyle="1" w:styleId="53">
    <w:name w:val="tw4winJump"/>
    <w:qFormat/>
    <w:uiPriority w:val="0"/>
    <w:rPr>
      <w:rFonts w:ascii="Courier New" w:hAnsi="Courier New"/>
      <w:color w:val="008080"/>
    </w:rPr>
  </w:style>
  <w:style w:type="character" w:customStyle="1" w:styleId="54">
    <w:name w:val="tw4winExternal"/>
    <w:uiPriority w:val="0"/>
    <w:rPr>
      <w:rFonts w:ascii="Courier New" w:hAnsi="Courier New"/>
      <w:color w:val="808080"/>
    </w:rPr>
  </w:style>
  <w:style w:type="paragraph" w:styleId="55">
    <w:name w:val="List Paragraph"/>
    <w:basedOn w:val="1"/>
    <w:qFormat/>
    <w:uiPriority w:val="34"/>
    <w:pPr>
      <w:spacing w:line="240" w:lineRule="auto"/>
      <w:ind w:firstLine="420" w:firstLineChars="200"/>
      <w:jc w:val="both"/>
    </w:pPr>
    <w:rPr>
      <w:rFonts w:ascii="等线" w:hAnsi="等线" w:eastAsia="等线"/>
      <w:snapToGrid/>
      <w:kern w:val="2"/>
      <w:sz w:val="21"/>
      <w:szCs w:val="22"/>
    </w:rPr>
  </w:style>
  <w:style w:type="character" w:customStyle="1" w:styleId="56">
    <w:name w:val="标题 字符"/>
    <w:link w:val="20"/>
    <w:uiPriority w:val="10"/>
    <w:rPr>
      <w:rFonts w:ascii="SimSun"/>
      <w:b/>
      <w:snapToGrid w:val="0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8.emf"/><Relationship Id="rId13" Type="http://schemas.openxmlformats.org/officeDocument/2006/relationships/image" Target="media/image7.emf"/><Relationship Id="rId12" Type="http://schemas.openxmlformats.org/officeDocument/2006/relationships/image" Target="media/image6.emf"/><Relationship Id="rId11" Type="http://schemas.openxmlformats.org/officeDocument/2006/relationships/image" Target="media/image5.emf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imwxz/Documents/code/SJTU-JiaoJiao/docs/&#26550;&#26500;&#25991;&#26723;/C:\Users\22859\Desktop\SJTU-JiaoJiao\docs\&#26550;&#26500;&#25991;&#26723;\&#36719;&#20214;&#26550;&#26500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Company>&lt;SJTU&gt;</Company>
  <Pages>16</Pages>
  <Words>1669</Words>
  <Characters>9516</Characters>
  <Lines>79</Lines>
  <Paragraphs>22</Paragraphs>
  <TotalTime>38</TotalTime>
  <ScaleCrop>false</ScaleCrop>
  <LinksUpToDate>false</LinksUpToDate>
  <CharactersWithSpaces>11163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2019-07-15T07:43:00Z</dcterms:created>
  <dc:creator>22859</dc:creator>
  <cp:lastModifiedBy>imwxz</cp:lastModifiedBy>
  <cp:lastPrinted>2412-01-01T00:00:00Z</cp:lastPrinted>
  <dcterms:modified xsi:type="dcterms:W3CDTF">2019-07-15T16:55:29Z</dcterms:modified>
  <dc:subject>&lt;项目名称&gt;</dc:subject>
  <dc:title>软件架构文档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  <property fmtid="{D5CDD505-2E9C-101B-9397-08002B2CF9AE}" pid="3" name="KSOProductBuildVer">
    <vt:lpwstr>1033-11.1.0.8722</vt:lpwstr>
  </property>
</Properties>
</file>