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DEC62" w14:textId="47D1A945" w:rsidR="006B0B83" w:rsidRDefault="00117FFC">
      <w:pPr>
        <w:spacing w:after="73"/>
        <w:ind w:right="240"/>
        <w:jc w:val="center"/>
        <w:rPr>
          <w:rFonts w:ascii="Times New Roman" w:eastAsia="Times New Roman" w:hAnsi="Times New Roman" w:cs="Times New Roman"/>
          <w:b/>
          <w:color w:val="000088"/>
          <w:sz w:val="53"/>
        </w:rPr>
      </w:pPr>
      <w:r w:rsidRPr="00117FFC">
        <w:rPr>
          <w:rFonts w:ascii="宋体" w:eastAsia="宋体" w:hAnsi="宋体" w:cs="宋体" w:hint="eastAsia"/>
          <w:b/>
          <w:color w:val="auto"/>
          <w:sz w:val="44"/>
          <w:szCs w:val="18"/>
        </w:rPr>
        <w:t>一维P</w:t>
      </w:r>
      <w:r w:rsidRPr="00117FFC">
        <w:rPr>
          <w:rFonts w:ascii="宋体" w:eastAsia="宋体" w:hAnsi="宋体" w:cs="宋体"/>
          <w:b/>
          <w:color w:val="auto"/>
          <w:sz w:val="44"/>
          <w:szCs w:val="18"/>
        </w:rPr>
        <w:t>SD</w:t>
      </w:r>
      <w:r w:rsidRPr="00117FFC">
        <w:rPr>
          <w:rFonts w:ascii="宋体" w:eastAsia="宋体" w:hAnsi="宋体" w:cs="宋体" w:hint="eastAsia"/>
          <w:b/>
          <w:color w:val="auto"/>
          <w:sz w:val="44"/>
          <w:szCs w:val="18"/>
        </w:rPr>
        <w:t>位移传感器综述报告</w:t>
      </w:r>
      <w:r w:rsidR="00782A7B">
        <w:rPr>
          <w:rFonts w:ascii="Times New Roman" w:eastAsia="Times New Roman" w:hAnsi="Times New Roman" w:cs="Times New Roman"/>
          <w:b/>
          <w:color w:val="000088"/>
          <w:sz w:val="53"/>
        </w:rPr>
        <w:t xml:space="preserve"> </w:t>
      </w:r>
    </w:p>
    <w:p w14:paraId="5157906F" w14:textId="558ECF3B" w:rsidR="00117FFC" w:rsidRPr="00117FFC" w:rsidRDefault="001A605D" w:rsidP="00117FFC">
      <w:pPr>
        <w:spacing w:after="73"/>
        <w:ind w:right="240"/>
        <w:jc w:val="right"/>
        <w:rPr>
          <w:rFonts w:ascii="宋体" w:eastAsia="宋体" w:hAnsi="宋体" w:cs="宋体"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Cs/>
          <w:color w:val="auto"/>
          <w:sz w:val="21"/>
          <w:szCs w:val="21"/>
        </w:rPr>
        <w:t>电气810</w:t>
      </w:r>
      <w:r w:rsidR="00117FFC" w:rsidRPr="00117FFC">
        <w:rPr>
          <w:rFonts w:ascii="宋体" w:eastAsia="宋体" w:hAnsi="宋体" w:cs="宋体"/>
          <w:bCs/>
          <w:color w:val="auto"/>
          <w:sz w:val="21"/>
          <w:szCs w:val="21"/>
        </w:rPr>
        <w:t xml:space="preserve"> </w:t>
      </w:r>
      <w:r w:rsidR="00317153">
        <w:rPr>
          <w:rFonts w:ascii="宋体" w:eastAsia="宋体" w:hAnsi="宋体" w:cs="宋体" w:hint="eastAsia"/>
          <w:bCs/>
          <w:color w:val="auto"/>
          <w:sz w:val="21"/>
          <w:szCs w:val="21"/>
        </w:rPr>
        <w:t>聂永欣</w:t>
      </w:r>
    </w:p>
    <w:p w14:paraId="77B864EC" w14:textId="790063B1" w:rsidR="00117FFC" w:rsidRPr="00117FFC" w:rsidRDefault="00317153" w:rsidP="00117FFC">
      <w:pPr>
        <w:spacing w:after="73"/>
        <w:ind w:right="240"/>
        <w:jc w:val="right"/>
        <w:rPr>
          <w:bCs/>
          <w:color w:val="auto"/>
          <w:sz w:val="21"/>
          <w:szCs w:val="21"/>
        </w:rPr>
      </w:pPr>
      <w:r>
        <w:rPr>
          <w:rFonts w:ascii="宋体" w:eastAsia="宋体" w:hAnsi="宋体" w:cs="宋体"/>
          <w:bCs/>
          <w:color w:val="auto"/>
          <w:sz w:val="21"/>
          <w:szCs w:val="21"/>
        </w:rPr>
        <w:t>2186113564</w:t>
      </w:r>
    </w:p>
    <w:p w14:paraId="1B12484A" w14:textId="3EB2959A" w:rsidR="006B0B83" w:rsidRDefault="00782A7B">
      <w:pPr>
        <w:spacing w:after="68"/>
      </w:pPr>
      <w:r>
        <w:rPr>
          <w:rFonts w:ascii="微软雅黑" w:eastAsia="微软雅黑" w:hAnsi="微软雅黑" w:cs="微软雅黑"/>
          <w:sz w:val="32"/>
        </w:rPr>
        <w:t xml:space="preserve">PSD光电位置探测器 </w:t>
      </w:r>
    </w:p>
    <w:p w14:paraId="039C08DD" w14:textId="77777777" w:rsidR="00117FFC" w:rsidRDefault="00782A7B" w:rsidP="00117FFC">
      <w:pPr>
        <w:spacing w:after="146"/>
        <w:ind w:left="-15" w:firstLine="420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PSD</w:t>
      </w:r>
      <w:r>
        <w:rPr>
          <w:rFonts w:ascii="微软雅黑" w:eastAsia="微软雅黑" w:hAnsi="微软雅黑" w:cs="微软雅黑"/>
          <w:sz w:val="21"/>
        </w:rPr>
        <w:t>（</w:t>
      </w:r>
      <w:r>
        <w:rPr>
          <w:rFonts w:ascii="Times New Roman" w:eastAsia="Times New Roman" w:hAnsi="Times New Roman" w:cs="Times New Roman"/>
          <w:sz w:val="21"/>
        </w:rPr>
        <w:t>Position Sensitive Detectors</w:t>
      </w:r>
      <w:r>
        <w:rPr>
          <w:rFonts w:ascii="微软雅黑" w:eastAsia="微软雅黑" w:hAnsi="微软雅黑" w:cs="微软雅黑"/>
          <w:sz w:val="21"/>
        </w:rPr>
        <w:t>）是一种能测量光点在探测器表面上连续位置的光学探测器。</w:t>
      </w:r>
      <w:r>
        <w:rPr>
          <w:rFonts w:ascii="Times New Roman" w:eastAsia="Times New Roman" w:hAnsi="Times New Roman" w:cs="Times New Roman"/>
          <w:sz w:val="21"/>
        </w:rPr>
        <w:t xml:space="preserve">PSD </w:t>
      </w:r>
      <w:r>
        <w:rPr>
          <w:rFonts w:ascii="微软雅黑" w:eastAsia="微软雅黑" w:hAnsi="微软雅黑" w:cs="微软雅黑"/>
          <w:sz w:val="21"/>
        </w:rPr>
        <w:t xml:space="preserve">由 </w:t>
      </w:r>
      <w:r>
        <w:rPr>
          <w:rFonts w:ascii="Times New Roman" w:eastAsia="Times New Roman" w:hAnsi="Times New Roman" w:cs="Times New Roman"/>
          <w:sz w:val="21"/>
        </w:rPr>
        <w:t xml:space="preserve">P </w:t>
      </w:r>
      <w:r>
        <w:rPr>
          <w:rFonts w:ascii="微软雅黑" w:eastAsia="微软雅黑" w:hAnsi="微软雅黑" w:cs="微软雅黑"/>
          <w:sz w:val="21"/>
        </w:rPr>
        <w:t>衬底、</w:t>
      </w:r>
      <w:r>
        <w:rPr>
          <w:rFonts w:ascii="Times New Roman" w:eastAsia="Times New Roman" w:hAnsi="Times New Roman" w:cs="Times New Roman"/>
          <w:sz w:val="21"/>
        </w:rPr>
        <w:t xml:space="preserve">PIN </w:t>
      </w:r>
      <w:r>
        <w:rPr>
          <w:rFonts w:ascii="微软雅黑" w:eastAsia="微软雅黑" w:hAnsi="微软雅黑" w:cs="微软雅黑"/>
          <w:sz w:val="21"/>
        </w:rPr>
        <w:t xml:space="preserve">光电二极管及表面电阻组成。与 </w:t>
      </w:r>
      <w:r>
        <w:rPr>
          <w:rFonts w:ascii="Times New Roman" w:eastAsia="Times New Roman" w:hAnsi="Times New Roman" w:cs="Times New Roman"/>
          <w:sz w:val="21"/>
        </w:rPr>
        <w:t xml:space="preserve">CCD </w:t>
      </w:r>
      <w:r>
        <w:rPr>
          <w:rFonts w:ascii="微软雅黑" w:eastAsia="微软雅黑" w:hAnsi="微软雅黑" w:cs="微软雅黑"/>
          <w:sz w:val="21"/>
        </w:rPr>
        <w:t>探测器相比，</w:t>
      </w:r>
      <w:r>
        <w:rPr>
          <w:rFonts w:ascii="Times New Roman" w:eastAsia="Times New Roman" w:hAnsi="Times New Roman" w:cs="Times New Roman"/>
          <w:sz w:val="21"/>
        </w:rPr>
        <w:t xml:space="preserve">PSD </w:t>
      </w:r>
      <w:r>
        <w:rPr>
          <w:rFonts w:ascii="微软雅黑" w:eastAsia="微软雅黑" w:hAnsi="微软雅黑" w:cs="微软雅黑"/>
          <w:sz w:val="21"/>
        </w:rPr>
        <w:t>有诸多优点，如位置分辨率高，响应速度快和处理电路简单等。另外，位置信号与落在探测器上的光斑形状无关。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93FC684" w14:textId="205F5065" w:rsidR="006B0B83" w:rsidRPr="00117FFC" w:rsidRDefault="00782A7B" w:rsidP="00117FFC">
      <w:pPr>
        <w:spacing w:after="146"/>
        <w:jc w:val="both"/>
        <w:rPr>
          <w:rFonts w:ascii="微软雅黑" w:eastAsia="微软雅黑" w:hAnsi="微软雅黑" w:cs="微软雅黑"/>
          <w:sz w:val="21"/>
        </w:rPr>
      </w:pPr>
      <w:r w:rsidRPr="00117FFC">
        <w:rPr>
          <w:rFonts w:ascii="微软雅黑" w:eastAsia="微软雅黑" w:hAnsi="微软雅黑" w:cs="微软雅黑" w:hint="eastAsia"/>
          <w:sz w:val="32"/>
          <w:szCs w:val="32"/>
        </w:rPr>
        <w:t>特点</w:t>
      </w:r>
      <w:r w:rsidRPr="00117FFC">
        <w:rPr>
          <w:rFonts w:ascii="微软雅黑" w:eastAsia="微软雅黑" w:hAnsi="微软雅黑" w:cs="微软雅黑"/>
          <w:sz w:val="21"/>
        </w:rPr>
        <w:t xml:space="preserve"> </w:t>
      </w:r>
    </w:p>
    <w:p w14:paraId="0EAF6F20" w14:textId="77777777" w:rsidR="006B0B83" w:rsidRDefault="00782A7B">
      <w:pPr>
        <w:numPr>
          <w:ilvl w:val="0"/>
          <w:numId w:val="1"/>
        </w:numPr>
        <w:spacing w:after="71"/>
        <w:ind w:right="120" w:hanging="210"/>
        <w:jc w:val="both"/>
      </w:pPr>
      <w:r>
        <w:rPr>
          <w:rFonts w:ascii="微软雅黑" w:eastAsia="微软雅黑" w:hAnsi="微软雅黑" w:cs="微软雅黑"/>
          <w:sz w:val="21"/>
        </w:rPr>
        <w:t>位置分辨率高</w:t>
      </w:r>
      <w:r>
        <w:rPr>
          <w:rFonts w:ascii="Times New Roman" w:eastAsia="Times New Roman" w:hAnsi="Times New Roman" w:cs="Times New Roman"/>
          <w:color w:val="333399"/>
          <w:sz w:val="21"/>
        </w:rPr>
        <w:t xml:space="preserve"> </w:t>
      </w:r>
    </w:p>
    <w:p w14:paraId="7B46E8CD" w14:textId="7F8F98D1" w:rsidR="006B0B83" w:rsidRDefault="00782A7B">
      <w:pPr>
        <w:numPr>
          <w:ilvl w:val="0"/>
          <w:numId w:val="1"/>
        </w:numPr>
        <w:spacing w:after="71"/>
        <w:ind w:right="120" w:hanging="210"/>
        <w:jc w:val="both"/>
      </w:pPr>
      <w:r>
        <w:rPr>
          <w:rFonts w:ascii="微软雅黑" w:eastAsia="微软雅黑" w:hAnsi="微软雅黑" w:cs="微软雅黑"/>
          <w:sz w:val="21"/>
        </w:rPr>
        <w:t>光谱响应宽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A5DF9EE" w14:textId="77777777" w:rsidR="006B0B83" w:rsidRDefault="00782A7B">
      <w:pPr>
        <w:numPr>
          <w:ilvl w:val="0"/>
          <w:numId w:val="1"/>
        </w:numPr>
        <w:spacing w:after="71"/>
        <w:ind w:right="120" w:hanging="210"/>
        <w:jc w:val="both"/>
      </w:pPr>
      <w:r>
        <w:rPr>
          <w:rFonts w:ascii="微软雅黑" w:eastAsia="微软雅黑" w:hAnsi="微软雅黑" w:cs="微软雅黑"/>
          <w:sz w:val="21"/>
        </w:rPr>
        <w:t>响应速度快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24A0A3C" w14:textId="77777777" w:rsidR="006B0B83" w:rsidRDefault="00782A7B">
      <w:pPr>
        <w:numPr>
          <w:ilvl w:val="0"/>
          <w:numId w:val="1"/>
        </w:numPr>
        <w:spacing w:after="71"/>
        <w:ind w:right="120" w:hanging="210"/>
        <w:jc w:val="both"/>
      </w:pPr>
      <w:r>
        <w:rPr>
          <w:rFonts w:ascii="微软雅黑" w:eastAsia="微软雅黑" w:hAnsi="微软雅黑" w:cs="微软雅黑"/>
          <w:sz w:val="21"/>
        </w:rPr>
        <w:t>位置和光强同时测量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D77736A" w14:textId="77777777" w:rsidR="006B0B83" w:rsidRDefault="00782A7B">
      <w:pPr>
        <w:numPr>
          <w:ilvl w:val="0"/>
          <w:numId w:val="1"/>
        </w:numPr>
        <w:spacing w:after="71"/>
        <w:ind w:right="120" w:hanging="210"/>
        <w:jc w:val="both"/>
      </w:pPr>
      <w:r>
        <w:rPr>
          <w:rFonts w:ascii="微软雅黑" w:eastAsia="微软雅黑" w:hAnsi="微软雅黑" w:cs="微软雅黑"/>
          <w:sz w:val="21"/>
        </w:rPr>
        <w:t>不受光斑的约束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A939E9F" w14:textId="77C55379" w:rsidR="006B0B83" w:rsidRPr="00117FFC" w:rsidRDefault="00782A7B">
      <w:pPr>
        <w:numPr>
          <w:ilvl w:val="0"/>
          <w:numId w:val="1"/>
        </w:numPr>
        <w:spacing w:after="0" w:line="377" w:lineRule="auto"/>
        <w:ind w:right="120" w:hanging="210"/>
        <w:jc w:val="both"/>
        <w:rPr>
          <w:sz w:val="21"/>
          <w:szCs w:val="21"/>
        </w:rPr>
      </w:pPr>
      <w:r w:rsidRPr="00117FFC">
        <w:rPr>
          <w:rFonts w:ascii="微软雅黑" w:eastAsia="微软雅黑" w:hAnsi="微软雅黑" w:cs="微软雅黑"/>
          <w:sz w:val="21"/>
          <w:szCs w:val="21"/>
        </w:rPr>
        <w:t>可靠性</w:t>
      </w:r>
      <w:proofErr w:type="gramStart"/>
      <w:r w:rsidR="00117FFC">
        <w:rPr>
          <w:rFonts w:ascii="微软雅黑" w:eastAsia="微软雅黑" w:hAnsi="微软雅黑" w:cs="微软雅黑" w:hint="eastAsia"/>
          <w:sz w:val="21"/>
          <w:szCs w:val="21"/>
        </w:rPr>
        <w:t>高应用</w:t>
      </w:r>
      <w:proofErr w:type="gramEnd"/>
      <w:r w:rsidRPr="00117FFC">
        <w:rPr>
          <w:rFonts w:ascii="微软雅黑" w:eastAsia="微软雅黑" w:hAnsi="微软雅黑" w:cs="微软雅黑"/>
          <w:sz w:val="21"/>
          <w:szCs w:val="21"/>
        </w:rPr>
        <w:t>范围</w:t>
      </w:r>
      <w:r w:rsidRPr="00117FF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C390FEF" w14:textId="77777777" w:rsidR="006B0B83" w:rsidRDefault="00782A7B">
      <w:pPr>
        <w:numPr>
          <w:ilvl w:val="0"/>
          <w:numId w:val="1"/>
        </w:numPr>
        <w:spacing w:after="71"/>
        <w:ind w:right="120" w:hanging="210"/>
        <w:jc w:val="both"/>
      </w:pPr>
      <w:r>
        <w:rPr>
          <w:rFonts w:ascii="微软雅黑" w:eastAsia="微软雅黑" w:hAnsi="微软雅黑" w:cs="微软雅黑"/>
          <w:sz w:val="21"/>
        </w:rPr>
        <w:t>光学位置和角度的探测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424F2F4" w14:textId="77777777" w:rsidR="006B0B83" w:rsidRDefault="00782A7B">
      <w:pPr>
        <w:numPr>
          <w:ilvl w:val="0"/>
          <w:numId w:val="1"/>
        </w:numPr>
        <w:spacing w:after="71"/>
        <w:ind w:right="120" w:hanging="210"/>
        <w:jc w:val="both"/>
      </w:pPr>
      <w:r>
        <w:rPr>
          <w:rFonts w:ascii="微软雅黑" w:eastAsia="微软雅黑" w:hAnsi="微软雅黑" w:cs="微软雅黑"/>
          <w:sz w:val="21"/>
        </w:rPr>
        <w:t>光学遥测系统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8895E26" w14:textId="77777777" w:rsidR="006B0B83" w:rsidRDefault="00782A7B">
      <w:pPr>
        <w:numPr>
          <w:ilvl w:val="0"/>
          <w:numId w:val="1"/>
        </w:numPr>
        <w:spacing w:after="71"/>
        <w:ind w:right="120" w:hanging="210"/>
        <w:jc w:val="both"/>
      </w:pPr>
      <w:r>
        <w:rPr>
          <w:rFonts w:ascii="微软雅黑" w:eastAsia="微软雅黑" w:hAnsi="微软雅黑" w:cs="微软雅黑"/>
          <w:sz w:val="21"/>
        </w:rPr>
        <w:t>位移和振动测量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8ED93AC" w14:textId="77777777" w:rsidR="006B0B83" w:rsidRDefault="00782A7B">
      <w:pPr>
        <w:numPr>
          <w:ilvl w:val="0"/>
          <w:numId w:val="1"/>
        </w:numPr>
        <w:spacing w:after="71"/>
        <w:ind w:right="120" w:hanging="210"/>
        <w:jc w:val="both"/>
      </w:pPr>
      <w:r>
        <w:rPr>
          <w:rFonts w:ascii="微软雅黑" w:eastAsia="微软雅黑" w:hAnsi="微软雅黑" w:cs="微软雅黑"/>
          <w:sz w:val="21"/>
        </w:rPr>
        <w:t>激光对中和准直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D470C59" w14:textId="77777777" w:rsidR="006B0B83" w:rsidRDefault="00782A7B">
      <w:pPr>
        <w:numPr>
          <w:ilvl w:val="0"/>
          <w:numId w:val="1"/>
        </w:numPr>
        <w:spacing w:after="71"/>
        <w:ind w:right="120" w:hanging="210"/>
        <w:jc w:val="both"/>
      </w:pPr>
      <w:r>
        <w:rPr>
          <w:rFonts w:ascii="微软雅黑" w:eastAsia="微软雅黑" w:hAnsi="微软雅黑" w:cs="微软雅黑"/>
          <w:sz w:val="21"/>
        </w:rPr>
        <w:t>距离测试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9B16428" w14:textId="77777777" w:rsidR="006B0B83" w:rsidRDefault="00782A7B">
      <w:pPr>
        <w:numPr>
          <w:ilvl w:val="0"/>
          <w:numId w:val="1"/>
        </w:numPr>
        <w:spacing w:after="71"/>
        <w:ind w:right="120" w:hanging="210"/>
        <w:jc w:val="both"/>
      </w:pPr>
      <w:r>
        <w:rPr>
          <w:rFonts w:ascii="微软雅黑" w:eastAsia="微软雅黑" w:hAnsi="微软雅黑" w:cs="微软雅黑"/>
          <w:sz w:val="21"/>
        </w:rPr>
        <w:t>人类运动姿态分析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3540099" w14:textId="77777777" w:rsidR="00117FFC" w:rsidRDefault="00782A7B" w:rsidP="00117FFC">
      <w:pPr>
        <w:spacing w:after="218"/>
        <w:ind w:left="42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0AB35CE" w14:textId="654E56B3" w:rsidR="006B0B83" w:rsidRPr="00117FFC" w:rsidRDefault="00782A7B" w:rsidP="00117FFC">
      <w:pPr>
        <w:spacing w:after="218"/>
        <w:rPr>
          <w:sz w:val="32"/>
          <w:szCs w:val="32"/>
        </w:rPr>
      </w:pPr>
      <w:r w:rsidRPr="00117FFC">
        <w:rPr>
          <w:rFonts w:ascii="微软雅黑" w:eastAsia="微软雅黑" w:hAnsi="微软雅黑" w:cs="微软雅黑" w:hint="eastAsia"/>
          <w:sz w:val="32"/>
          <w:szCs w:val="32"/>
        </w:rPr>
        <w:t>工作原理</w:t>
      </w:r>
      <w:r w:rsidRPr="00117FF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2825EC" w14:textId="77777777" w:rsidR="002542B1" w:rsidRDefault="00782A7B">
      <w:pPr>
        <w:pStyle w:val="2"/>
        <w:ind w:left="-5"/>
      </w:pPr>
      <w:r>
        <w:rPr>
          <w:rFonts w:ascii="Times New Roman" w:eastAsia="Times New Roman" w:hAnsi="Times New Roman" w:cs="Times New Roman"/>
        </w:rPr>
        <w:lastRenderedPageBreak/>
        <w:t xml:space="preserve">1 </w:t>
      </w:r>
      <w:r>
        <w:t>结构</w:t>
      </w:r>
    </w:p>
    <w:p w14:paraId="233C0C2F" w14:textId="4F50BC29" w:rsidR="006B0B83" w:rsidRDefault="002542B1" w:rsidP="002542B1">
      <w:pPr>
        <w:pStyle w:val="2"/>
        <w:ind w:left="-5"/>
        <w:jc w:val="center"/>
      </w:pPr>
      <w:r w:rsidRPr="00117FFC">
        <w:rPr>
          <w:noProof/>
          <w:sz w:val="32"/>
          <w:szCs w:val="32"/>
        </w:rPr>
        <w:drawing>
          <wp:inline distT="0" distB="0" distL="0" distR="0" wp14:anchorId="7D891FC5" wp14:editId="1094B19E">
            <wp:extent cx="2247900" cy="1190625"/>
            <wp:effectExtent l="0" t="0" r="0" b="9525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79B3" w14:textId="2B005BE2" w:rsidR="006B0B83" w:rsidRPr="00117FFC" w:rsidRDefault="00782A7B" w:rsidP="00117FFC">
      <w:pPr>
        <w:spacing w:after="3" w:line="325" w:lineRule="auto"/>
        <w:ind w:left="-15" w:right="-14" w:firstLine="420"/>
        <w:rPr>
          <w:rFonts w:eastAsiaTheme="minorEastAsia"/>
        </w:rPr>
      </w:pPr>
      <w:r>
        <w:rPr>
          <w:rFonts w:ascii="微软雅黑" w:eastAsia="微软雅黑" w:hAnsi="微软雅黑" w:cs="微软雅黑"/>
          <w:sz w:val="21"/>
        </w:rPr>
        <w:t xml:space="preserve">如图 </w:t>
      </w:r>
      <w:r>
        <w:rPr>
          <w:rFonts w:ascii="Times New Roman" w:eastAsia="Times New Roman" w:hAnsi="Times New Roman" w:cs="Times New Roman"/>
          <w:sz w:val="21"/>
        </w:rPr>
        <w:t xml:space="preserve">1 </w:t>
      </w:r>
      <w:r>
        <w:rPr>
          <w:rFonts w:ascii="微软雅黑" w:eastAsia="微软雅黑" w:hAnsi="微软雅黑" w:cs="微软雅黑"/>
          <w:sz w:val="21"/>
        </w:rPr>
        <w:t>截面图所示，</w:t>
      </w:r>
      <w:r>
        <w:rPr>
          <w:rFonts w:ascii="Times New Roman" w:eastAsia="Times New Roman" w:hAnsi="Times New Roman" w:cs="Times New Roman"/>
          <w:sz w:val="21"/>
        </w:rPr>
        <w:t xml:space="preserve">PSD </w:t>
      </w:r>
      <w:r>
        <w:rPr>
          <w:rFonts w:ascii="微软雅黑" w:eastAsia="微软雅黑" w:hAnsi="微软雅黑" w:cs="微软雅黑"/>
          <w:sz w:val="21"/>
        </w:rPr>
        <w:t>由在平面硅衬底上的三层组成：</w:t>
      </w:r>
      <w:r>
        <w:rPr>
          <w:rFonts w:ascii="Times New Roman" w:eastAsia="Times New Roman" w:hAnsi="Times New Roman" w:cs="Times New Roman"/>
          <w:sz w:val="21"/>
        </w:rPr>
        <w:t xml:space="preserve">P </w:t>
      </w:r>
      <w:proofErr w:type="gramStart"/>
      <w:r>
        <w:rPr>
          <w:rFonts w:ascii="微软雅黑" w:eastAsia="微软雅黑" w:hAnsi="微软雅黑" w:cs="微软雅黑"/>
          <w:sz w:val="21"/>
        </w:rPr>
        <w:t>型层在</w:t>
      </w:r>
      <w:proofErr w:type="gramEnd"/>
      <w:r>
        <w:rPr>
          <w:rFonts w:ascii="微软雅黑" w:eastAsia="微软雅黑" w:hAnsi="微软雅黑" w:cs="微软雅黑"/>
          <w:sz w:val="21"/>
        </w:rPr>
        <w:t>表面，</w:t>
      </w:r>
      <w:r>
        <w:rPr>
          <w:rFonts w:ascii="Times New Roman" w:eastAsia="Times New Roman" w:hAnsi="Times New Roman" w:cs="Times New Roman"/>
          <w:sz w:val="21"/>
        </w:rPr>
        <w:t xml:space="preserve">N </w:t>
      </w:r>
      <w:proofErr w:type="gramStart"/>
      <w:r>
        <w:rPr>
          <w:rFonts w:ascii="微软雅黑" w:eastAsia="微软雅黑" w:hAnsi="微软雅黑" w:cs="微软雅黑"/>
          <w:sz w:val="21"/>
        </w:rPr>
        <w:t>型层在</w:t>
      </w:r>
      <w:proofErr w:type="gramEnd"/>
      <w:r>
        <w:rPr>
          <w:rFonts w:ascii="微软雅黑" w:eastAsia="微软雅黑" w:hAnsi="微软雅黑" w:cs="微软雅黑"/>
          <w:sz w:val="21"/>
        </w:rPr>
        <w:t>另一面，</w:t>
      </w:r>
      <w:r>
        <w:rPr>
          <w:rFonts w:ascii="Times New Roman" w:eastAsia="Times New Roman" w:hAnsi="Times New Roman" w:cs="Times New Roman"/>
          <w:sz w:val="21"/>
        </w:rPr>
        <w:t xml:space="preserve">I </w:t>
      </w:r>
      <w:r>
        <w:rPr>
          <w:rFonts w:ascii="微软雅黑" w:eastAsia="微软雅黑" w:hAnsi="微软雅黑" w:cs="微软雅黑"/>
          <w:sz w:val="21"/>
        </w:rPr>
        <w:t xml:space="preserve">层在它们中间。落在 </w:t>
      </w:r>
      <w:r>
        <w:rPr>
          <w:rFonts w:ascii="Times New Roman" w:eastAsia="Times New Roman" w:hAnsi="Times New Roman" w:cs="Times New Roman"/>
          <w:sz w:val="21"/>
        </w:rPr>
        <w:t xml:space="preserve">PSD </w:t>
      </w:r>
      <w:r>
        <w:rPr>
          <w:rFonts w:ascii="微软雅黑" w:eastAsia="微软雅黑" w:hAnsi="微软雅黑" w:cs="微软雅黑"/>
          <w:sz w:val="21"/>
        </w:rPr>
        <w:t xml:space="preserve">上的入射光转换成光电子后由 </w:t>
      </w:r>
      <w:r>
        <w:rPr>
          <w:rFonts w:ascii="Times New Roman" w:eastAsia="Times New Roman" w:hAnsi="Times New Roman" w:cs="Times New Roman"/>
          <w:sz w:val="21"/>
        </w:rPr>
        <w:t xml:space="preserve">P </w:t>
      </w:r>
      <w:proofErr w:type="gramStart"/>
      <w:r>
        <w:rPr>
          <w:rFonts w:ascii="微软雅黑" w:eastAsia="微软雅黑" w:hAnsi="微软雅黑" w:cs="微软雅黑"/>
          <w:sz w:val="21"/>
        </w:rPr>
        <w:t>型层上</w:t>
      </w:r>
      <w:proofErr w:type="gramEnd"/>
      <w:r>
        <w:rPr>
          <w:rFonts w:ascii="微软雅黑" w:eastAsia="微软雅黑" w:hAnsi="微软雅黑" w:cs="微软雅黑"/>
          <w:sz w:val="21"/>
        </w:rPr>
        <w:t>两端电极探测并形成光电流。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5A0A60F" w14:textId="77777777" w:rsidR="006B0B83" w:rsidRDefault="00782A7B" w:rsidP="00117FFC">
      <w:pPr>
        <w:pStyle w:val="2"/>
        <w:ind w:left="0" w:firstLine="0"/>
      </w:pPr>
      <w:r>
        <w:rPr>
          <w:rFonts w:ascii="Times New Roman" w:eastAsia="Times New Roman" w:hAnsi="Times New Roman" w:cs="Times New Roman"/>
        </w:rPr>
        <w:t xml:space="preserve">2 </w:t>
      </w:r>
      <w:r>
        <w:t>原理</w:t>
      </w:r>
      <w:r>
        <w:rPr>
          <w:rFonts w:ascii="Times New Roman" w:eastAsia="Times New Roman" w:hAnsi="Times New Roman" w:cs="Times New Roman"/>
        </w:rPr>
        <w:t xml:space="preserve"> </w:t>
      </w:r>
    </w:p>
    <w:p w14:paraId="7B56BF82" w14:textId="77777777" w:rsidR="002542B1" w:rsidRDefault="00782A7B" w:rsidP="002542B1">
      <w:pPr>
        <w:spacing w:after="2" w:line="330" w:lineRule="auto"/>
        <w:ind w:left="-5" w:right="120" w:hanging="10"/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 xml:space="preserve">当一束光落在 </w:t>
      </w:r>
      <w:r>
        <w:rPr>
          <w:rFonts w:ascii="Times New Roman" w:eastAsia="Times New Roman" w:hAnsi="Times New Roman" w:cs="Times New Roman"/>
          <w:sz w:val="21"/>
        </w:rPr>
        <w:t xml:space="preserve">PSD </w:t>
      </w:r>
      <w:r>
        <w:rPr>
          <w:rFonts w:ascii="微软雅黑" w:eastAsia="微软雅黑" w:hAnsi="微软雅黑" w:cs="微软雅黑"/>
          <w:sz w:val="21"/>
        </w:rPr>
        <w:t xml:space="preserve">上，相应于光能量的电荷在入射点产生，电荷通过 </w:t>
      </w:r>
      <w:r>
        <w:rPr>
          <w:rFonts w:ascii="Times New Roman" w:eastAsia="Times New Roman" w:hAnsi="Times New Roman" w:cs="Times New Roman"/>
          <w:sz w:val="21"/>
        </w:rPr>
        <w:t xml:space="preserve">P </w:t>
      </w:r>
      <w:r>
        <w:rPr>
          <w:rFonts w:ascii="微软雅黑" w:eastAsia="微软雅黑" w:hAnsi="微软雅黑" w:cs="微软雅黑"/>
          <w:sz w:val="21"/>
        </w:rPr>
        <w:t>型电阻层被电极收集。</w:t>
      </w:r>
      <w:r>
        <w:rPr>
          <w:rFonts w:ascii="Times New Roman" w:eastAsia="Times New Roman" w:hAnsi="Times New Roman" w:cs="Times New Roman"/>
          <w:sz w:val="21"/>
        </w:rPr>
        <w:t xml:space="preserve">P </w:t>
      </w:r>
      <w:proofErr w:type="gramStart"/>
      <w:r>
        <w:rPr>
          <w:rFonts w:ascii="微软雅黑" w:eastAsia="微软雅黑" w:hAnsi="微软雅黑" w:cs="微软雅黑"/>
          <w:sz w:val="21"/>
        </w:rPr>
        <w:t>型层是</w:t>
      </w:r>
      <w:proofErr w:type="gramEnd"/>
      <w:r>
        <w:rPr>
          <w:rFonts w:ascii="微软雅黑" w:eastAsia="微软雅黑" w:hAnsi="微软雅黑" w:cs="微软雅黑"/>
          <w:sz w:val="21"/>
        </w:rPr>
        <w:t>均匀一体的电阻层，被电极收集到的光电流与入射点和电极间距成反比。</w:t>
      </w:r>
    </w:p>
    <w:p w14:paraId="2F0F8C14" w14:textId="6D76A2F7" w:rsidR="006B0B83" w:rsidRDefault="002542B1" w:rsidP="002542B1">
      <w:pPr>
        <w:spacing w:after="2" w:line="330" w:lineRule="auto"/>
        <w:ind w:left="-5" w:right="120" w:hanging="10"/>
        <w:jc w:val="center"/>
      </w:pPr>
      <w:r>
        <w:rPr>
          <w:noProof/>
        </w:rPr>
        <w:drawing>
          <wp:inline distT="0" distB="0" distL="0" distR="0" wp14:anchorId="3067FC4A" wp14:editId="204660B3">
            <wp:extent cx="2524125" cy="1457325"/>
            <wp:effectExtent l="0" t="0" r="9525" b="9525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5241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6C4604" w14:textId="2D77C4A8" w:rsidR="006B0B83" w:rsidRDefault="00782A7B">
      <w:pPr>
        <w:spacing w:after="49" w:line="270" w:lineRule="auto"/>
        <w:ind w:left="-5" w:right="15" w:hanging="10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                           </w:t>
      </w:r>
    </w:p>
    <w:p w14:paraId="66C033AD" w14:textId="768B5B19" w:rsidR="00117FFC" w:rsidRDefault="00117FFC">
      <w:pPr>
        <w:spacing w:after="49" w:line="270" w:lineRule="auto"/>
        <w:ind w:left="-5" w:right="15" w:hanging="10"/>
        <w:rPr>
          <w:rFonts w:ascii="Times New Roman" w:eastAsiaTheme="minorEastAsia" w:hAnsi="Times New Roman" w:cs="Times New Roman"/>
          <w:b/>
          <w:sz w:val="21"/>
        </w:rPr>
      </w:pPr>
    </w:p>
    <w:p w14:paraId="5B32B375" w14:textId="6E9369A2" w:rsidR="00117FFC" w:rsidRDefault="00117FFC">
      <w:pPr>
        <w:spacing w:after="49" w:line="270" w:lineRule="auto"/>
        <w:ind w:left="-5" w:right="15" w:hanging="10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117FFC">
        <w:rPr>
          <w:rFonts w:ascii="Times New Roman" w:eastAsiaTheme="minorEastAsia" w:hAnsi="Times New Roman" w:cs="Times New Roman" w:hint="eastAsia"/>
          <w:b/>
          <w:sz w:val="32"/>
          <w:szCs w:val="32"/>
        </w:rPr>
        <w:t>应用</w:t>
      </w:r>
    </w:p>
    <w:p w14:paraId="284859EC" w14:textId="0B41D491" w:rsidR="00117FFC" w:rsidRPr="00117FFC" w:rsidRDefault="00117FFC" w:rsidP="00117FFC">
      <w:pPr>
        <w:spacing w:after="49" w:line="270" w:lineRule="auto"/>
        <w:ind w:left="-5" w:right="15" w:firstLineChars="200" w:firstLine="420"/>
        <w:rPr>
          <w:rFonts w:eastAsiaTheme="minorEastAsia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将二维方形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psd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应用于定位系统中，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模拟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psd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对准物体的过程，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确定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psd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与物体之间的相对位置；其应用系统框图如图所示；对准物体的中心装有一高亮度的发光二级管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psd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传感器安装于微动工作平台上；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二极管发出的光束经过光学系统聚焦后，将光点成像于放置在透镜焦平面上的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psd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的接收光敏面上，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这个光点信号经过前置放大电路转换为电信号。然后，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通过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 /d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采样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送入到计算机进行处理。从而确定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psd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对准物体平面上某一点的位置。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当对准位置在测量范围内移动时，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光斑与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psd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两电极间的距离发生变化，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使两电极输出电流随其光斑位置的变化而变化，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因此通过测定传感器两电极输出电流的大小，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便可知道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psd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与对准物体平面上的某一点位置相对应。</w:t>
      </w:r>
    </w:p>
    <w:sectPr w:rsidR="00117FFC" w:rsidRPr="00117FFC">
      <w:footerReference w:type="even" r:id="rId9"/>
      <w:footerReference w:type="default" r:id="rId10"/>
      <w:footerReference w:type="first" r:id="rId11"/>
      <w:pgSz w:w="11920" w:h="16840"/>
      <w:pgMar w:top="1176" w:right="1705" w:bottom="1380" w:left="1695" w:header="720" w:footer="720" w:gutter="0"/>
      <w:pgNumType w:fmt="decimalFullWidth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A64F4" w14:textId="77777777" w:rsidR="008C2A6B" w:rsidRDefault="008C2A6B">
      <w:pPr>
        <w:spacing w:after="0" w:line="240" w:lineRule="auto"/>
      </w:pPr>
      <w:r>
        <w:separator/>
      </w:r>
    </w:p>
  </w:endnote>
  <w:endnote w:type="continuationSeparator" w:id="0">
    <w:p w14:paraId="0EB354C9" w14:textId="77777777" w:rsidR="008C2A6B" w:rsidRDefault="008C2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28AB" w14:textId="77777777" w:rsidR="006B0B83" w:rsidRDefault="00782A7B">
    <w:pPr>
      <w:spacing w:after="0"/>
      <w:ind w:right="105"/>
      <w:jc w:val="center"/>
    </w:pPr>
    <w:r>
      <w:rPr>
        <w:rFonts w:ascii="Times New Roman" w:eastAsia="Times New Roman" w:hAnsi="Times New Roman" w:cs="Times New Roman"/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微软雅黑" w:eastAsia="微软雅黑" w:hAnsi="微软雅黑" w:cs="微软雅黑"/>
        <w:sz w:val="18"/>
      </w:rPr>
      <w:t>２</w:t>
    </w:r>
    <w:r>
      <w:rPr>
        <w:rFonts w:ascii="微软雅黑" w:eastAsia="微软雅黑" w:hAnsi="微软雅黑" w:cs="微软雅黑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C3896" w14:textId="3760A399" w:rsidR="006B0B83" w:rsidRDefault="00782A7B">
    <w:pPr>
      <w:spacing w:after="0"/>
      <w:ind w:right="105"/>
      <w:jc w:val="center"/>
    </w:pPr>
    <w:r>
      <w:rPr>
        <w:rFonts w:ascii="Times New Roman" w:eastAsia="Times New Roman" w:hAnsi="Times New Roman" w:cs="Times New Roman"/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2542B1" w:rsidRPr="002542B1">
      <w:rPr>
        <w:rFonts w:ascii="微软雅黑" w:eastAsia="微软雅黑" w:hAnsi="微软雅黑" w:cs="微软雅黑" w:hint="eastAsia"/>
        <w:noProof/>
        <w:sz w:val="18"/>
      </w:rPr>
      <w:t>２</w:t>
    </w:r>
    <w:r>
      <w:rPr>
        <w:rFonts w:ascii="微软雅黑" w:eastAsia="微软雅黑" w:hAnsi="微软雅黑" w:cs="微软雅黑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011BD" w14:textId="77777777" w:rsidR="006B0B83" w:rsidRDefault="006B0B8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BFB2DA" w14:textId="77777777" w:rsidR="008C2A6B" w:rsidRDefault="008C2A6B">
      <w:pPr>
        <w:spacing w:after="0" w:line="240" w:lineRule="auto"/>
      </w:pPr>
      <w:r>
        <w:separator/>
      </w:r>
    </w:p>
  </w:footnote>
  <w:footnote w:type="continuationSeparator" w:id="0">
    <w:p w14:paraId="3348D73C" w14:textId="77777777" w:rsidR="008C2A6B" w:rsidRDefault="008C2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E463B"/>
    <w:multiLevelType w:val="hybridMultilevel"/>
    <w:tmpl w:val="0CCC2894"/>
    <w:lvl w:ilvl="0" w:tplc="1C204FEE">
      <w:start w:val="1"/>
      <w:numFmt w:val="bullet"/>
      <w:lvlText w:val="●"/>
      <w:lvlJc w:val="left"/>
      <w:pPr>
        <w:ind w:left="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CBCEB44">
      <w:start w:val="1"/>
      <w:numFmt w:val="bullet"/>
      <w:lvlText w:val="o"/>
      <w:lvlJc w:val="left"/>
      <w:pPr>
        <w:ind w:left="1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56E21A2">
      <w:start w:val="1"/>
      <w:numFmt w:val="bullet"/>
      <w:lvlText w:val="▪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A1A6C06">
      <w:start w:val="1"/>
      <w:numFmt w:val="bullet"/>
      <w:lvlText w:val="•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984FFF4">
      <w:start w:val="1"/>
      <w:numFmt w:val="bullet"/>
      <w:lvlText w:val="o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4C8AB4E">
      <w:start w:val="1"/>
      <w:numFmt w:val="bullet"/>
      <w:lvlText w:val="▪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ECC142E">
      <w:start w:val="1"/>
      <w:numFmt w:val="bullet"/>
      <w:lvlText w:val="•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146F072">
      <w:start w:val="1"/>
      <w:numFmt w:val="bullet"/>
      <w:lvlText w:val="o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BE2E962">
      <w:start w:val="1"/>
      <w:numFmt w:val="bullet"/>
      <w:lvlText w:val="▪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DF728D"/>
    <w:multiLevelType w:val="hybridMultilevel"/>
    <w:tmpl w:val="C3C62970"/>
    <w:lvl w:ilvl="0" w:tplc="33EE9C72">
      <w:start w:val="6"/>
      <w:numFmt w:val="decimal"/>
      <w:lvlText w:val="%1"/>
      <w:lvlJc w:val="left"/>
      <w:pPr>
        <w:ind w:left="21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A583504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CF485B6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F70AF62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A7808CA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3AC8FBA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946F16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0A4E09A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228A9DE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251E8E"/>
    <w:multiLevelType w:val="hybridMultilevel"/>
    <w:tmpl w:val="ABF6AD7A"/>
    <w:lvl w:ilvl="0" w:tplc="AB7ADAD8">
      <w:start w:val="1"/>
      <w:numFmt w:val="bullet"/>
      <w:lvlText w:val="●"/>
      <w:lvlJc w:val="left"/>
      <w:pPr>
        <w:ind w:left="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646994A">
      <w:start w:val="1"/>
      <w:numFmt w:val="bullet"/>
      <w:lvlText w:val="o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C500656">
      <w:start w:val="1"/>
      <w:numFmt w:val="bullet"/>
      <w:lvlText w:val="▪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E6145E">
      <w:start w:val="1"/>
      <w:numFmt w:val="bullet"/>
      <w:lvlText w:val="•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498788E">
      <w:start w:val="1"/>
      <w:numFmt w:val="bullet"/>
      <w:lvlText w:val="o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642B110">
      <w:start w:val="1"/>
      <w:numFmt w:val="bullet"/>
      <w:lvlText w:val="▪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6608FDC">
      <w:start w:val="1"/>
      <w:numFmt w:val="bullet"/>
      <w:lvlText w:val="•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3C01FF6">
      <w:start w:val="1"/>
      <w:numFmt w:val="bullet"/>
      <w:lvlText w:val="o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C8ADF2A">
      <w:start w:val="1"/>
      <w:numFmt w:val="bullet"/>
      <w:lvlText w:val="▪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211D80"/>
    <w:multiLevelType w:val="hybridMultilevel"/>
    <w:tmpl w:val="E49E20E8"/>
    <w:lvl w:ilvl="0" w:tplc="B90C7E06">
      <w:start w:val="1"/>
      <w:numFmt w:val="bullet"/>
      <w:lvlText w:val="●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82CC51A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5401A40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D43746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18C4958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C229944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57E1728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94C6F4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1447758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7360D7"/>
    <w:multiLevelType w:val="hybridMultilevel"/>
    <w:tmpl w:val="A9DCF680"/>
    <w:lvl w:ilvl="0" w:tplc="1C52EEB8">
      <w:start w:val="3"/>
      <w:numFmt w:val="decimal"/>
      <w:lvlText w:val="%1"/>
      <w:lvlJc w:val="left"/>
      <w:pPr>
        <w:ind w:left="1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11AF7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27CB3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2CC8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9663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CAEC9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9CA91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4B829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82B9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83"/>
    <w:rsid w:val="00117FFC"/>
    <w:rsid w:val="0015327F"/>
    <w:rsid w:val="001A605D"/>
    <w:rsid w:val="002542B1"/>
    <w:rsid w:val="00317153"/>
    <w:rsid w:val="006B0B83"/>
    <w:rsid w:val="00782A7B"/>
    <w:rsid w:val="008C2A6B"/>
    <w:rsid w:val="00E6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C63D"/>
  <w15:docId w15:val="{9BF841DC-3423-4140-9360-55A9CE49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4" w:line="259" w:lineRule="auto"/>
      <w:ind w:left="10" w:hanging="10"/>
      <w:outlineLvl w:val="0"/>
    </w:pPr>
    <w:rPr>
      <w:rFonts w:ascii="微软雅黑" w:eastAsia="微软雅黑" w:hAnsi="微软雅黑" w:cs="微软雅黑"/>
      <w:color w:val="000000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5" w:line="259" w:lineRule="auto"/>
      <w:ind w:left="430" w:hanging="10"/>
      <w:outlineLvl w:val="1"/>
    </w:pPr>
    <w:rPr>
      <w:rFonts w:ascii="微软雅黑" w:eastAsia="微软雅黑" w:hAnsi="微软雅黑" w:cs="微软雅黑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微软雅黑" w:eastAsia="微软雅黑" w:hAnsi="微软雅黑" w:cs="微软雅黑"/>
      <w:b/>
      <w:color w:val="000000"/>
      <w:sz w:val="21"/>
    </w:rPr>
  </w:style>
  <w:style w:type="character" w:customStyle="1" w:styleId="10">
    <w:name w:val="标题 1 字符"/>
    <w:link w:val="1"/>
    <w:rPr>
      <w:rFonts w:ascii="微软雅黑" w:eastAsia="微软雅黑" w:hAnsi="微软雅黑" w:cs="微软雅黑"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PSD位置传感器资料.doc</dc:title>
  <dc:subject/>
  <dc:creator>Administrator</dc:creator>
  <cp:keywords/>
  <cp:lastModifiedBy>聂 永欣</cp:lastModifiedBy>
  <cp:revision>5</cp:revision>
  <dcterms:created xsi:type="dcterms:W3CDTF">2019-10-11T04:47:00Z</dcterms:created>
  <dcterms:modified xsi:type="dcterms:W3CDTF">2019-11-09T08:33:00Z</dcterms:modified>
</cp:coreProperties>
</file>