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题目一</w:t>
      </w:r>
    </w:p>
    <w:p>
      <w:pPr>
        <w:pStyle w:val="7"/>
        <w:ind w:firstLine="0" w:firstLineChars="0"/>
      </w:pPr>
      <w:r>
        <w:t>针对单相相控调压电路，仿真研究对于</w:t>
      </w:r>
      <w:r>
        <w:rPr>
          <w:rFonts w:hint="eastAsia"/>
        </w:rPr>
        <w:t>给定</w:t>
      </w:r>
      <w:r>
        <w:t>负载，不同触发角作用下</w:t>
      </w:r>
      <w:r>
        <w:rPr>
          <w:rFonts w:hint="eastAsia"/>
        </w:rPr>
        <w:t>，</w:t>
      </w:r>
      <w:r>
        <w:t>输出电压波形</w:t>
      </w:r>
      <w:r>
        <w:rPr>
          <w:rFonts w:hint="eastAsia"/>
        </w:rPr>
        <w:t>和</w:t>
      </w:r>
      <w:r>
        <w:t>输入电流波形</w:t>
      </w:r>
      <w:r>
        <w:rPr>
          <w:rFonts w:hint="eastAsia"/>
        </w:rPr>
        <w:t>（对照电网电压），研究输出电压有效值随触发角</w:t>
      </w:r>
      <w:r>
        <w:t>变化</w:t>
      </w:r>
      <w:r>
        <w:rPr>
          <w:rFonts w:hint="eastAsia"/>
        </w:rPr>
        <w:t>的规律</w:t>
      </w:r>
      <w:r>
        <w:t>，讨论</w:t>
      </w:r>
      <w:r>
        <w:rPr>
          <w:rFonts w:hint="eastAsia"/>
        </w:rPr>
        <w:t>并验证输入电流</w:t>
      </w:r>
      <w:r>
        <w:t>连续的条件。</w:t>
      </w:r>
    </w:p>
    <w:p>
      <w:pPr>
        <w:pStyle w:val="7"/>
        <w:ind w:left="630" w:hanging="630" w:hangingChars="300"/>
      </w:pPr>
      <w:r>
        <w:rPr>
          <w:rFonts w:hint="eastAsia"/>
        </w:rPr>
        <w:t>条件：</w:t>
      </w:r>
      <w:r>
        <w:rPr>
          <w:rStyle w:val="8"/>
          <w:rFonts w:hint="default"/>
          <w:lang w:bidi="ar"/>
        </w:rPr>
        <w:t>输入电压220V，频率50Hz；</w:t>
      </w:r>
      <w:r>
        <w:rPr>
          <w:rStyle w:val="8"/>
          <w:rFonts w:hint="default"/>
          <w:lang w:bidi="ar"/>
        </w:rPr>
        <w:br w:type="textWrapping"/>
      </w:r>
      <w:r>
        <w:rPr>
          <w:rStyle w:val="8"/>
          <w:rFonts w:hint="default"/>
          <w:lang w:bidi="ar"/>
        </w:rPr>
        <w:t>负载：R=10</w:t>
      </w:r>
      <w:r>
        <w:rPr>
          <w:rStyle w:val="9"/>
          <w:rFonts w:eastAsia="宋体"/>
          <w:lang w:bidi="ar"/>
        </w:rPr>
        <w:t></w:t>
      </w:r>
      <w:r>
        <w:rPr>
          <w:rStyle w:val="8"/>
          <w:rFonts w:hint="default"/>
          <w:lang w:bidi="ar"/>
        </w:rPr>
        <w:t>，电感L=0.0267H</w:t>
      </w:r>
    </w:p>
    <w:p>
      <w:r>
        <w:rPr>
          <w:rFonts w:hint="eastAsia"/>
        </w:rPr>
        <w:t>仿真电路：</w:t>
      </w:r>
    </w:p>
    <w:p>
      <w:r>
        <w:rPr>
          <w:rFonts w:hint="eastAsia"/>
        </w:rPr>
        <w:drawing>
          <wp:inline distT="0" distB="0" distL="114300" distR="114300">
            <wp:extent cx="4041775" cy="1252855"/>
            <wp:effectExtent l="0" t="0" r="9525" b="4445"/>
            <wp:docPr id="1" name="图片 1" descr="屏幕截图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40)"/>
                    <pic:cNvPicPr>
                      <a:picLocks noChangeAspect="1"/>
                    </pic:cNvPicPr>
                  </pic:nvPicPr>
                  <pic:blipFill>
                    <a:blip r:embed="rId4"/>
                    <a:srcRect l="16880" t="19503" r="3135" b="3643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研究不同触发角情况下，输出电压跟输入电流的波形</w:t>
      </w:r>
    </w:p>
    <w:p>
      <w:r>
        <w:rPr>
          <w:rFonts w:hint="eastAsia"/>
        </w:rPr>
        <w:t>触发角</w:t>
      </w:r>
      <w:r>
        <w:rPr>
          <w:rFonts w:ascii="Arial" w:hAnsi="Arial" w:cs="Arial"/>
        </w:rPr>
        <w:t>α</w:t>
      </w:r>
      <w:r>
        <w:rPr>
          <w:rFonts w:hint="eastAsia"/>
        </w:rPr>
        <w:t>的移相范围为</w:t>
      </w:r>
      <w:r>
        <w:rPr>
          <w:rFonts w:hint="eastAsia" w:ascii="微软雅黑" w:hAnsi="微软雅黑" w:eastAsia="微软雅黑" w:cs="微软雅黑"/>
        </w:rPr>
        <w:t>φ≤</w:t>
      </w:r>
      <w:r>
        <w:rPr>
          <w:rFonts w:ascii="Arial" w:hAnsi="Arial" w:eastAsia="微软雅黑" w:cs="Arial"/>
        </w:rPr>
        <w:t>α</w:t>
      </w:r>
      <w:r>
        <w:rPr>
          <w:rFonts w:hint="eastAsia" w:ascii="微软雅黑" w:hAnsi="微软雅黑" w:eastAsia="微软雅黑" w:cs="微软雅黑"/>
        </w:rPr>
        <w:t>≤</w:t>
      </w:r>
      <w:r>
        <w:rPr>
          <w:rFonts w:hint="eastAsia"/>
        </w:rPr>
        <w:t>180°，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为阻感负载的阻抗角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=arctan(</w:t>
      </w:r>
      <w:r>
        <w:rPr>
          <w:rFonts w:ascii="Arial" w:hAnsi="Arial" w:cs="Arial"/>
        </w:rPr>
        <w:t>ω</w:t>
      </w:r>
      <w:r>
        <w:rPr>
          <w:rFonts w:hint="eastAsia"/>
        </w:rPr>
        <w:t>L/R)=39.99°</w:t>
      </w:r>
    </w:p>
    <w:p>
      <w:r>
        <w:rPr>
          <w:rFonts w:hint="eastAsia"/>
        </w:rPr>
        <w:t>注：每张图像从上到下分别为触发信号、输入电压、输入电流以及输出电压</w:t>
      </w:r>
    </w:p>
    <w:p>
      <w:r>
        <w:drawing>
          <wp:inline distT="0" distB="0" distL="114300" distR="114300">
            <wp:extent cx="5000625" cy="2264410"/>
            <wp:effectExtent l="0" t="0" r="3175" b="8890"/>
            <wp:docPr id="3" name="图片 3" descr="60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°"/>
                    <pic:cNvPicPr>
                      <a:picLocks noChangeAspect="1"/>
                    </pic:cNvPicPr>
                  </pic:nvPicPr>
                  <pic:blipFill>
                    <a:blip r:embed="rId5"/>
                    <a:srcRect t="10073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40" w:firstLineChars="1400"/>
      </w:pPr>
      <w:r>
        <w:rPr>
          <w:rFonts w:hint="eastAsia"/>
        </w:rPr>
        <w:t>图一   触发角为60°</w:t>
      </w:r>
    </w:p>
    <w:p>
      <w:r>
        <w:drawing>
          <wp:inline distT="0" distB="0" distL="114300" distR="114300">
            <wp:extent cx="4982210" cy="2232660"/>
            <wp:effectExtent l="0" t="0" r="8890" b="2540"/>
            <wp:docPr id="4" name="图片 4" descr="90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0°"/>
                    <pic:cNvPicPr>
                      <a:picLocks noChangeAspect="1"/>
                    </pic:cNvPicPr>
                  </pic:nvPicPr>
                  <pic:blipFill>
                    <a:blip r:embed="rId6"/>
                    <a:srcRect t="11144" b="92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40" w:firstLineChars="1400"/>
      </w:pPr>
      <w:r>
        <w:rPr>
          <w:rFonts w:hint="eastAsia"/>
        </w:rPr>
        <w:t>图二    触发角为90°</w:t>
      </w:r>
    </w:p>
    <w:p>
      <w:r>
        <w:drawing>
          <wp:inline distT="0" distB="0" distL="114300" distR="114300">
            <wp:extent cx="5266690" cy="2404110"/>
            <wp:effectExtent l="0" t="0" r="3810" b="8890"/>
            <wp:docPr id="5" name="图片 5" descr="120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0°"/>
                    <pic:cNvPicPr>
                      <a:picLocks noChangeAspect="1"/>
                    </pic:cNvPicPr>
                  </pic:nvPicPr>
                  <pic:blipFill>
                    <a:blip r:embed="rId7"/>
                    <a:srcRect t="9859"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0" w:firstLineChars="1500"/>
      </w:pPr>
      <w:r>
        <w:rPr>
          <w:rFonts w:hint="eastAsia"/>
        </w:rPr>
        <w:t>图三    触发角120°</w:t>
      </w:r>
    </w:p>
    <w:p>
      <w:r>
        <w:drawing>
          <wp:inline distT="0" distB="0" distL="114300" distR="114300">
            <wp:extent cx="5266690" cy="2391410"/>
            <wp:effectExtent l="0" t="0" r="3810" b="8890"/>
            <wp:docPr id="6" name="图片 6" descr="150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0°"/>
                    <pic:cNvPicPr>
                      <a:picLocks noChangeAspect="1"/>
                    </pic:cNvPicPr>
                  </pic:nvPicPr>
                  <pic:blipFill>
                    <a:blip r:embed="rId8"/>
                    <a:srcRect t="10287"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0" w:firstLineChars="1500"/>
      </w:pPr>
      <w:r>
        <w:rPr>
          <w:rFonts w:hint="eastAsia"/>
        </w:rPr>
        <w:t>图四    触发角150°</w:t>
      </w:r>
    </w:p>
    <w:p>
      <w:r>
        <w:rPr>
          <w:rFonts w:hint="eastAsia"/>
        </w:rPr>
        <w:t>从以上图像我们可以看出，输出电压波形的缺口即电压断续部分随着触发角的增大而逐渐变宽，输出电压的有效值减小；输入电流波形的断续部分也随着触发角的增大而变宽，且幅值在变小。</w:t>
      </w:r>
    </w:p>
    <w:p>
      <w:r>
        <w:rPr>
          <w:rFonts w:hint="eastAsia"/>
        </w:rPr>
        <w:t>（2）输出电压有效值随触发角的变化规律</w:t>
      </w:r>
    </w:p>
    <w:p>
      <w:r>
        <w:drawing>
          <wp:inline distT="0" distB="0" distL="114300" distR="114300">
            <wp:extent cx="2288540" cy="2061210"/>
            <wp:effectExtent l="0" t="0" r="10160" b="8890"/>
            <wp:docPr id="7" name="图片 7" descr="输出电压有效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输出电压有效值"/>
                    <pic:cNvPicPr>
                      <a:picLocks noChangeAspect="1"/>
                    </pic:cNvPicPr>
                  </pic:nvPicPr>
                  <pic:blipFill>
                    <a:blip r:embed="rId9"/>
                    <a:srcRect l="27972" t="3000" r="28575" b="27432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图五    仿真图像</w:t>
      </w:r>
    </w:p>
    <w:p>
      <w:r>
        <w:rPr>
          <w:rFonts w:hint="eastAsia"/>
        </w:rPr>
        <w:t>随着触发角的增大，输出电压的有效值呈现减小的趋势，当</w:t>
      </w:r>
      <w:r>
        <w:rPr>
          <w:rFonts w:ascii="Arial" w:hAnsi="Arial" w:cs="Arial"/>
        </w:rPr>
        <w:t>α</w:t>
      </w:r>
      <w:r>
        <w:rPr>
          <w:rFonts w:hint="eastAsia"/>
        </w:rPr>
        <w:t>=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时，输出电压的有效值基本等于输入电压的有效值为220V，此时在一个周期内，uo是连续的，在不考虑晶闸管等的压降时，输出电压应该与输入电压相等；而当</w:t>
      </w:r>
      <w:r>
        <w:rPr>
          <w:rFonts w:ascii="Arial" w:hAnsi="Arial" w:cs="Arial"/>
        </w:rPr>
        <w:t>α</w:t>
      </w:r>
      <w:r>
        <w:rPr>
          <w:rFonts w:hint="eastAsia"/>
        </w:rPr>
        <w:t>=180°时，输出电压有效值减小到0，因为此时电路中晶闸管在整个周期内都不会导通，故输出电压为0。</w:t>
      </w:r>
    </w:p>
    <w:p>
      <w:r>
        <w:rPr>
          <w:rFonts w:hint="eastAsia"/>
        </w:rPr>
        <w:t>程序：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Matrix_uo=zeros(1,141);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Matrix_a=zeros(1,141);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i=1;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FF"/>
          <w:sz w:val="24"/>
        </w:rPr>
        <w:t>for</w:t>
      </w:r>
      <w:r>
        <w:rPr>
          <w:rFonts w:hint="eastAsia" w:ascii="宋体" w:hAnsi="宋体" w:eastAsia="宋体" w:cs="宋体"/>
          <w:color w:val="000000"/>
          <w:sz w:val="24"/>
        </w:rPr>
        <w:t xml:space="preserve"> a=40:1:180;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sim(</w:t>
      </w:r>
      <w:r>
        <w:rPr>
          <w:rFonts w:hint="eastAsia" w:ascii="宋体" w:hAnsi="宋体" w:eastAsia="宋体" w:cs="宋体"/>
          <w:color w:val="A020F0"/>
          <w:sz w:val="24"/>
        </w:rPr>
        <w:t>'danxiangtiaoya'</w:t>
      </w:r>
      <w:r>
        <w:rPr>
          <w:rFonts w:hint="eastAsia" w:ascii="宋体" w:hAnsi="宋体" w:eastAsia="宋体" w:cs="宋体"/>
          <w:color w:val="000000"/>
          <w:sz w:val="24"/>
        </w:rPr>
        <w:t>,[0,0.1]);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uo1=uo.data;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Matrix_uo(1,i)=uo1(end);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Matrix_a(1,i)=a;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i=i+1;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FF"/>
          <w:sz w:val="24"/>
        </w:rPr>
        <w:t>end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figure(1);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plot(Matrix_a,Matrix_uo);</w:t>
      </w:r>
    </w:p>
    <w:p/>
    <w:p>
      <w:r>
        <w:rPr>
          <w:rFonts w:hint="eastAsia"/>
        </w:rPr>
        <w:t>（3）输入电流连续的条件为触发角</w:t>
      </w:r>
      <w:r>
        <w:rPr>
          <w:rFonts w:ascii="Arial" w:hAnsi="Arial" w:cs="Arial"/>
        </w:rPr>
        <w:t>α</w:t>
      </w:r>
      <w:r>
        <w:rPr>
          <w:rFonts w:hint="eastAsia"/>
        </w:rPr>
        <w:t>恰好等于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。</w:t>
      </w:r>
    </w:p>
    <w:p>
      <w:r>
        <w:rPr>
          <w:rFonts w:hint="eastAsia"/>
        </w:rPr>
        <w:t>分析：由于阻感负载的阻抗角为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，即负载电压滞后输入电压的相位为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，规定输入电压过零为t=0时刻，则如果没有开关的情况下输出电压应该在</w:t>
      </w:r>
      <w:r>
        <w:rPr>
          <w:rFonts w:ascii="Arial" w:hAnsi="Arial" w:cs="Arial"/>
        </w:rPr>
        <w:t>ω</w:t>
      </w:r>
      <w:r>
        <w:rPr>
          <w:rFonts w:hint="eastAsia"/>
        </w:rPr>
        <w:t>t=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时过零，而此时给晶闸管加触发脉冲，晶闸管瞬间立即承受正向电压，导通，不会存在电流电压断续的情况。而输入电流应该与输出电压同相位变化，因此此时输入电流也不会发生断续的情况，波形为一个完整的正弦波。</w:t>
      </w:r>
    </w:p>
    <w:p>
      <w:r>
        <w:rPr>
          <w:rFonts w:hint="eastAsia"/>
        </w:rPr>
        <w:t>下图为触发角</w:t>
      </w:r>
      <w:r>
        <w:rPr>
          <w:rFonts w:ascii="Arial" w:hAnsi="Arial" w:cs="Arial"/>
        </w:rPr>
        <w:t>α</w:t>
      </w:r>
      <w:r>
        <w:rPr>
          <w:rFonts w:hint="eastAsia"/>
        </w:rPr>
        <w:t>=40°时的时序波形，可见输入电流与输出电压都是连续的。</w:t>
      </w:r>
    </w:p>
    <w:p>
      <w:r>
        <w:drawing>
          <wp:inline distT="0" distB="0" distL="114300" distR="114300">
            <wp:extent cx="5266690" cy="2397760"/>
            <wp:effectExtent l="0" t="0" r="3810" b="2540"/>
            <wp:docPr id="2" name="图片 2" descr="屏幕截图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53)"/>
                    <pic:cNvPicPr>
                      <a:picLocks noChangeAspect="1"/>
                    </pic:cNvPicPr>
                  </pic:nvPicPr>
                  <pic:blipFill>
                    <a:blip r:embed="rId10"/>
                    <a:srcRect t="9644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题目二</w:t>
      </w:r>
    </w:p>
    <w:p>
      <w:r>
        <w:rPr>
          <w:rFonts w:hint="eastAsia"/>
        </w:rPr>
        <w:t>题目描述：采用相同的电压与负载条件，</w:t>
      </w:r>
      <w:r>
        <w:t>针对单相斩控调压电路</w:t>
      </w:r>
      <w:r>
        <w:rPr>
          <w:rFonts w:hint="eastAsia"/>
        </w:rPr>
        <w:t>，电路结构如下图所示</w:t>
      </w:r>
      <w:r>
        <w:t>，仿真研究不同占空比控制下，输出电压与输入电流的波形</w:t>
      </w:r>
      <w:r>
        <w:rPr>
          <w:rFonts w:hint="eastAsia"/>
        </w:rPr>
        <w:t>（对照电网电压）</w:t>
      </w:r>
      <w:r>
        <w:t>，</w:t>
      </w:r>
      <w:r>
        <w:rPr>
          <w:rFonts w:hint="eastAsia"/>
        </w:rPr>
        <w:t>分析换流过程，研究输出电压有效值随占空比</w:t>
      </w:r>
      <w:r>
        <w:t>变化</w:t>
      </w:r>
      <w:r>
        <w:rPr>
          <w:rFonts w:hint="eastAsia"/>
        </w:rPr>
        <w:t>的规律</w:t>
      </w:r>
      <w:r>
        <w:t>。</w:t>
      </w:r>
      <w:r>
        <w:rPr>
          <w:rFonts w:hint="eastAsia"/>
        </w:rPr>
        <w:t>仿真中，建议使用元件库中的IGBT模型，开关频率建议为1kHz，不考虑半导体器件的开关暂态过程。</w:t>
      </w:r>
    </w:p>
    <w:p>
      <w:r>
        <w:rPr>
          <w:rFonts w:hint="eastAsia"/>
        </w:rPr>
        <w:t>条件同第一问（</w:t>
      </w:r>
      <w:r>
        <w:rPr>
          <w:rStyle w:val="8"/>
          <w:rFonts w:hint="default"/>
          <w:lang w:bidi="ar"/>
        </w:rPr>
        <w:t>输入电压220V，频率50Hz；负载：R=10</w:t>
      </w:r>
      <w:r>
        <w:rPr>
          <w:rStyle w:val="9"/>
          <w:rFonts w:eastAsia="宋体"/>
          <w:lang w:bidi="ar"/>
        </w:rPr>
        <w:t></w:t>
      </w:r>
      <w:r>
        <w:rPr>
          <w:rStyle w:val="8"/>
          <w:rFonts w:hint="default"/>
          <w:lang w:bidi="ar"/>
        </w:rPr>
        <w:t>，电感L=0.0267H</w:t>
      </w:r>
      <w:r>
        <w:rPr>
          <w:rFonts w:hint="eastAsia"/>
        </w:rPr>
        <w:t>）</w:t>
      </w:r>
    </w:p>
    <w:p>
      <w:r>
        <w:rPr>
          <w:rFonts w:hint="eastAsia"/>
        </w:rPr>
        <w:t>原理图如下：</w:t>
      </w:r>
    </w:p>
    <w:p>
      <w:r>
        <w:rPr>
          <w:rFonts w:hint="eastAsia"/>
        </w:rPr>
        <w:drawing>
          <wp:inline distT="0" distB="0" distL="0" distR="0">
            <wp:extent cx="2346960" cy="1276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812" cy="132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实验仿真电路：</w:t>
      </w:r>
    </w:p>
    <w:p>
      <w:r>
        <w:rPr>
          <w:rFonts w:hint="eastAsia"/>
        </w:rPr>
        <w:drawing>
          <wp:inline distT="0" distB="0" distL="114300" distR="114300">
            <wp:extent cx="4592320" cy="2218690"/>
            <wp:effectExtent l="0" t="0" r="5080" b="3810"/>
            <wp:docPr id="18" name="图片 18" descr="批注 2019-11-16 18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批注 2019-11-16 182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不同占空比条件下输入电流与输出电压波形</w:t>
      </w:r>
    </w:p>
    <w:p>
      <w:r>
        <w:rPr>
          <w:rFonts w:hint="eastAsia"/>
        </w:rPr>
        <w:t>没个图像从上到下依次是输入电流波形、触发信号波形、输出电压波形</w:t>
      </w:r>
    </w:p>
    <w:p>
      <w:r>
        <w:drawing>
          <wp:inline distT="0" distB="0" distL="0" distR="0">
            <wp:extent cx="5274310" cy="2966720"/>
            <wp:effectExtent l="0" t="0" r="2540" b="5080"/>
            <wp:docPr id="10" name="图片 10" descr="D:\documents\Tencent Files\1360178376\FileRecv\1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documents\Tencent Files\1360178376\FileRecv\10%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40" w:firstLineChars="1400"/>
      </w:pPr>
      <w:r>
        <w:rPr>
          <w:rFonts w:hint="eastAsia"/>
        </w:rPr>
        <w:t>图一    占空比</w:t>
      </w:r>
      <w:r>
        <w:rPr>
          <w:rFonts w:ascii="Arial" w:hAnsi="Arial" w:cs="Arial"/>
        </w:rPr>
        <w:t>α</w:t>
      </w:r>
      <w:r>
        <w:rPr>
          <w:rFonts w:hint="eastAsia"/>
        </w:rPr>
        <w:t>=0.1</w:t>
      </w:r>
    </w:p>
    <w:p>
      <w:r>
        <w:drawing>
          <wp:inline distT="0" distB="0" distL="0" distR="0">
            <wp:extent cx="5274310" cy="2966720"/>
            <wp:effectExtent l="0" t="0" r="2540" b="5080"/>
            <wp:docPr id="11" name="图片 11" descr="D:\documents\Tencent Files\1360178376\FileRecv\3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documents\Tencent Files\1360178376\FileRecv\30%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30" w:firstLineChars="1300"/>
      </w:pPr>
      <w:r>
        <w:rPr>
          <w:rFonts w:hint="eastAsia"/>
        </w:rPr>
        <w:t>图二    占空比</w:t>
      </w:r>
      <w:r>
        <w:rPr>
          <w:rFonts w:ascii="Arial" w:hAnsi="Arial" w:cs="Arial"/>
        </w:rPr>
        <w:t>α</w:t>
      </w:r>
      <w:r>
        <w:rPr>
          <w:rFonts w:hint="eastAsia"/>
        </w:rPr>
        <w:t>=0.3</w:t>
      </w:r>
    </w:p>
    <w:p>
      <w:r>
        <w:drawing>
          <wp:inline distT="0" distB="0" distL="0" distR="0">
            <wp:extent cx="5274310" cy="2966720"/>
            <wp:effectExtent l="0" t="0" r="2540" b="5080"/>
            <wp:docPr id="12" name="图片 12" descr="D:\documents\Tencent Files\1360178376\FileRecv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documents\Tencent Files\1360178376\FileRecv\50%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30" w:firstLineChars="1300"/>
      </w:pPr>
      <w:r>
        <w:rPr>
          <w:rFonts w:hint="eastAsia"/>
        </w:rPr>
        <w:t>图三    占空比</w:t>
      </w:r>
      <w:r>
        <w:rPr>
          <w:rFonts w:ascii="Arial" w:hAnsi="Arial" w:cs="Arial"/>
        </w:rPr>
        <w:t>α</w:t>
      </w:r>
      <w:r>
        <w:rPr>
          <w:rFonts w:hint="eastAsia"/>
        </w:rPr>
        <w:t>=0.5</w:t>
      </w:r>
    </w:p>
    <w:p>
      <w:r>
        <w:drawing>
          <wp:inline distT="0" distB="0" distL="0" distR="0">
            <wp:extent cx="5274310" cy="2966720"/>
            <wp:effectExtent l="0" t="0" r="2540" b="5080"/>
            <wp:docPr id="13" name="图片 13" descr="D:\documents\Tencent Files\1360178376\FileRecv\7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:\documents\Tencent Files\1360178376\FileRecv\70%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30" w:firstLineChars="1300"/>
      </w:pPr>
      <w:r>
        <w:rPr>
          <w:rFonts w:hint="eastAsia"/>
        </w:rPr>
        <w:t>图四    占空比</w:t>
      </w:r>
      <w:r>
        <w:rPr>
          <w:rFonts w:ascii="Arial" w:hAnsi="Arial" w:cs="Arial"/>
        </w:rPr>
        <w:t>α</w:t>
      </w:r>
      <w:r>
        <w:rPr>
          <w:rFonts w:hint="eastAsia"/>
        </w:rPr>
        <w:t>=0.7</w:t>
      </w:r>
    </w:p>
    <w:p>
      <w:r>
        <w:drawing>
          <wp:inline distT="0" distB="0" distL="0" distR="0">
            <wp:extent cx="5274310" cy="2966720"/>
            <wp:effectExtent l="0" t="0" r="2540" b="5080"/>
            <wp:docPr id="14" name="图片 14" descr="D:\documents\Tencent Files\1360178376\FileRecv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documents\Tencent Files\1360178376\FileRecv\90%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30" w:firstLineChars="1300"/>
      </w:pPr>
      <w:r>
        <w:rPr>
          <w:rFonts w:hint="eastAsia"/>
        </w:rPr>
        <w:t>图五    占空比</w:t>
      </w:r>
      <w:r>
        <w:rPr>
          <w:rFonts w:ascii="Arial" w:hAnsi="Arial" w:cs="Arial"/>
        </w:rPr>
        <w:t>α</w:t>
      </w:r>
      <w:r>
        <w:rPr>
          <w:rFonts w:hint="eastAsia"/>
        </w:rPr>
        <w:t>=0.9</w:t>
      </w:r>
    </w:p>
    <w:p>
      <w:r>
        <w:rPr>
          <w:rFonts w:hint="eastAsia"/>
        </w:rPr>
        <w:t>输入电流的波形随着</w:t>
      </w:r>
      <w:r>
        <w:rPr>
          <w:rFonts w:ascii="Arial" w:hAnsi="Arial" w:cs="Arial"/>
        </w:rPr>
        <w:t>α</w:t>
      </w:r>
      <w:r>
        <w:rPr>
          <w:rFonts w:hint="eastAsia"/>
        </w:rPr>
        <w:t>的增大我们可以发现其断续部分的宽度在减小，且幅值在增大，连续部分与整个周期T的比值就是占空比</w:t>
      </w:r>
      <w:r>
        <w:rPr>
          <w:rFonts w:ascii="Arial" w:hAnsi="Arial" w:cs="Arial"/>
        </w:rPr>
        <w:t>α</w:t>
      </w:r>
      <w:r>
        <w:rPr>
          <w:rFonts w:hint="eastAsia"/>
        </w:rPr>
        <w:t>；输出电压的波形除了幅值的差异，形状以及变化趋势与输入电流基本一致，且相位超前于输入电流</w:t>
      </w:r>
      <w:r>
        <w:rPr>
          <w:rFonts w:hint="eastAsia" w:ascii="微软雅黑" w:hAnsi="微软雅黑" w:eastAsia="微软雅黑" w:cs="微软雅黑"/>
        </w:rPr>
        <w:t>φ</w:t>
      </w:r>
      <w:r>
        <w:rPr>
          <w:rFonts w:hint="eastAsia"/>
        </w:rPr>
        <w:t>。</w:t>
      </w:r>
    </w:p>
    <w:p>
      <w:r>
        <w:rPr>
          <w:rFonts w:hint="eastAsia"/>
        </w:rPr>
        <w:t>测量输入电流与输出电压之间的相位差：</w:t>
      </w:r>
    </w:p>
    <w:p>
      <w:r>
        <w:drawing>
          <wp:inline distT="0" distB="0" distL="114300" distR="114300">
            <wp:extent cx="5271135" cy="2510155"/>
            <wp:effectExtent l="0" t="0" r="12065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从测量结果中得</w:t>
      </w:r>
      <w:r>
        <w:rPr>
          <w:rFonts w:hint="eastAsia" w:ascii="微软雅黑" w:hAnsi="微软雅黑" w:eastAsia="微软雅黑" w:cs="微软雅黑"/>
        </w:rPr>
        <w:t>Δ</w:t>
      </w:r>
      <w:r>
        <w:rPr>
          <w:rFonts w:hint="eastAsia"/>
        </w:rPr>
        <w:t>T=2.441ms,则相位差</w:t>
      </w:r>
      <w:r>
        <w:rPr>
          <w:rFonts w:ascii="Arial" w:hAnsi="Arial" w:cs="Arial"/>
        </w:rPr>
        <w:t>θ</w:t>
      </w:r>
      <w:r>
        <w:rPr>
          <w:rFonts w:hint="eastAsia"/>
        </w:rPr>
        <w:t>=（</w:t>
      </w:r>
      <w:r>
        <w:rPr>
          <w:rFonts w:hint="eastAsia" w:ascii="微软雅黑" w:hAnsi="微软雅黑" w:eastAsia="微软雅黑" w:cs="微软雅黑"/>
        </w:rPr>
        <w:t>Δ</w:t>
      </w:r>
      <w:r>
        <w:rPr>
          <w:rFonts w:hint="eastAsia"/>
        </w:rPr>
        <w:t>T/T）*360°=43.15°，而理论阻抗角为39.99°，故相位差基本与阻抗角相等，满足要求。</w:t>
      </w:r>
    </w:p>
    <w:p>
      <w:pPr>
        <w:numPr>
          <w:ilvl w:val="0"/>
          <w:numId w:val="2"/>
        </w:numPr>
      </w:pPr>
      <w:r>
        <w:rPr>
          <w:rFonts w:hint="eastAsia"/>
        </w:rPr>
        <w:t>输出电压有效值uo与占空比</w:t>
      </w:r>
      <w:r>
        <w:rPr>
          <w:rFonts w:ascii="Arial" w:hAnsi="Arial" w:cs="Arial"/>
        </w:rPr>
        <w:t>α</w:t>
      </w:r>
      <w:r>
        <w:rPr>
          <w:rFonts w:hint="eastAsia"/>
        </w:rPr>
        <w:t>之间的关系</w:t>
      </w:r>
    </w:p>
    <w:p>
      <w:r>
        <w:drawing>
          <wp:inline distT="0" distB="0" distL="114300" distR="114300">
            <wp:extent cx="2694940" cy="2339975"/>
            <wp:effectExtent l="0" t="0" r="10160" b="9525"/>
            <wp:docPr id="15" name="图片 15" descr="有效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有效值"/>
                    <pic:cNvPicPr>
                      <a:picLocks noChangeAspect="1"/>
                    </pic:cNvPicPr>
                  </pic:nvPicPr>
                  <pic:blipFill>
                    <a:blip r:embed="rId19"/>
                    <a:srcRect l="27610" t="3858" r="27731" b="2721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从图形中我们可以发现，输出电压的有效值随着</w:t>
      </w:r>
      <w:r>
        <w:rPr>
          <w:rFonts w:ascii="Arial" w:hAnsi="Arial" w:cs="Arial"/>
        </w:rPr>
        <w:t>α</w:t>
      </w:r>
      <w:r>
        <w:rPr>
          <w:rFonts w:hint="eastAsia"/>
        </w:rPr>
        <w:t>的增大而增大，这是由于输出电压波形中电压为0的部分会随着占空比的增大而逐渐变窄，一个周期内做功增多，故有效值会变大。</w:t>
      </w:r>
    </w:p>
    <w:p>
      <w:r>
        <w:rPr>
          <w:rFonts w:hint="eastAsia"/>
        </w:rPr>
        <w:t>程序：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Matrix_uo=zeros(1,99);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Matrix_a=zeros(1,99);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i=1;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FF"/>
          <w:sz w:val="24"/>
        </w:rPr>
        <w:t>for</w:t>
      </w:r>
      <w:r>
        <w:rPr>
          <w:rFonts w:hint="eastAsia" w:ascii="宋体" w:hAnsi="宋体" w:eastAsia="宋体" w:cs="宋体"/>
          <w:color w:val="000000"/>
          <w:sz w:val="24"/>
        </w:rPr>
        <w:t xml:space="preserve"> a=1:1:99;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sim(</w:t>
      </w:r>
      <w:r>
        <w:rPr>
          <w:rFonts w:hint="eastAsia" w:ascii="宋体" w:hAnsi="宋体" w:eastAsia="宋体" w:cs="宋体"/>
          <w:color w:val="A020F0"/>
          <w:sz w:val="24"/>
        </w:rPr>
        <w:t>'zhanbotiaoya'</w:t>
      </w:r>
      <w:r>
        <w:rPr>
          <w:rFonts w:hint="eastAsia" w:ascii="宋体" w:hAnsi="宋体" w:eastAsia="宋体" w:cs="宋体"/>
          <w:color w:val="000000"/>
          <w:sz w:val="24"/>
        </w:rPr>
        <w:t>,[0,0.1]);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uo1=uo.data;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Matrix_uo(1,i)=uo1(end);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Matrix_a(1,i)=a;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 xml:space="preserve">      i=i+1;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FF"/>
          <w:sz w:val="24"/>
        </w:rPr>
        <w:t>end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figure(1);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plot(Matrix_a,Matrix_uo);</w:t>
      </w:r>
    </w:p>
    <w:p/>
    <w:p>
      <w:r>
        <w:rPr>
          <w:rFonts w:hint="eastAsia"/>
        </w:rPr>
        <w:t>题目三：</w:t>
      </w:r>
    </w:p>
    <w:p>
      <w:pPr>
        <w:rPr>
          <w:szCs w:val="22"/>
        </w:rPr>
      </w:pPr>
      <w:r>
        <w:rPr>
          <w:rFonts w:hint="eastAsia"/>
        </w:rPr>
        <w:t>题目：对比分析以上两种电路输出电压在基波成分幅值相同的条件下，其谐波频谱含量的差异。</w:t>
      </w:r>
    </w:p>
    <w:p>
      <w:r>
        <w:rPr>
          <w:rFonts w:hint="eastAsia"/>
        </w:rPr>
        <w:t>单相交流调压电路的谐波分析</w:t>
      </w:r>
    </w:p>
    <w:p>
      <w:r>
        <w:rPr>
          <w:rFonts w:hint="eastAsia"/>
        </w:rPr>
        <w:t>由于波形正负半波对称，所以不含直流分量和偶次谐波，用傅里叶级数表示如下</w:t>
      </w:r>
    </w:p>
    <w:p>
      <w:pPr>
        <w:rPr>
          <w:position w:val="-30"/>
        </w:rPr>
      </w:pPr>
      <w:r>
        <w:rPr>
          <w:position w:val="-30"/>
        </w:rPr>
        <w:object>
          <v:shape id="_x0000_i1025" o:spt="75" type="#_x0000_t75" style="height:35.35pt;width:188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20">
            <o:LockedField>false</o:LockedField>
          </o:OLEObject>
        </w:object>
      </w:r>
    </w:p>
    <w:p>
      <w:pPr>
        <w:rPr>
          <w:position w:val="-24"/>
        </w:rPr>
      </w:pPr>
      <w:r>
        <w:rPr>
          <w:position w:val="-24"/>
        </w:rPr>
        <w:object>
          <v:shape id="_x0000_i1026" o:spt="75" type="#_x0000_t75" style="height:34pt;width:109.3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f"/>
            <w10:wrap type="none"/>
            <w10:anchorlock/>
          </v:shape>
          <o:OLEObject Type="Embed" ProgID="Equation.DSMT4" ShapeID="_x0000_i1026" DrawAspect="Content" ObjectID="_1468075726" r:id="rId22">
            <o:LockedField>false</o:LockedField>
          </o:OLEObject>
        </w:object>
      </w:r>
    </w:p>
    <w:p>
      <w:pPr>
        <w:rPr>
          <w:position w:val="-24"/>
        </w:rPr>
      </w:pPr>
      <w:r>
        <w:rPr>
          <w:position w:val="-24"/>
        </w:rPr>
        <w:object>
          <v:shape id="_x0000_i1027" o:spt="75" type="#_x0000_t75" style="height:34pt;width:14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f"/>
            <w10:wrap type="none"/>
            <w10:anchorlock/>
          </v:shape>
          <o:OLEObject Type="Embed" ProgID="Equation.DSMT4" ShapeID="_x0000_i1027" DrawAspect="Content" ObjectID="_1468075727" r:id="rId24">
            <o:LockedField>false</o:LockedField>
          </o:OLEObject>
        </w:object>
      </w:r>
    </w:p>
    <w:p>
      <w:pPr>
        <w:rPr>
          <w:position w:val="-10"/>
        </w:rPr>
      </w:pPr>
      <w:r>
        <w:rPr>
          <w:position w:val="-28"/>
        </w:rPr>
        <w:object>
          <v:shape id="_x0000_i1028" o:spt="75" type="#_x0000_t75" style="height:36pt;width:275.3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f"/>
            <w10:wrap type="none"/>
            <w10:anchorlock/>
          </v:shape>
          <o:OLEObject Type="Embed" ProgID="Equation.DSMT4" ShapeID="_x0000_i1028" DrawAspect="Content" ObjectID="_1468075728" r:id="rId26">
            <o:LockedField>false</o:LockedField>
          </o:OLEObject>
        </w:object>
      </w:r>
      <w:r>
        <w:rPr>
          <w:rFonts w:hint="eastAsia"/>
          <w:position w:val="-28"/>
        </w:rPr>
        <w:t xml:space="preserve">         </w:t>
      </w:r>
      <w:r>
        <w:rPr>
          <w:rFonts w:hint="eastAsia"/>
          <w:position w:val="-24"/>
        </w:rPr>
        <w:t xml:space="preserve">    </w:t>
      </w:r>
      <w:r>
        <w:rPr>
          <w:rFonts w:hint="eastAsia"/>
          <w:position w:val="-10"/>
        </w:rPr>
        <w:object>
          <v:shape id="_x0000_i1029" o:spt="75" type="#_x0000_t75" style="height:16pt;width:70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f"/>
            <w10:wrap type="none"/>
            <w10:anchorlock/>
          </v:shape>
          <o:OLEObject Type="Embed" ProgID="Equation.DSMT4" ShapeID="_x0000_i1029" DrawAspect="Content" ObjectID="_1468075729" r:id="rId28">
            <o:LockedField>false</o:LockedField>
          </o:OLEObject>
        </w:object>
      </w:r>
      <w:r>
        <w:rPr>
          <w:rFonts w:hint="eastAsia"/>
          <w:position w:val="-24"/>
        </w:rPr>
        <w:t xml:space="preserve">      </w:t>
      </w:r>
      <w:r>
        <w:rPr>
          <w:rFonts w:hint="eastAsia"/>
          <w:position w:val="-28"/>
        </w:rPr>
        <w:t xml:space="preserve"> </w:t>
      </w:r>
      <w:r>
        <w:rPr>
          <w:rFonts w:hint="eastAsia"/>
          <w:position w:val="-24"/>
        </w:rPr>
        <w:object>
          <v:shape id="_x0000_i1030" o:spt="75" type="#_x0000_t75" style="height:34pt;width:222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f"/>
            <w10:wrap type="none"/>
            <w10:anchorlock/>
          </v:shape>
          <o:OLEObject Type="Embed" ProgID="Equation.DSMT4" ShapeID="_x0000_i1030" DrawAspect="Content" ObjectID="_1468075730" r:id="rId30">
            <o:LockedField>false</o:LockedField>
          </o:OLEObject>
        </w:object>
      </w:r>
      <w:r>
        <w:rPr>
          <w:rFonts w:hint="eastAsia"/>
          <w:position w:val="-24"/>
        </w:rPr>
        <w:t xml:space="preserve">             </w:t>
      </w:r>
      <w:r>
        <w:rPr>
          <w:rFonts w:hint="eastAsia"/>
          <w:position w:val="-28"/>
        </w:rPr>
        <w:t xml:space="preserve"> </w:t>
      </w:r>
      <w:r>
        <w:rPr>
          <w:rFonts w:hint="eastAsia"/>
          <w:position w:val="-10"/>
        </w:rPr>
        <w:object>
          <v:shape id="_x0000_i1031" o:spt="75" type="#_x0000_t75" style="height:16pt;width:70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f"/>
            <w10:wrap type="none"/>
            <w10:anchorlock/>
          </v:shape>
          <o:OLEObject Type="Embed" ProgID="Equation.DSMT4" ShapeID="_x0000_i1031" DrawAspect="Content" ObjectID="_1468075731" r:id="rId32">
            <o:LockedField>false</o:LockedField>
          </o:OLEObject>
        </w:object>
      </w:r>
    </w:p>
    <w:p>
      <w:pPr>
        <w:rPr>
          <w:position w:val="-10"/>
        </w:rPr>
      </w:pPr>
      <w:r>
        <w:rPr>
          <w:rFonts w:hint="eastAsia"/>
          <w:position w:val="-10"/>
        </w:rPr>
        <w:t>基波和各次谐波的有效值可以按下式求出</w:t>
      </w:r>
    </w:p>
    <w:p>
      <w:pPr>
        <w:rPr>
          <w:position w:val="-10"/>
        </w:rPr>
      </w:pPr>
      <w:r>
        <w:rPr>
          <w:position w:val="-28"/>
        </w:rPr>
        <w:object>
          <v:shape id="_x0000_i1032" o:spt="75" type="#_x0000_t75" style="height:33.35pt;width:96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f"/>
            <w10:wrap type="none"/>
            <w10:anchorlock/>
          </v:shape>
          <o:OLEObject Type="Embed" ProgID="Equation.DSMT4" ShapeID="_x0000_i1032" DrawAspect="Content" ObjectID="_1468075732" r:id="rId33">
            <o:LockedField>false</o:LockedField>
          </o:OLEObject>
        </w:object>
      </w:r>
      <w:r>
        <w:rPr>
          <w:rFonts w:hint="eastAsia"/>
          <w:position w:val="-28"/>
        </w:rPr>
        <w:t xml:space="preserve">                </w:t>
      </w:r>
      <w:r>
        <w:rPr>
          <w:position w:val="-10"/>
        </w:rPr>
        <w:object>
          <v:shape id="_x0000_i1033" o:spt="75" type="#_x0000_t75" style="height:16pt;width:76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f"/>
            <w10:wrap type="none"/>
            <w10:anchorlock/>
          </v:shape>
          <o:OLEObject Type="Embed" ProgID="Equation.DSMT4" ShapeID="_x0000_i1033" DrawAspect="Content" ObjectID="_1468075733" r:id="rId35">
            <o:LockedField>false</o:LockedField>
          </o:OLEObject>
        </w:object>
      </w:r>
    </w:p>
    <w:p>
      <w:r>
        <w:rPr>
          <w:rFonts w:hint="eastAsia"/>
        </w:rPr>
        <w:t>仿真结果：</w:t>
      </w:r>
    </w:p>
    <w:p>
      <w:r>
        <w:rPr>
          <w:rFonts w:hint="eastAsia"/>
        </w:rPr>
        <w:t>仿真结果表明，单相交流</w:t>
      </w:r>
      <w:r>
        <w:rPr>
          <w:rFonts w:hint="eastAsia"/>
          <w:lang w:val="en-US" w:eastAsia="zh-CN"/>
        </w:rPr>
        <w:t>调压电路</w:t>
      </w:r>
      <w:bookmarkStart w:id="1" w:name="_GoBack"/>
      <w:bookmarkEnd w:id="1"/>
      <w:r>
        <w:rPr>
          <w:rFonts w:hint="eastAsia"/>
        </w:rPr>
        <w:t>的输出电压除基波外，还含有3、5、7等奇次谐波，且谐波含量随频率的增加而降低。由于其谐波</w:t>
      </w:r>
      <w:r>
        <w:rPr>
          <w:rFonts w:hint="eastAsia"/>
          <w:lang w:val="en-US" w:eastAsia="zh-CN"/>
        </w:rPr>
        <w:t>频率</w:t>
      </w:r>
      <w:r>
        <w:rPr>
          <w:rFonts w:hint="eastAsia"/>
        </w:rPr>
        <w:t>低，很难</w:t>
      </w:r>
      <w:r>
        <w:rPr>
          <w:rFonts w:hint="eastAsia"/>
          <w:lang w:val="en-US" w:eastAsia="zh-CN"/>
        </w:rPr>
        <w:t>从输出电压中</w:t>
      </w:r>
      <w:r>
        <w:rPr>
          <w:rFonts w:hint="eastAsia"/>
        </w:rPr>
        <w:t>滤除。</w:t>
      </w:r>
    </w:p>
    <w:p>
      <w:r>
        <w:rPr>
          <w:rFonts w:hint="eastAsia"/>
        </w:rPr>
        <w:t>然而，</w:t>
      </w:r>
      <w:bookmarkStart w:id="0" w:name="_Hlk24802315"/>
      <w:r>
        <w:rPr>
          <w:rFonts w:hint="eastAsia"/>
        </w:rPr>
        <w:t>单相交流斩波器的输出电压</w:t>
      </w:r>
      <w:bookmarkEnd w:id="0"/>
      <w:r>
        <w:rPr>
          <w:rFonts w:hint="eastAsia"/>
        </w:rPr>
        <w:t>只含有与开关频率（1000Hz）有关的高次谐波。这些高次谐波可以通过一个小的滤波器来消除，因此可以对输出电压进行滤波以获得理想的波形。</w:t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2313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94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406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949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B0776"/>
    <w:multiLevelType w:val="singleLevel"/>
    <w:tmpl w:val="135B077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4829CA2"/>
    <w:multiLevelType w:val="singleLevel"/>
    <w:tmpl w:val="44829CA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4A90"/>
    <w:rsid w:val="00172A27"/>
    <w:rsid w:val="001D3F29"/>
    <w:rsid w:val="00294A11"/>
    <w:rsid w:val="00325560"/>
    <w:rsid w:val="0073648C"/>
    <w:rsid w:val="00780AE7"/>
    <w:rsid w:val="007D2084"/>
    <w:rsid w:val="00847A55"/>
    <w:rsid w:val="009D06B5"/>
    <w:rsid w:val="00AD7621"/>
    <w:rsid w:val="00AE0934"/>
    <w:rsid w:val="00AE495E"/>
    <w:rsid w:val="00BF4E17"/>
    <w:rsid w:val="00C821EC"/>
    <w:rsid w:val="00D9276E"/>
    <w:rsid w:val="00DB3A44"/>
    <w:rsid w:val="00ED7E9E"/>
    <w:rsid w:val="00F1753B"/>
    <w:rsid w:val="00FA3F66"/>
    <w:rsid w:val="00FF0CCB"/>
    <w:rsid w:val="01223463"/>
    <w:rsid w:val="073868F1"/>
    <w:rsid w:val="08461788"/>
    <w:rsid w:val="0CAB1873"/>
    <w:rsid w:val="19047787"/>
    <w:rsid w:val="1D7C6689"/>
    <w:rsid w:val="1DBB3A74"/>
    <w:rsid w:val="1E4D51E3"/>
    <w:rsid w:val="20233D8E"/>
    <w:rsid w:val="244753A3"/>
    <w:rsid w:val="27650C03"/>
    <w:rsid w:val="2B48718D"/>
    <w:rsid w:val="2C6A6ED6"/>
    <w:rsid w:val="310723AC"/>
    <w:rsid w:val="330834BF"/>
    <w:rsid w:val="3AEA0208"/>
    <w:rsid w:val="3AF85091"/>
    <w:rsid w:val="3BE33318"/>
    <w:rsid w:val="4E4A24F2"/>
    <w:rsid w:val="552C19D8"/>
    <w:rsid w:val="623C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qFormat/>
    <w:uiPriority w:val="0"/>
    <w:rPr>
      <w:sz w:val="18"/>
      <w:szCs w:val="18"/>
    </w:r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font11"/>
    <w:basedOn w:val="6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9">
    <w:name w:val="font01"/>
    <w:basedOn w:val="6"/>
    <w:qFormat/>
    <w:uiPriority w:val="0"/>
    <w:rPr>
      <w:rFonts w:ascii="Symbol" w:hAnsi="Symbol" w:cs="Symbol"/>
      <w:color w:val="000000"/>
      <w:sz w:val="22"/>
      <w:szCs w:val="22"/>
      <w:u w:val="none"/>
    </w:rPr>
  </w:style>
  <w:style w:type="character" w:customStyle="1" w:styleId="10">
    <w:name w:val="批注框文本 字符"/>
    <w:basedOn w:val="6"/>
    <w:link w:val="2"/>
    <w:qFormat/>
    <w:uiPriority w:val="0"/>
    <w:rPr>
      <w:kern w:val="2"/>
      <w:sz w:val="18"/>
      <w:szCs w:val="18"/>
    </w:rPr>
  </w:style>
  <w:style w:type="character" w:customStyle="1" w:styleId="11">
    <w:name w:val="页眉 字符"/>
    <w:basedOn w:val="6"/>
    <w:link w:val="4"/>
    <w:qFormat/>
    <w:uiPriority w:val="0"/>
    <w:rPr>
      <w:kern w:val="2"/>
      <w:sz w:val="18"/>
      <w:szCs w:val="18"/>
    </w:rPr>
  </w:style>
  <w:style w:type="character" w:customStyle="1" w:styleId="12">
    <w:name w:val="页脚 字符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8.emf"/><Relationship Id="rId4" Type="http://schemas.openxmlformats.org/officeDocument/2006/relationships/image" Target="media/image1.png"/><Relationship Id="rId39" Type="http://schemas.openxmlformats.org/officeDocument/2006/relationships/image" Target="media/image27.png"/><Relationship Id="rId38" Type="http://schemas.openxmlformats.org/officeDocument/2006/relationships/image" Target="media/image26.emf"/><Relationship Id="rId37" Type="http://schemas.openxmlformats.org/officeDocument/2006/relationships/image" Target="media/image25.png"/><Relationship Id="rId36" Type="http://schemas.openxmlformats.org/officeDocument/2006/relationships/image" Target="media/image24.wmf"/><Relationship Id="rId35" Type="http://schemas.openxmlformats.org/officeDocument/2006/relationships/oleObject" Target="embeddings/oleObject9.bin"/><Relationship Id="rId34" Type="http://schemas.openxmlformats.org/officeDocument/2006/relationships/image" Target="media/image23.wmf"/><Relationship Id="rId33" Type="http://schemas.openxmlformats.org/officeDocument/2006/relationships/oleObject" Target="embeddings/oleObject8.bin"/><Relationship Id="rId32" Type="http://schemas.openxmlformats.org/officeDocument/2006/relationships/oleObject" Target="embeddings/oleObject7.bin"/><Relationship Id="rId31" Type="http://schemas.openxmlformats.org/officeDocument/2006/relationships/image" Target="media/image22.wmf"/><Relationship Id="rId30" Type="http://schemas.openxmlformats.org/officeDocument/2006/relationships/oleObject" Target="embeddings/oleObject6.bin"/><Relationship Id="rId3" Type="http://schemas.openxmlformats.org/officeDocument/2006/relationships/theme" Target="theme/theme1.xml"/><Relationship Id="rId29" Type="http://schemas.openxmlformats.org/officeDocument/2006/relationships/image" Target="media/image21.wmf"/><Relationship Id="rId28" Type="http://schemas.openxmlformats.org/officeDocument/2006/relationships/oleObject" Target="embeddings/oleObject5.bin"/><Relationship Id="rId27" Type="http://schemas.openxmlformats.org/officeDocument/2006/relationships/image" Target="media/image20.wmf"/><Relationship Id="rId26" Type="http://schemas.openxmlformats.org/officeDocument/2006/relationships/oleObject" Target="embeddings/oleObject4.bin"/><Relationship Id="rId25" Type="http://schemas.openxmlformats.org/officeDocument/2006/relationships/image" Target="media/image19.wmf"/><Relationship Id="rId24" Type="http://schemas.openxmlformats.org/officeDocument/2006/relationships/oleObject" Target="embeddings/oleObject3.bin"/><Relationship Id="rId23" Type="http://schemas.openxmlformats.org/officeDocument/2006/relationships/image" Target="media/image18.wmf"/><Relationship Id="rId22" Type="http://schemas.openxmlformats.org/officeDocument/2006/relationships/oleObject" Target="embeddings/oleObject2.bin"/><Relationship Id="rId21" Type="http://schemas.openxmlformats.org/officeDocument/2006/relationships/image" Target="media/image17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376</Words>
  <Characters>2144</Characters>
  <Lines>17</Lines>
  <Paragraphs>5</Paragraphs>
  <TotalTime>1</TotalTime>
  <ScaleCrop>false</ScaleCrop>
  <LinksUpToDate>false</LinksUpToDate>
  <CharactersWithSpaces>2515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2019-11-17T05:11:00Z</dcterms:created>
  <dc:creator>大佬张</dc:creator>
  <cp:lastModifiedBy>李浩然的Lee</cp:lastModifiedBy>
  <dcterms:modified xsi:type="dcterms:W3CDTF">2019-11-17T12:38:56Z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