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597EE1" w:rsidRDefault="00597EE1" w:rsidP="00597EE1">
      <w:pPr>
        <w:jc w:val="center"/>
        <w:rPr>
          <w:rFonts w:ascii="Times New Roman" w:hAnsi="Times New Roman" w:cs="Times New Roman"/>
          <w:b/>
          <w:sz w:val="28"/>
        </w:rPr>
      </w:pPr>
      <w:r w:rsidRPr="00597EE1">
        <w:rPr>
          <w:rFonts w:ascii="Times New Roman" w:hAnsi="Times New Roman" w:cs="Times New Roman"/>
          <w:b/>
          <w:sz w:val="28"/>
        </w:rPr>
        <w:t>Seminar7</w:t>
      </w:r>
    </w:p>
    <w:p w:rsidR="00597EE1" w:rsidRPr="00597EE1" w:rsidRDefault="00597EE1">
      <w:pPr>
        <w:rPr>
          <w:rFonts w:ascii="Times New Roman" w:hAnsi="Times New Roman" w:cs="Times New Roman" w:hint="eastAsia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For hard-switching Buck converter:</w:t>
      </w:r>
    </w:p>
    <w:p w:rsidR="00597EE1" w:rsidRPr="00597EE1" w:rsidRDefault="00597EE1" w:rsidP="00597E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Observe the switching waveform of power switch Q</w:t>
      </w:r>
    </w:p>
    <w:p w:rsidR="00597EE1" w:rsidRPr="00597EE1" w:rsidRDefault="00597EE1" w:rsidP="00597E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Plot loss curve</w: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object w:dxaOrig="3385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9.35pt;height:94pt" o:ole="">
            <v:imagedata r:id="rId5" o:title=""/>
          </v:shape>
          <o:OLEObject Type="Embed" ProgID="Visio.Drawing.15" ShapeID="_x0000_i1026" DrawAspect="Content" ObjectID="_1573557122" r:id="rId6"/>
        </w:objec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ig.1 Hard-Switching Buck Converter</w:t>
      </w:r>
    </w:p>
    <w:p w:rsidR="00597EE1" w:rsidRP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For ZVS QRC Buck converter:</w:t>
      </w:r>
    </w:p>
    <w:p w:rsidR="00597EE1" w:rsidRPr="00597EE1" w:rsidRDefault="00597EE1" w:rsidP="00597E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Observe the switching waveform of power switch Q</w:t>
      </w:r>
    </w:p>
    <w:p w:rsidR="00597EE1" w:rsidRPr="00597EE1" w:rsidRDefault="00597EE1" w:rsidP="00597E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Plot loss curve</w:t>
      </w:r>
      <w:r w:rsidRPr="00597EE1">
        <w:rPr>
          <w:rFonts w:ascii="Times New Roman" w:hAnsi="Times New Roman" w:cs="Times New Roman"/>
          <w:sz w:val="24"/>
        </w:rPr>
        <w:t xml:space="preserve"> and compare with previous case</w: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object w:dxaOrig="4332" w:dyaOrig="2268">
          <v:shape id="_x0000_i1025" type="#_x0000_t75" style="width:216.65pt;height:113.35pt" o:ole="">
            <v:imagedata r:id="rId7" o:title=""/>
          </v:shape>
          <o:OLEObject Type="Embed" ProgID="Visio.Drawing.15" ShapeID="_x0000_i1025" DrawAspect="Content" ObjectID="_1573557123" r:id="rId8"/>
        </w:objec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ig.2 ZVS QRC Buck Converter</w:t>
      </w:r>
      <w:bookmarkStart w:id="0" w:name="_GoBack"/>
      <w:bookmarkEnd w:id="0"/>
    </w:p>
    <w:p w:rsidR="00597EE1" w:rsidRP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 xml:space="preserve">It is recommended to use </w:t>
      </w:r>
      <w:proofErr w:type="spellStart"/>
      <w:r w:rsidRPr="00597EE1">
        <w:rPr>
          <w:rFonts w:ascii="Times New Roman" w:hAnsi="Times New Roman" w:cs="Times New Roman"/>
          <w:sz w:val="24"/>
        </w:rPr>
        <w:t>LTspice</w:t>
      </w:r>
      <w:proofErr w:type="spellEnd"/>
      <w:r w:rsidRPr="00597EE1">
        <w:rPr>
          <w:rFonts w:ascii="Times New Roman" w:hAnsi="Times New Roman" w:cs="Times New Roman"/>
          <w:sz w:val="24"/>
        </w:rPr>
        <w:t>.</w:t>
      </w:r>
    </w:p>
    <w:sectPr w:rsidR="00597EE1" w:rsidRPr="00597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4C"/>
    <w:multiLevelType w:val="hybridMultilevel"/>
    <w:tmpl w:val="29C4C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E7660A"/>
    <w:multiLevelType w:val="hybridMultilevel"/>
    <w:tmpl w:val="EA5C7678"/>
    <w:lvl w:ilvl="0" w:tplc="8FCAE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77129"/>
    <w:multiLevelType w:val="hybridMultilevel"/>
    <w:tmpl w:val="2522D4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E1"/>
    <w:rsid w:val="00065C90"/>
    <w:rsid w:val="001166F1"/>
    <w:rsid w:val="001E72B8"/>
    <w:rsid w:val="00597EE1"/>
    <w:rsid w:val="005A316E"/>
    <w:rsid w:val="005C7851"/>
    <w:rsid w:val="00662FFF"/>
    <w:rsid w:val="00747F63"/>
    <w:rsid w:val="00900254"/>
    <w:rsid w:val="00AE1379"/>
    <w:rsid w:val="00AE365F"/>
    <w:rsid w:val="00BB33D3"/>
    <w:rsid w:val="00C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A4FD"/>
  <w15:chartTrackingRefBased/>
  <w15:docId w15:val="{55FA17F3-373D-4E77-96DF-2AB860AC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Kaicheng DING</cp:lastModifiedBy>
  <cp:revision>1</cp:revision>
  <dcterms:created xsi:type="dcterms:W3CDTF">2017-11-30T06:19:00Z</dcterms:created>
  <dcterms:modified xsi:type="dcterms:W3CDTF">2017-11-30T06:26:00Z</dcterms:modified>
</cp:coreProperties>
</file>