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F70E" w14:textId="65CA41E6" w:rsidR="004E03D4" w:rsidRPr="008E3A2E" w:rsidRDefault="009539C9" w:rsidP="008E3A2E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8E3A2E">
        <w:rPr>
          <w:rFonts w:ascii="Times New Roman" w:eastAsia="宋体" w:hAnsi="Times New Roman" w:cs="Times New Roman"/>
          <w:b/>
          <w:sz w:val="24"/>
        </w:rPr>
        <w:t>空载实验数据</w:t>
      </w:r>
    </w:p>
    <w:p w14:paraId="11D70D24" w14:textId="4E462224" w:rsidR="009539C9" w:rsidRPr="008E3A2E" w:rsidRDefault="009539C9" w:rsidP="008E3A2E">
      <w:pPr>
        <w:jc w:val="right"/>
        <w:rPr>
          <w:rFonts w:ascii="Times New Roman" w:eastAsia="宋体" w:hAnsi="Times New Roman" w:cs="Times New Roman"/>
        </w:rPr>
      </w:pPr>
      <w:r w:rsidRPr="008E3A2E">
        <w:rPr>
          <w:rFonts w:ascii="Times New Roman" w:eastAsia="宋体" w:hAnsi="Times New Roman" w:cs="Times New Roman"/>
        </w:rPr>
        <w:t>低压侧</w:t>
      </w:r>
      <w:r w:rsidRPr="0084294E">
        <w:rPr>
          <w:rFonts w:ascii="Times New Roman" w:eastAsia="宋体" w:hAnsi="Times New Roman" w:cs="Times New Roman"/>
          <w:i/>
        </w:rPr>
        <w:t>U</w:t>
      </w:r>
      <w:r w:rsidRPr="0084294E">
        <w:rPr>
          <w:rFonts w:ascii="Times New Roman" w:eastAsia="宋体" w:hAnsi="Times New Roman" w:cs="Times New Roman"/>
          <w:i/>
          <w:vertAlign w:val="subscript"/>
        </w:rPr>
        <w:t>N</w:t>
      </w:r>
      <w:r w:rsidRPr="008E3A2E">
        <w:rPr>
          <w:rFonts w:ascii="Times New Roman" w:eastAsia="宋体" w:hAnsi="Times New Roman" w:cs="Times New Roman"/>
        </w:rPr>
        <w:t>=220V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752"/>
        <w:gridCol w:w="752"/>
        <w:gridCol w:w="752"/>
        <w:gridCol w:w="634"/>
        <w:gridCol w:w="634"/>
        <w:gridCol w:w="634"/>
        <w:gridCol w:w="751"/>
        <w:gridCol w:w="712"/>
        <w:gridCol w:w="837"/>
        <w:gridCol w:w="617"/>
        <w:gridCol w:w="617"/>
        <w:gridCol w:w="617"/>
        <w:gridCol w:w="726"/>
        <w:gridCol w:w="737"/>
      </w:tblGrid>
      <w:tr w:rsidR="00CB70DB" w:rsidRPr="008E3A2E" w14:paraId="5A817734" w14:textId="77777777" w:rsidTr="00143A14">
        <w:trPr>
          <w:trHeight w:val="278"/>
        </w:trPr>
        <w:tc>
          <w:tcPr>
            <w:tcW w:w="331" w:type="pct"/>
            <w:vMerge w:val="restar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590445" w14:textId="0567C243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344" w:type="pct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93DFF6" w14:textId="06E6E85B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记录数据</w:t>
            </w:r>
          </w:p>
        </w:tc>
        <w:tc>
          <w:tcPr>
            <w:tcW w:w="2325" w:type="pct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2DA2D2E5" w14:textId="0EA33B15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计算数据</w:t>
            </w:r>
          </w:p>
        </w:tc>
      </w:tr>
      <w:tr w:rsidR="008E3A2E" w:rsidRPr="008E3A2E" w14:paraId="32ACB20F" w14:textId="77777777" w:rsidTr="00143A14">
        <w:trPr>
          <w:trHeight w:val="278"/>
        </w:trPr>
        <w:tc>
          <w:tcPr>
            <w:tcW w:w="331" w:type="pct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F5C8E" w14:textId="77777777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B4A3A83" w14:textId="5603FAC5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ab</w:t>
            </w:r>
            <w:proofErr w:type="spellEnd"/>
          </w:p>
        </w:tc>
        <w:tc>
          <w:tcPr>
            <w:tcW w:w="359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9B38BA1" w14:textId="7441FB78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bc</w:t>
            </w:r>
            <w:proofErr w:type="spellEnd"/>
          </w:p>
        </w:tc>
        <w:tc>
          <w:tcPr>
            <w:tcW w:w="359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80089BC" w14:textId="009ED922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ca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7B0E104" w14:textId="3D540678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7B529B2" w14:textId="49F05EDD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C0D8A4D" w14:textId="72B4834B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</w:t>
            </w:r>
            <w:proofErr w:type="spellEnd"/>
          </w:p>
        </w:tc>
        <w:tc>
          <w:tcPr>
            <w:tcW w:w="359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E7F7062" w14:textId="1D5AD24D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073339" w14:textId="78635D66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144E075" w14:textId="6828CA74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295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A63BEAB" w14:textId="103A73C7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295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F96A1FB" w14:textId="0B67693C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per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perscript"/>
              </w:rPr>
              <w:t>*</w:t>
            </w:r>
          </w:p>
        </w:tc>
        <w:tc>
          <w:tcPr>
            <w:tcW w:w="295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0D0D754" w14:textId="66B2C329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per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perscript"/>
              </w:rPr>
              <w:t>*</w:t>
            </w:r>
          </w:p>
        </w:tc>
        <w:tc>
          <w:tcPr>
            <w:tcW w:w="347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E16D63" w14:textId="5F1D7C0D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12E2777" w14:textId="4E0C514F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cosφ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0</w:t>
            </w:r>
          </w:p>
        </w:tc>
      </w:tr>
      <w:tr w:rsidR="00392B5C" w:rsidRPr="008E3A2E" w14:paraId="203E00C2" w14:textId="631DF658" w:rsidTr="00143A14">
        <w:trPr>
          <w:trHeight w:val="278"/>
        </w:trPr>
        <w:tc>
          <w:tcPr>
            <w:tcW w:w="33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BB4261A" w14:textId="56DECB2E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59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6FA7" w14:textId="333E64F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266</w:t>
            </w:r>
          </w:p>
        </w:tc>
        <w:tc>
          <w:tcPr>
            <w:tcW w:w="35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94E2E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263.9</w:t>
            </w:r>
          </w:p>
        </w:tc>
        <w:tc>
          <w:tcPr>
            <w:tcW w:w="35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925EF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264.3</w:t>
            </w:r>
          </w:p>
        </w:tc>
        <w:tc>
          <w:tcPr>
            <w:tcW w:w="30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118F8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1.18</w:t>
            </w:r>
          </w:p>
        </w:tc>
        <w:tc>
          <w:tcPr>
            <w:tcW w:w="30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79F15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0.79</w:t>
            </w:r>
          </w:p>
        </w:tc>
        <w:tc>
          <w:tcPr>
            <w:tcW w:w="30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EE349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1.22</w:t>
            </w:r>
          </w:p>
        </w:tc>
        <w:tc>
          <w:tcPr>
            <w:tcW w:w="35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24EA0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236.2</w:t>
            </w:r>
          </w:p>
        </w:tc>
        <w:tc>
          <w:tcPr>
            <w:tcW w:w="340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F0134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-175</w:t>
            </w:r>
          </w:p>
        </w:tc>
        <w:tc>
          <w:tcPr>
            <w:tcW w:w="400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5610FCB" w14:textId="555831AF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264.73</w:t>
            </w:r>
          </w:p>
        </w:tc>
        <w:tc>
          <w:tcPr>
            <w:tcW w:w="295" w:type="pct"/>
            <w:tcBorders>
              <w:top w:val="single" w:sz="8" w:space="0" w:color="auto"/>
            </w:tcBorders>
            <w:vAlign w:val="center"/>
          </w:tcPr>
          <w:p w14:paraId="4987CCB5" w14:textId="69F694E1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1.06</w:t>
            </w:r>
          </w:p>
        </w:tc>
        <w:tc>
          <w:tcPr>
            <w:tcW w:w="295" w:type="pct"/>
            <w:tcBorders>
              <w:top w:val="single" w:sz="8" w:space="0" w:color="auto"/>
            </w:tcBorders>
            <w:vAlign w:val="center"/>
          </w:tcPr>
          <w:p w14:paraId="7BF98F0B" w14:textId="5EB18C59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1.2</w:t>
            </w:r>
          </w:p>
        </w:tc>
        <w:tc>
          <w:tcPr>
            <w:tcW w:w="295" w:type="pct"/>
            <w:tcBorders>
              <w:top w:val="single" w:sz="8" w:space="0" w:color="auto"/>
            </w:tcBorders>
          </w:tcPr>
          <w:p w14:paraId="3E1838A5" w14:textId="1CCDE797" w:rsidR="00392B5C" w:rsidRPr="00392B5C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92B5C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347" w:type="pct"/>
            <w:tcBorders>
              <w:top w:val="single" w:sz="8" w:space="0" w:color="auto"/>
            </w:tcBorders>
            <w:vAlign w:val="center"/>
          </w:tcPr>
          <w:p w14:paraId="28F68AAA" w14:textId="12B973EC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61.2</w:t>
            </w:r>
          </w:p>
        </w:tc>
        <w:tc>
          <w:tcPr>
            <w:tcW w:w="354" w:type="pct"/>
            <w:tcBorders>
              <w:top w:val="single" w:sz="8" w:space="0" w:color="auto"/>
            </w:tcBorders>
            <w:vAlign w:val="center"/>
          </w:tcPr>
          <w:p w14:paraId="0F808B2D" w14:textId="227D77DB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0.13</w:t>
            </w:r>
          </w:p>
        </w:tc>
      </w:tr>
      <w:tr w:rsidR="00392B5C" w:rsidRPr="008E3A2E" w14:paraId="7ACD818A" w14:textId="516804D4" w:rsidTr="00143A14">
        <w:trPr>
          <w:trHeight w:val="278"/>
        </w:trPr>
        <w:tc>
          <w:tcPr>
            <w:tcW w:w="331" w:type="pct"/>
            <w:tcBorders>
              <w:right w:val="single" w:sz="8" w:space="0" w:color="auto"/>
            </w:tcBorders>
            <w:vAlign w:val="center"/>
          </w:tcPr>
          <w:p w14:paraId="6CC0F94F" w14:textId="3C25772E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35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FD64A" w14:textId="4926B37F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246.2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45BC971F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244.5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EFE499D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244.2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2C5B0592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0.87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3AF17D7E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0.57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5D68213D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0.89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7ED01286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163.9</w:t>
            </w:r>
          </w:p>
        </w:tc>
        <w:tc>
          <w:tcPr>
            <w:tcW w:w="340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39811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-117</w:t>
            </w:r>
          </w:p>
        </w:tc>
        <w:tc>
          <w:tcPr>
            <w:tcW w:w="400" w:type="pct"/>
            <w:tcBorders>
              <w:left w:val="single" w:sz="8" w:space="0" w:color="auto"/>
            </w:tcBorders>
            <w:vAlign w:val="center"/>
          </w:tcPr>
          <w:p w14:paraId="754AA7BA" w14:textId="3376DB18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244.96</w:t>
            </w:r>
          </w:p>
        </w:tc>
        <w:tc>
          <w:tcPr>
            <w:tcW w:w="295" w:type="pct"/>
            <w:vAlign w:val="center"/>
          </w:tcPr>
          <w:p w14:paraId="176D2A51" w14:textId="33BA67B6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0.77</w:t>
            </w:r>
          </w:p>
        </w:tc>
        <w:tc>
          <w:tcPr>
            <w:tcW w:w="295" w:type="pct"/>
            <w:vAlign w:val="center"/>
          </w:tcPr>
          <w:p w14:paraId="645536D7" w14:textId="5C622D96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1.11</w:t>
            </w:r>
          </w:p>
        </w:tc>
        <w:tc>
          <w:tcPr>
            <w:tcW w:w="295" w:type="pct"/>
          </w:tcPr>
          <w:p w14:paraId="7749BA74" w14:textId="0DA61A2F" w:rsidR="00392B5C" w:rsidRPr="00392B5C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92B5C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347" w:type="pct"/>
            <w:vAlign w:val="center"/>
          </w:tcPr>
          <w:p w14:paraId="4AB6CD30" w14:textId="6FA0D968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46.9</w:t>
            </w:r>
          </w:p>
        </w:tc>
        <w:tc>
          <w:tcPr>
            <w:tcW w:w="354" w:type="pct"/>
            <w:vAlign w:val="center"/>
          </w:tcPr>
          <w:p w14:paraId="1E8E1DCC" w14:textId="426BE1D4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0.14</w:t>
            </w:r>
          </w:p>
        </w:tc>
      </w:tr>
      <w:tr w:rsidR="00392B5C" w:rsidRPr="008E3A2E" w14:paraId="475EB1D2" w14:textId="4D19DA59" w:rsidTr="00143A14">
        <w:trPr>
          <w:trHeight w:val="278"/>
        </w:trPr>
        <w:tc>
          <w:tcPr>
            <w:tcW w:w="331" w:type="pct"/>
            <w:tcBorders>
              <w:right w:val="single" w:sz="8" w:space="0" w:color="auto"/>
            </w:tcBorders>
            <w:vAlign w:val="center"/>
          </w:tcPr>
          <w:p w14:paraId="41C83754" w14:textId="045A06E4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35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F8245" w14:textId="4229344D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576563B6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224.1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7AF245E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224.4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45130F87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0.64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07477EAB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5CD32AAE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2C1936C5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112.8</w:t>
            </w:r>
          </w:p>
        </w:tc>
        <w:tc>
          <w:tcPr>
            <w:tcW w:w="340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6EA13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-76.3</w:t>
            </w:r>
          </w:p>
        </w:tc>
        <w:tc>
          <w:tcPr>
            <w:tcW w:w="400" w:type="pct"/>
            <w:tcBorders>
              <w:left w:val="single" w:sz="8" w:space="0" w:color="auto"/>
            </w:tcBorders>
            <w:vAlign w:val="center"/>
          </w:tcPr>
          <w:p w14:paraId="5553BEB7" w14:textId="71BFFD5C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224.50</w:t>
            </w:r>
          </w:p>
        </w:tc>
        <w:tc>
          <w:tcPr>
            <w:tcW w:w="295" w:type="pct"/>
            <w:vAlign w:val="center"/>
          </w:tcPr>
          <w:p w14:paraId="79547DAF" w14:textId="11298125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0.57</w:t>
            </w:r>
          </w:p>
        </w:tc>
        <w:tc>
          <w:tcPr>
            <w:tcW w:w="295" w:type="pct"/>
            <w:vAlign w:val="center"/>
          </w:tcPr>
          <w:p w14:paraId="25FDFB87" w14:textId="3D7BCBFA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1.02</w:t>
            </w:r>
          </w:p>
        </w:tc>
        <w:tc>
          <w:tcPr>
            <w:tcW w:w="295" w:type="pct"/>
          </w:tcPr>
          <w:p w14:paraId="52CB1DD3" w14:textId="38474801" w:rsidR="00392B5C" w:rsidRPr="00392B5C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92B5C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347" w:type="pct"/>
            <w:vAlign w:val="center"/>
          </w:tcPr>
          <w:p w14:paraId="7B54BB4F" w14:textId="08C15F39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36.5</w:t>
            </w:r>
          </w:p>
        </w:tc>
        <w:tc>
          <w:tcPr>
            <w:tcW w:w="354" w:type="pct"/>
            <w:vAlign w:val="center"/>
          </w:tcPr>
          <w:p w14:paraId="73DA6DDB" w14:textId="3FC3509E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0.16</w:t>
            </w:r>
          </w:p>
        </w:tc>
      </w:tr>
      <w:tr w:rsidR="00392B5C" w:rsidRPr="008E3A2E" w14:paraId="6CDB3EE8" w14:textId="1DB56F7C" w:rsidTr="00143A14">
        <w:trPr>
          <w:trHeight w:val="278"/>
        </w:trPr>
        <w:tc>
          <w:tcPr>
            <w:tcW w:w="331" w:type="pct"/>
            <w:tcBorders>
              <w:right w:val="single" w:sz="8" w:space="0" w:color="auto"/>
            </w:tcBorders>
            <w:vAlign w:val="center"/>
          </w:tcPr>
          <w:p w14:paraId="38C67F3E" w14:textId="0CC710E1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35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893BE" w14:textId="38FF64B0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0DA89A52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203.9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1834FB68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204.4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439D806D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0.47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0C549F8E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2579C8C7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0.46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4C184AFE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76.54</w:t>
            </w:r>
          </w:p>
        </w:tc>
        <w:tc>
          <w:tcPr>
            <w:tcW w:w="340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1BDCD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-46.9</w:t>
            </w:r>
          </w:p>
        </w:tc>
        <w:tc>
          <w:tcPr>
            <w:tcW w:w="400" w:type="pct"/>
            <w:tcBorders>
              <w:left w:val="single" w:sz="8" w:space="0" w:color="auto"/>
            </w:tcBorders>
            <w:vAlign w:val="center"/>
          </w:tcPr>
          <w:p w14:paraId="06DCDAB3" w14:textId="6D67A3DC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204.43</w:t>
            </w:r>
          </w:p>
        </w:tc>
        <w:tc>
          <w:tcPr>
            <w:tcW w:w="295" w:type="pct"/>
            <w:vAlign w:val="center"/>
          </w:tcPr>
          <w:p w14:paraId="328DB1E2" w14:textId="004C1B9F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0.41</w:t>
            </w:r>
          </w:p>
        </w:tc>
        <w:tc>
          <w:tcPr>
            <w:tcW w:w="295" w:type="pct"/>
            <w:vAlign w:val="center"/>
          </w:tcPr>
          <w:p w14:paraId="75F05FCE" w14:textId="4320C5CC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0.93</w:t>
            </w:r>
          </w:p>
        </w:tc>
        <w:tc>
          <w:tcPr>
            <w:tcW w:w="295" w:type="pct"/>
          </w:tcPr>
          <w:p w14:paraId="2D6A2B67" w14:textId="21A21A6B" w:rsidR="00392B5C" w:rsidRPr="00392B5C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92B5C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347" w:type="pct"/>
            <w:vAlign w:val="center"/>
          </w:tcPr>
          <w:p w14:paraId="0A7B0D15" w14:textId="7D6ECBAB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29.64</w:t>
            </w:r>
          </w:p>
        </w:tc>
        <w:tc>
          <w:tcPr>
            <w:tcW w:w="354" w:type="pct"/>
            <w:vAlign w:val="center"/>
          </w:tcPr>
          <w:p w14:paraId="5482A483" w14:textId="532B4F39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0.2</w:t>
            </w:r>
          </w:p>
        </w:tc>
      </w:tr>
      <w:tr w:rsidR="00392B5C" w:rsidRPr="008E3A2E" w14:paraId="2EC852ED" w14:textId="32EE25D5" w:rsidTr="00143A14">
        <w:trPr>
          <w:trHeight w:val="278"/>
        </w:trPr>
        <w:tc>
          <w:tcPr>
            <w:tcW w:w="331" w:type="pct"/>
            <w:tcBorders>
              <w:right w:val="single" w:sz="8" w:space="0" w:color="auto"/>
            </w:tcBorders>
            <w:vAlign w:val="center"/>
          </w:tcPr>
          <w:p w14:paraId="19828A55" w14:textId="4BDF361E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35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93787" w14:textId="320C360E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185.5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26A40997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184.5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7E10ADA2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184.1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60E22080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5E05CA0E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1F256915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0.33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793D16FA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51.4</w:t>
            </w:r>
          </w:p>
        </w:tc>
        <w:tc>
          <w:tcPr>
            <w:tcW w:w="340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7788C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-28.3</w:t>
            </w:r>
          </w:p>
        </w:tc>
        <w:tc>
          <w:tcPr>
            <w:tcW w:w="400" w:type="pct"/>
            <w:tcBorders>
              <w:left w:val="single" w:sz="8" w:space="0" w:color="auto"/>
            </w:tcBorders>
            <w:vAlign w:val="center"/>
          </w:tcPr>
          <w:p w14:paraId="6AD8F421" w14:textId="54562FDB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184.7</w:t>
            </w:r>
          </w:p>
        </w:tc>
        <w:tc>
          <w:tcPr>
            <w:tcW w:w="295" w:type="pct"/>
            <w:vAlign w:val="center"/>
          </w:tcPr>
          <w:p w14:paraId="46AABE70" w14:textId="02CC5890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0.29</w:t>
            </w:r>
          </w:p>
        </w:tc>
        <w:tc>
          <w:tcPr>
            <w:tcW w:w="295" w:type="pct"/>
            <w:vAlign w:val="center"/>
          </w:tcPr>
          <w:p w14:paraId="6A49F598" w14:textId="4F071C95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0.84</w:t>
            </w:r>
          </w:p>
        </w:tc>
        <w:tc>
          <w:tcPr>
            <w:tcW w:w="295" w:type="pct"/>
          </w:tcPr>
          <w:p w14:paraId="4525EAF8" w14:textId="61C2FF4E" w:rsidR="00392B5C" w:rsidRPr="00392B5C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92B5C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347" w:type="pct"/>
            <w:vAlign w:val="center"/>
          </w:tcPr>
          <w:p w14:paraId="1307C769" w14:textId="1E8867A5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23.1</w:t>
            </w:r>
          </w:p>
        </w:tc>
        <w:tc>
          <w:tcPr>
            <w:tcW w:w="354" w:type="pct"/>
            <w:vAlign w:val="center"/>
          </w:tcPr>
          <w:p w14:paraId="752E39F6" w14:textId="3F8B2076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0.24</w:t>
            </w:r>
          </w:p>
        </w:tc>
        <w:bookmarkStart w:id="0" w:name="_GoBack"/>
        <w:bookmarkEnd w:id="0"/>
      </w:tr>
      <w:tr w:rsidR="00392B5C" w:rsidRPr="008E3A2E" w14:paraId="641BEC89" w14:textId="09728D8E" w:rsidTr="00143A14">
        <w:trPr>
          <w:trHeight w:val="278"/>
        </w:trPr>
        <w:tc>
          <w:tcPr>
            <w:tcW w:w="331" w:type="pct"/>
            <w:tcBorders>
              <w:right w:val="single" w:sz="8" w:space="0" w:color="auto"/>
            </w:tcBorders>
            <w:vAlign w:val="center"/>
          </w:tcPr>
          <w:p w14:paraId="1BF5E994" w14:textId="4D2C0772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35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20D30" w14:textId="4001B12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164.9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7360C207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164.2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2006D58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165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456FAAE6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67FC22E7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4ED3E098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315BF78B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34.35</w:t>
            </w:r>
          </w:p>
        </w:tc>
        <w:tc>
          <w:tcPr>
            <w:tcW w:w="340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5E8C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-15.8</w:t>
            </w:r>
          </w:p>
        </w:tc>
        <w:tc>
          <w:tcPr>
            <w:tcW w:w="400" w:type="pct"/>
            <w:tcBorders>
              <w:left w:val="single" w:sz="8" w:space="0" w:color="auto"/>
            </w:tcBorders>
            <w:vAlign w:val="center"/>
          </w:tcPr>
          <w:p w14:paraId="36964C69" w14:textId="0976B470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164.7</w:t>
            </w:r>
          </w:p>
        </w:tc>
        <w:tc>
          <w:tcPr>
            <w:tcW w:w="295" w:type="pct"/>
            <w:vAlign w:val="center"/>
          </w:tcPr>
          <w:p w14:paraId="275A3F46" w14:textId="746E4FD2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0.21</w:t>
            </w:r>
          </w:p>
        </w:tc>
        <w:tc>
          <w:tcPr>
            <w:tcW w:w="295" w:type="pct"/>
            <w:vAlign w:val="center"/>
          </w:tcPr>
          <w:p w14:paraId="1A82837E" w14:textId="5E02869F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0.75</w:t>
            </w:r>
          </w:p>
        </w:tc>
        <w:tc>
          <w:tcPr>
            <w:tcW w:w="295" w:type="pct"/>
          </w:tcPr>
          <w:p w14:paraId="47A21001" w14:textId="13D9465D" w:rsidR="00392B5C" w:rsidRPr="00392B5C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92B5C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347" w:type="pct"/>
            <w:vAlign w:val="center"/>
          </w:tcPr>
          <w:p w14:paraId="56F8E06A" w14:textId="71FCD69E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18.55</w:t>
            </w:r>
          </w:p>
        </w:tc>
        <w:tc>
          <w:tcPr>
            <w:tcW w:w="354" w:type="pct"/>
            <w:vAlign w:val="center"/>
          </w:tcPr>
          <w:p w14:paraId="0AAD2561" w14:textId="3F275977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0.31</w:t>
            </w:r>
          </w:p>
        </w:tc>
      </w:tr>
      <w:tr w:rsidR="00392B5C" w:rsidRPr="008E3A2E" w14:paraId="5A4D1039" w14:textId="2F7FB4D5" w:rsidTr="00143A14">
        <w:trPr>
          <w:trHeight w:val="278"/>
        </w:trPr>
        <w:tc>
          <w:tcPr>
            <w:tcW w:w="331" w:type="pct"/>
            <w:tcBorders>
              <w:right w:val="single" w:sz="8" w:space="0" w:color="auto"/>
            </w:tcBorders>
            <w:vAlign w:val="center"/>
          </w:tcPr>
          <w:p w14:paraId="0111F2B8" w14:textId="2D26857E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35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E2F25" w14:textId="440EA663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143.6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38735D15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144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3CC6C2C6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143.4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302AFF18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7C891B66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14:paraId="32ED1689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4C86509F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22.56</w:t>
            </w:r>
          </w:p>
        </w:tc>
        <w:tc>
          <w:tcPr>
            <w:tcW w:w="340" w:type="pct"/>
            <w:tcBorders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FCF35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-8.01</w:t>
            </w:r>
          </w:p>
        </w:tc>
        <w:tc>
          <w:tcPr>
            <w:tcW w:w="400" w:type="pct"/>
            <w:tcBorders>
              <w:left w:val="single" w:sz="8" w:space="0" w:color="auto"/>
            </w:tcBorders>
            <w:vAlign w:val="center"/>
          </w:tcPr>
          <w:p w14:paraId="34F0AED6" w14:textId="30265581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143.67</w:t>
            </w:r>
          </w:p>
        </w:tc>
        <w:tc>
          <w:tcPr>
            <w:tcW w:w="295" w:type="pct"/>
            <w:vAlign w:val="center"/>
          </w:tcPr>
          <w:p w14:paraId="710278ED" w14:textId="46F92CC1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0.15</w:t>
            </w:r>
          </w:p>
        </w:tc>
        <w:tc>
          <w:tcPr>
            <w:tcW w:w="295" w:type="pct"/>
            <w:vAlign w:val="center"/>
          </w:tcPr>
          <w:p w14:paraId="119A99DC" w14:textId="21F36113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0.65</w:t>
            </w:r>
          </w:p>
        </w:tc>
        <w:tc>
          <w:tcPr>
            <w:tcW w:w="295" w:type="pct"/>
          </w:tcPr>
          <w:p w14:paraId="315D86BE" w14:textId="2A40C254" w:rsidR="00392B5C" w:rsidRPr="00392B5C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92B5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347" w:type="pct"/>
            <w:vAlign w:val="center"/>
          </w:tcPr>
          <w:p w14:paraId="5E76DCCC" w14:textId="0BC255A6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14.55</w:t>
            </w:r>
          </w:p>
        </w:tc>
        <w:tc>
          <w:tcPr>
            <w:tcW w:w="354" w:type="pct"/>
            <w:vAlign w:val="center"/>
          </w:tcPr>
          <w:p w14:paraId="51492ADE" w14:textId="0B1F8B5B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0.39</w:t>
            </w:r>
          </w:p>
        </w:tc>
      </w:tr>
      <w:tr w:rsidR="00392B5C" w:rsidRPr="008E3A2E" w14:paraId="3E04C8D0" w14:textId="7EFE582B" w:rsidTr="00143A14">
        <w:trPr>
          <w:trHeight w:val="278"/>
        </w:trPr>
        <w:tc>
          <w:tcPr>
            <w:tcW w:w="331" w:type="pct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1752B1CD" w14:textId="39DC0DE3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359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45118" w14:textId="28992CA6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111.4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5E57DF42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110.7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C1CC323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111.7</w:t>
            </w:r>
          </w:p>
        </w:tc>
        <w:tc>
          <w:tcPr>
            <w:tcW w:w="30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76FF97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30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3810A8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30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E3DDD8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35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C24EA8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12.25</w:t>
            </w:r>
          </w:p>
        </w:tc>
        <w:tc>
          <w:tcPr>
            <w:tcW w:w="340" w:type="pct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05CCB" w14:textId="77777777" w:rsidR="00392B5C" w:rsidRPr="009539C9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-2.67</w:t>
            </w:r>
          </w:p>
        </w:tc>
        <w:tc>
          <w:tcPr>
            <w:tcW w:w="400" w:type="pct"/>
            <w:tcBorders>
              <w:left w:val="single" w:sz="8" w:space="0" w:color="auto"/>
            </w:tcBorders>
            <w:vAlign w:val="center"/>
          </w:tcPr>
          <w:p w14:paraId="390CFF91" w14:textId="06505EE2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111.27</w:t>
            </w:r>
          </w:p>
        </w:tc>
        <w:tc>
          <w:tcPr>
            <w:tcW w:w="295" w:type="pct"/>
            <w:vAlign w:val="center"/>
          </w:tcPr>
          <w:p w14:paraId="41E1A9DD" w14:textId="7E6638CA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0.11</w:t>
            </w:r>
          </w:p>
        </w:tc>
        <w:tc>
          <w:tcPr>
            <w:tcW w:w="295" w:type="pct"/>
            <w:vAlign w:val="center"/>
          </w:tcPr>
          <w:p w14:paraId="5FAB6C5F" w14:textId="482F3469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0.51</w:t>
            </w:r>
          </w:p>
        </w:tc>
        <w:tc>
          <w:tcPr>
            <w:tcW w:w="295" w:type="pct"/>
          </w:tcPr>
          <w:p w14:paraId="649C05BD" w14:textId="2F4ACC7E" w:rsidR="00392B5C" w:rsidRPr="00392B5C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92B5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347" w:type="pct"/>
            <w:vAlign w:val="center"/>
          </w:tcPr>
          <w:p w14:paraId="7D47038C" w14:textId="395C8AA9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9.58</w:t>
            </w:r>
          </w:p>
        </w:tc>
        <w:tc>
          <w:tcPr>
            <w:tcW w:w="354" w:type="pct"/>
            <w:vAlign w:val="center"/>
          </w:tcPr>
          <w:p w14:paraId="7E895B6F" w14:textId="3DDE5CC8" w:rsidR="00392B5C" w:rsidRPr="008E3A2E" w:rsidRDefault="00392B5C" w:rsidP="00392B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0.47</w:t>
            </w:r>
          </w:p>
        </w:tc>
      </w:tr>
    </w:tbl>
    <w:p w14:paraId="7398A820" w14:textId="7A8A60F9" w:rsidR="009539C9" w:rsidRPr="008E3A2E" w:rsidRDefault="009539C9">
      <w:pPr>
        <w:rPr>
          <w:rFonts w:ascii="Times New Roman" w:eastAsia="宋体" w:hAnsi="Times New Roman" w:cs="Times New Roman"/>
        </w:rPr>
      </w:pPr>
    </w:p>
    <w:p w14:paraId="19325731" w14:textId="6EC816C1" w:rsidR="009539C9" w:rsidRPr="008E3A2E" w:rsidRDefault="009539C9" w:rsidP="008E3A2E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8E3A2E">
        <w:rPr>
          <w:rFonts w:ascii="Times New Roman" w:eastAsia="宋体" w:hAnsi="Times New Roman" w:cs="Times New Roman"/>
          <w:b/>
          <w:sz w:val="24"/>
        </w:rPr>
        <w:t>负载损耗实验数据</w:t>
      </w:r>
    </w:p>
    <w:p w14:paraId="0D1DDB69" w14:textId="28C3B15C" w:rsidR="009539C9" w:rsidRPr="008E3A2E" w:rsidRDefault="009539C9" w:rsidP="008E3A2E">
      <w:pPr>
        <w:jc w:val="right"/>
        <w:rPr>
          <w:rFonts w:ascii="Times New Roman" w:eastAsia="宋体" w:hAnsi="Times New Roman" w:cs="Times New Roman"/>
        </w:rPr>
      </w:pPr>
      <w:r w:rsidRPr="008E3A2E">
        <w:rPr>
          <w:rFonts w:ascii="Times New Roman" w:eastAsia="宋体" w:hAnsi="Times New Roman" w:cs="Times New Roman"/>
        </w:rPr>
        <w:t>高压侧</w:t>
      </w:r>
      <w:r w:rsidRPr="0084294E">
        <w:rPr>
          <w:rFonts w:ascii="Times New Roman" w:eastAsia="宋体" w:hAnsi="Times New Roman" w:cs="Times New Roman"/>
          <w:i/>
        </w:rPr>
        <w:t>I</w:t>
      </w:r>
      <w:r w:rsidRPr="0084294E">
        <w:rPr>
          <w:rFonts w:ascii="Times New Roman" w:eastAsia="宋体" w:hAnsi="Times New Roman" w:cs="Times New Roman"/>
          <w:i/>
          <w:vertAlign w:val="subscript"/>
        </w:rPr>
        <w:t>N</w:t>
      </w:r>
      <w:r w:rsidRPr="008E3A2E">
        <w:rPr>
          <w:rFonts w:ascii="Times New Roman" w:eastAsia="宋体" w:hAnsi="Times New Roman" w:cs="Times New Roman"/>
        </w:rPr>
        <w:t>=2.28A</w:t>
      </w:r>
    </w:p>
    <w:tbl>
      <w:tblPr>
        <w:tblW w:w="10456" w:type="dxa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889"/>
        <w:gridCol w:w="889"/>
        <w:gridCol w:w="890"/>
        <w:gridCol w:w="890"/>
        <w:gridCol w:w="890"/>
        <w:gridCol w:w="890"/>
        <w:gridCol w:w="890"/>
        <w:gridCol w:w="890"/>
        <w:gridCol w:w="699"/>
        <w:gridCol w:w="590"/>
        <w:gridCol w:w="888"/>
        <w:gridCol w:w="725"/>
      </w:tblGrid>
      <w:tr w:rsidR="00CB70DB" w:rsidRPr="008E3A2E" w14:paraId="4817DDDB" w14:textId="77777777" w:rsidTr="0084294E">
        <w:trPr>
          <w:trHeight w:val="278"/>
        </w:trPr>
        <w:tc>
          <w:tcPr>
            <w:tcW w:w="436" w:type="dxa"/>
            <w:vMerge w:val="restar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778A0091" w14:textId="3F995AF2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8" w:type="dxa"/>
            <w:gridSpan w:val="8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9F2D53" w14:textId="25B6F243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记录数据</w:t>
            </w:r>
          </w:p>
        </w:tc>
        <w:tc>
          <w:tcPr>
            <w:tcW w:w="2902" w:type="dxa"/>
            <w:gridSpan w:val="4"/>
            <w:tcBorders>
              <w:top w:val="single" w:sz="12" w:space="0" w:color="auto"/>
              <w:left w:val="single" w:sz="8" w:space="0" w:color="auto"/>
              <w:bottom w:val="single" w:sz="4" w:space="0" w:color="auto"/>
            </w:tcBorders>
          </w:tcPr>
          <w:p w14:paraId="0D45C15E" w14:textId="7678CA6E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计算数据</w:t>
            </w:r>
          </w:p>
        </w:tc>
      </w:tr>
      <w:tr w:rsidR="008E3A2E" w:rsidRPr="008E3A2E" w14:paraId="2794C4A6" w14:textId="77777777" w:rsidTr="0084294E">
        <w:trPr>
          <w:trHeight w:val="278"/>
        </w:trPr>
        <w:tc>
          <w:tcPr>
            <w:tcW w:w="436" w:type="dxa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EA08C0" w14:textId="77777777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15E8F62" w14:textId="193EE4BC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="00F766A9"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73AF7013" w14:textId="69BDE2F9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="00F766A9"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C6B8210" w14:textId="4893E330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="00F766A9"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3696EB7" w14:textId="3B376679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="00F766A9"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AB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EC92038" w14:textId="0ABF48C9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="00F766A9"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BC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4E5F7F6" w14:textId="3981E431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="00F766A9"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CA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75665654" w14:textId="49212E86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0ADD08" w14:textId="1902A14D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5CE7A50" w14:textId="632C14D0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I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K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8" w:space="0" w:color="auto"/>
            </w:tcBorders>
          </w:tcPr>
          <w:p w14:paraId="7D371305" w14:textId="29DA40A4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K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8" w:space="0" w:color="auto"/>
            </w:tcBorders>
          </w:tcPr>
          <w:p w14:paraId="44E19D5A" w14:textId="3FD17A80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K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8" w:space="0" w:color="auto"/>
            </w:tcBorders>
          </w:tcPr>
          <w:p w14:paraId="1E5E6D53" w14:textId="2EC66B7C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cosφ</w:t>
            </w:r>
            <w:r w:rsidRPr="008E3A2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K</w:t>
            </w:r>
          </w:p>
        </w:tc>
      </w:tr>
      <w:tr w:rsidR="008E3A2E" w:rsidRPr="008E3A2E" w14:paraId="3F1DBF3F" w14:textId="74EB2F42" w:rsidTr="0084294E">
        <w:trPr>
          <w:trHeight w:val="278"/>
        </w:trPr>
        <w:tc>
          <w:tcPr>
            <w:tcW w:w="43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E0B1AA" w14:textId="105DB522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73090" w14:textId="095A1B94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2.53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EF6F5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2.51</w:t>
            </w:r>
          </w:p>
        </w:tc>
        <w:tc>
          <w:tcPr>
            <w:tcW w:w="8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4C508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2.44</w:t>
            </w:r>
          </w:p>
        </w:tc>
        <w:tc>
          <w:tcPr>
            <w:tcW w:w="8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7AE4D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23.53</w:t>
            </w:r>
          </w:p>
        </w:tc>
        <w:tc>
          <w:tcPr>
            <w:tcW w:w="8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6BD7A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23.54</w:t>
            </w:r>
          </w:p>
        </w:tc>
        <w:tc>
          <w:tcPr>
            <w:tcW w:w="8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FD4C0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23.67</w:t>
            </w:r>
          </w:p>
        </w:tc>
        <w:tc>
          <w:tcPr>
            <w:tcW w:w="8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1A517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55.84</w:t>
            </w:r>
          </w:p>
        </w:tc>
        <w:tc>
          <w:tcPr>
            <w:tcW w:w="89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726F0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36.13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</w:tcBorders>
          </w:tcPr>
          <w:p w14:paraId="7D80E5B8" w14:textId="246864F5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23.58</w:t>
            </w:r>
          </w:p>
        </w:tc>
        <w:tc>
          <w:tcPr>
            <w:tcW w:w="594" w:type="dxa"/>
            <w:tcBorders>
              <w:top w:val="single" w:sz="8" w:space="0" w:color="auto"/>
            </w:tcBorders>
          </w:tcPr>
          <w:p w14:paraId="54F9BB0E" w14:textId="20081230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2.49</w:t>
            </w:r>
          </w:p>
        </w:tc>
        <w:tc>
          <w:tcPr>
            <w:tcW w:w="1009" w:type="dxa"/>
            <w:tcBorders>
              <w:top w:val="single" w:sz="8" w:space="0" w:color="auto"/>
            </w:tcBorders>
          </w:tcPr>
          <w:p w14:paraId="0B89E1A1" w14:textId="63BDCCF7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91.97</w:t>
            </w:r>
          </w:p>
        </w:tc>
        <w:tc>
          <w:tcPr>
            <w:tcW w:w="594" w:type="dxa"/>
            <w:tcBorders>
              <w:top w:val="single" w:sz="8" w:space="0" w:color="auto"/>
            </w:tcBorders>
          </w:tcPr>
          <w:p w14:paraId="43A19349" w14:textId="5D93C562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0.90</w:t>
            </w:r>
          </w:p>
        </w:tc>
      </w:tr>
      <w:tr w:rsidR="008E3A2E" w:rsidRPr="008E3A2E" w14:paraId="75D457AC" w14:textId="289C4165" w:rsidTr="0084294E">
        <w:trPr>
          <w:trHeight w:val="278"/>
        </w:trPr>
        <w:tc>
          <w:tcPr>
            <w:tcW w:w="436" w:type="dxa"/>
            <w:tcBorders>
              <w:bottom w:val="single" w:sz="4" w:space="0" w:color="auto"/>
              <w:right w:val="single" w:sz="8" w:space="0" w:color="auto"/>
            </w:tcBorders>
          </w:tcPr>
          <w:p w14:paraId="2BD88F7A" w14:textId="75FAA0E8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89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EA99A" w14:textId="270CA9BD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2.34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45FD715B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2.27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6F28601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2.28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410B94F4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21.52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45E1E24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21.54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9B7528C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21.94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8E6AE48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46.45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8EFCC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30.08</w:t>
            </w:r>
          </w:p>
        </w:tc>
        <w:tc>
          <w:tcPr>
            <w:tcW w:w="705" w:type="dxa"/>
            <w:tcBorders>
              <w:left w:val="single" w:sz="8" w:space="0" w:color="auto"/>
            </w:tcBorders>
          </w:tcPr>
          <w:p w14:paraId="0D858C6C" w14:textId="1A1D1572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21.67</w:t>
            </w:r>
          </w:p>
        </w:tc>
        <w:tc>
          <w:tcPr>
            <w:tcW w:w="594" w:type="dxa"/>
          </w:tcPr>
          <w:p w14:paraId="5768BEB6" w14:textId="1AB68DFE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2.30</w:t>
            </w:r>
          </w:p>
        </w:tc>
        <w:tc>
          <w:tcPr>
            <w:tcW w:w="1009" w:type="dxa"/>
          </w:tcPr>
          <w:p w14:paraId="68691DC9" w14:textId="036CFE08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76.53</w:t>
            </w:r>
          </w:p>
        </w:tc>
        <w:tc>
          <w:tcPr>
            <w:tcW w:w="594" w:type="dxa"/>
          </w:tcPr>
          <w:p w14:paraId="23A8A7C6" w14:textId="304853D3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0.89</w:t>
            </w:r>
          </w:p>
        </w:tc>
      </w:tr>
      <w:tr w:rsidR="008E3A2E" w:rsidRPr="008E3A2E" w14:paraId="59AC2109" w14:textId="18392528" w:rsidTr="0084294E">
        <w:trPr>
          <w:trHeight w:val="278"/>
        </w:trPr>
        <w:tc>
          <w:tcPr>
            <w:tcW w:w="436" w:type="dxa"/>
            <w:tcBorders>
              <w:bottom w:val="single" w:sz="4" w:space="0" w:color="auto"/>
              <w:right w:val="single" w:sz="8" w:space="0" w:color="auto"/>
            </w:tcBorders>
          </w:tcPr>
          <w:p w14:paraId="135D1F54" w14:textId="2AFBD008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89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45758" w14:textId="2E0510AA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6907C087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2.11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971FB18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2.05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4BAB1D1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20.02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1944808F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20.11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404BB6C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20.22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4971764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39.56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94C97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25.95</w:t>
            </w:r>
          </w:p>
        </w:tc>
        <w:tc>
          <w:tcPr>
            <w:tcW w:w="705" w:type="dxa"/>
            <w:tcBorders>
              <w:left w:val="single" w:sz="8" w:space="0" w:color="auto"/>
            </w:tcBorders>
          </w:tcPr>
          <w:p w14:paraId="63533B48" w14:textId="05A81A43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20.12</w:t>
            </w:r>
          </w:p>
        </w:tc>
        <w:tc>
          <w:tcPr>
            <w:tcW w:w="594" w:type="dxa"/>
          </w:tcPr>
          <w:p w14:paraId="0B162B80" w14:textId="68721C5E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2.09</w:t>
            </w:r>
          </w:p>
        </w:tc>
        <w:tc>
          <w:tcPr>
            <w:tcW w:w="1009" w:type="dxa"/>
          </w:tcPr>
          <w:p w14:paraId="6C8F8804" w14:textId="075A300F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65.51</w:t>
            </w:r>
          </w:p>
        </w:tc>
        <w:tc>
          <w:tcPr>
            <w:tcW w:w="594" w:type="dxa"/>
          </w:tcPr>
          <w:p w14:paraId="5961FC56" w14:textId="45350AA1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0.90</w:t>
            </w:r>
          </w:p>
        </w:tc>
      </w:tr>
      <w:tr w:rsidR="008E3A2E" w:rsidRPr="008E3A2E" w14:paraId="1A415333" w14:textId="1F1A44E3" w:rsidTr="0084294E">
        <w:trPr>
          <w:trHeight w:val="278"/>
        </w:trPr>
        <w:tc>
          <w:tcPr>
            <w:tcW w:w="436" w:type="dxa"/>
            <w:tcBorders>
              <w:bottom w:val="single" w:sz="4" w:space="0" w:color="auto"/>
              <w:right w:val="single" w:sz="8" w:space="0" w:color="auto"/>
            </w:tcBorders>
          </w:tcPr>
          <w:p w14:paraId="4BB6E13C" w14:textId="19687E2D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89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C2A7D" w14:textId="76879D9F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1.9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2576DD8C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1.88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C1DF90F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1.83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04E88CF2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18.19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873C0E1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18.24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3BBB74F2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18.35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1822F66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32.3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11A79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21.09</w:t>
            </w:r>
          </w:p>
        </w:tc>
        <w:tc>
          <w:tcPr>
            <w:tcW w:w="705" w:type="dxa"/>
            <w:tcBorders>
              <w:left w:val="single" w:sz="8" w:space="0" w:color="auto"/>
            </w:tcBorders>
          </w:tcPr>
          <w:p w14:paraId="4DD1838B" w14:textId="1D042EC5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18.26</w:t>
            </w:r>
          </w:p>
        </w:tc>
        <w:tc>
          <w:tcPr>
            <w:tcW w:w="594" w:type="dxa"/>
          </w:tcPr>
          <w:p w14:paraId="79B0457B" w14:textId="7CB72CD8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1.87</w:t>
            </w:r>
          </w:p>
        </w:tc>
        <w:tc>
          <w:tcPr>
            <w:tcW w:w="1009" w:type="dxa"/>
          </w:tcPr>
          <w:p w14:paraId="7A6685A7" w14:textId="29F256F0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53.39</w:t>
            </w:r>
          </w:p>
        </w:tc>
        <w:tc>
          <w:tcPr>
            <w:tcW w:w="594" w:type="dxa"/>
          </w:tcPr>
          <w:p w14:paraId="4A224F2E" w14:textId="1EE58F11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0.90</w:t>
            </w:r>
          </w:p>
        </w:tc>
      </w:tr>
      <w:tr w:rsidR="008E3A2E" w:rsidRPr="008E3A2E" w14:paraId="1F85D4B8" w14:textId="214466C3" w:rsidTr="0084294E">
        <w:trPr>
          <w:trHeight w:val="278"/>
        </w:trPr>
        <w:tc>
          <w:tcPr>
            <w:tcW w:w="436" w:type="dxa"/>
            <w:tcBorders>
              <w:bottom w:val="single" w:sz="4" w:space="0" w:color="auto"/>
              <w:right w:val="single" w:sz="8" w:space="0" w:color="auto"/>
            </w:tcBorders>
          </w:tcPr>
          <w:p w14:paraId="0680F994" w14:textId="58BD51D3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89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18AB1" w14:textId="41EB9A08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3CD286DC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38C889A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1.46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1615E40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16.28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3F69A314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15.49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2A20A69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15.63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D763750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24.6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4B162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14.12</w:t>
            </w:r>
          </w:p>
        </w:tc>
        <w:tc>
          <w:tcPr>
            <w:tcW w:w="705" w:type="dxa"/>
            <w:tcBorders>
              <w:left w:val="single" w:sz="8" w:space="0" w:color="auto"/>
            </w:tcBorders>
          </w:tcPr>
          <w:p w14:paraId="58271284" w14:textId="4482F869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15.8</w:t>
            </w:r>
          </w:p>
        </w:tc>
        <w:tc>
          <w:tcPr>
            <w:tcW w:w="594" w:type="dxa"/>
          </w:tcPr>
          <w:p w14:paraId="6DFE3D53" w14:textId="273ACD09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1.57</w:t>
            </w:r>
          </w:p>
        </w:tc>
        <w:tc>
          <w:tcPr>
            <w:tcW w:w="1009" w:type="dxa"/>
          </w:tcPr>
          <w:p w14:paraId="4D837E28" w14:textId="50FE0476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38.72</w:t>
            </w:r>
          </w:p>
        </w:tc>
        <w:tc>
          <w:tcPr>
            <w:tcW w:w="594" w:type="dxa"/>
          </w:tcPr>
          <w:p w14:paraId="488B98AD" w14:textId="67AE4B13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0.90</w:t>
            </w:r>
          </w:p>
        </w:tc>
      </w:tr>
      <w:tr w:rsidR="008E3A2E" w:rsidRPr="008E3A2E" w14:paraId="7BD04339" w14:textId="2E6CFE04" w:rsidTr="0084294E">
        <w:trPr>
          <w:trHeight w:val="278"/>
        </w:trPr>
        <w:tc>
          <w:tcPr>
            <w:tcW w:w="436" w:type="dxa"/>
            <w:tcBorders>
              <w:bottom w:val="single" w:sz="4" w:space="0" w:color="auto"/>
              <w:right w:val="single" w:sz="8" w:space="0" w:color="auto"/>
            </w:tcBorders>
          </w:tcPr>
          <w:p w14:paraId="3FB60962" w14:textId="71F8DE72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89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E61B2" w14:textId="1CF35FFC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1.46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3036D51D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429A7F4B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1.39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3C123E35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14.56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2E9488E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14.66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A912622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14.83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D70C92E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19.85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2D9F4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12.75</w:t>
            </w:r>
          </w:p>
        </w:tc>
        <w:tc>
          <w:tcPr>
            <w:tcW w:w="705" w:type="dxa"/>
            <w:tcBorders>
              <w:left w:val="single" w:sz="8" w:space="0" w:color="auto"/>
            </w:tcBorders>
          </w:tcPr>
          <w:p w14:paraId="265998C6" w14:textId="6F809A80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14.68</w:t>
            </w:r>
          </w:p>
        </w:tc>
        <w:tc>
          <w:tcPr>
            <w:tcW w:w="594" w:type="dxa"/>
          </w:tcPr>
          <w:p w14:paraId="5646BC0B" w14:textId="7AC10E12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1.43</w:t>
            </w:r>
          </w:p>
        </w:tc>
        <w:tc>
          <w:tcPr>
            <w:tcW w:w="1009" w:type="dxa"/>
          </w:tcPr>
          <w:p w14:paraId="72A8E336" w14:textId="3BFE0373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32.6</w:t>
            </w:r>
          </w:p>
        </w:tc>
        <w:tc>
          <w:tcPr>
            <w:tcW w:w="594" w:type="dxa"/>
          </w:tcPr>
          <w:p w14:paraId="54217A10" w14:textId="4D8EB11C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0.90</w:t>
            </w:r>
          </w:p>
        </w:tc>
      </w:tr>
      <w:tr w:rsidR="008E3A2E" w:rsidRPr="008E3A2E" w14:paraId="015672DF" w14:textId="2354A3F0" w:rsidTr="0084294E">
        <w:trPr>
          <w:trHeight w:val="278"/>
        </w:trPr>
        <w:tc>
          <w:tcPr>
            <w:tcW w:w="436" w:type="dxa"/>
            <w:tcBorders>
              <w:bottom w:val="single" w:sz="12" w:space="0" w:color="auto"/>
              <w:right w:val="single" w:sz="8" w:space="0" w:color="auto"/>
            </w:tcBorders>
          </w:tcPr>
          <w:p w14:paraId="2C29152C" w14:textId="737AB099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89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FDCE3" w14:textId="4592CF5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18B9E1FC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2E1F3B38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1.07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F2F8F6F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11.36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E9E8916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11.87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02FE0343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12.44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5CFD4E3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11.85</w:t>
            </w:r>
          </w:p>
        </w:tc>
        <w:tc>
          <w:tcPr>
            <w:tcW w:w="89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70778" w14:textId="77777777" w:rsidR="00CB70DB" w:rsidRPr="009539C9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8.54</w:t>
            </w:r>
          </w:p>
        </w:tc>
        <w:tc>
          <w:tcPr>
            <w:tcW w:w="705" w:type="dxa"/>
            <w:tcBorders>
              <w:left w:val="single" w:sz="8" w:space="0" w:color="auto"/>
            </w:tcBorders>
          </w:tcPr>
          <w:p w14:paraId="0121E5CA" w14:textId="33B40FD8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11.89</w:t>
            </w:r>
          </w:p>
        </w:tc>
        <w:tc>
          <w:tcPr>
            <w:tcW w:w="594" w:type="dxa"/>
          </w:tcPr>
          <w:p w14:paraId="0C792152" w14:textId="3591E091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1.1</w:t>
            </w:r>
          </w:p>
        </w:tc>
        <w:tc>
          <w:tcPr>
            <w:tcW w:w="1009" w:type="dxa"/>
          </w:tcPr>
          <w:p w14:paraId="1DFFFD57" w14:textId="4C9DD225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20.3</w:t>
            </w:r>
          </w:p>
        </w:tc>
        <w:tc>
          <w:tcPr>
            <w:tcW w:w="594" w:type="dxa"/>
          </w:tcPr>
          <w:p w14:paraId="00A6BA94" w14:textId="762D5CE7" w:rsidR="00CB70DB" w:rsidRPr="008E3A2E" w:rsidRDefault="00CB70DB" w:rsidP="008E3A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E3A2E">
              <w:rPr>
                <w:rFonts w:ascii="Times New Roman" w:eastAsia="宋体" w:hAnsi="Times New Roman" w:cs="Times New Roman"/>
              </w:rPr>
              <w:t>0.90</w:t>
            </w:r>
          </w:p>
        </w:tc>
      </w:tr>
    </w:tbl>
    <w:p w14:paraId="3D55D800" w14:textId="5163B9B2" w:rsidR="00F766A9" w:rsidRDefault="00F766A9">
      <w:pPr>
        <w:widowControl/>
        <w:jc w:val="left"/>
      </w:pPr>
    </w:p>
    <w:p w14:paraId="099BA362" w14:textId="78D34756" w:rsidR="009539C9" w:rsidRDefault="009539C9" w:rsidP="00531E61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531E61">
        <w:rPr>
          <w:rFonts w:ascii="Times New Roman" w:eastAsia="宋体" w:hAnsi="Times New Roman" w:cs="Times New Roman" w:hint="eastAsia"/>
          <w:b/>
          <w:sz w:val="24"/>
        </w:rPr>
        <w:t>三相变压器</w:t>
      </w:r>
      <w:proofErr w:type="gramStart"/>
      <w:r w:rsidRPr="00531E61">
        <w:rPr>
          <w:rFonts w:ascii="Times New Roman" w:eastAsia="宋体" w:hAnsi="Times New Roman" w:cs="Times New Roman" w:hint="eastAsia"/>
          <w:b/>
          <w:sz w:val="24"/>
        </w:rPr>
        <w:t>联结组校验</w:t>
      </w:r>
      <w:proofErr w:type="gramEnd"/>
    </w:p>
    <w:p w14:paraId="5C64A6F3" w14:textId="2B43F8F4" w:rsidR="00C50567" w:rsidRPr="00C50567" w:rsidRDefault="00C50567" w:rsidP="00C50567">
      <w:pPr>
        <w:jc w:val="right"/>
        <w:rPr>
          <w:rFonts w:ascii="Times New Roman" w:eastAsia="宋体" w:hAnsi="Times New Roman" w:cs="Times New Roman"/>
        </w:rPr>
      </w:pPr>
      <w:r w:rsidRPr="00C50567">
        <w:rPr>
          <w:rFonts w:ascii="Times New Roman" w:eastAsia="宋体" w:hAnsi="Times New Roman" w:cs="Times New Roman" w:hint="eastAsia"/>
        </w:rPr>
        <w:t>单位：</w:t>
      </w:r>
      <w:r w:rsidRPr="00C50567">
        <w:rPr>
          <w:rFonts w:ascii="Times New Roman" w:eastAsia="宋体" w:hAnsi="Times New Roman" w:cs="Times New Roman" w:hint="eastAsia"/>
        </w:rPr>
        <w:t>V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2098"/>
        <w:gridCol w:w="953"/>
        <w:gridCol w:w="2252"/>
        <w:gridCol w:w="1889"/>
        <w:gridCol w:w="2252"/>
      </w:tblGrid>
      <w:tr w:rsidR="00A37FC9" w:rsidRPr="009539C9" w14:paraId="574EFCD8" w14:textId="77777777" w:rsidTr="00A92023">
        <w:trPr>
          <w:trHeight w:val="278"/>
        </w:trPr>
        <w:tc>
          <w:tcPr>
            <w:tcW w:w="488" w:type="pc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A7C9C4" w14:textId="1EBE253F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联结组别</w:t>
            </w:r>
          </w:p>
        </w:tc>
        <w:tc>
          <w:tcPr>
            <w:tcW w:w="1002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7B2FB8" w14:textId="7A885CA0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电压比</w:t>
            </w: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</w:t>
            </w:r>
          </w:p>
        </w:tc>
        <w:tc>
          <w:tcPr>
            <w:tcW w:w="45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37DF3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76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76911FA" w14:textId="061D3ED5" w:rsidR="00F766A9" w:rsidRPr="00C03DA6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C03DA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C03DA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Bb</w:t>
            </w:r>
            <w:proofErr w:type="spellEnd"/>
          </w:p>
        </w:tc>
        <w:tc>
          <w:tcPr>
            <w:tcW w:w="90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4E35A85" w14:textId="1610732E" w:rsidR="00F766A9" w:rsidRPr="00C03DA6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C03DA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C03DA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Cb</w:t>
            </w:r>
            <w:proofErr w:type="spellEnd"/>
          </w:p>
        </w:tc>
        <w:tc>
          <w:tcPr>
            <w:tcW w:w="1076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1146AB9" w14:textId="217C049E" w:rsidR="00F766A9" w:rsidRPr="00C03DA6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</w:pPr>
            <w:proofErr w:type="spellStart"/>
            <w:r w:rsidRPr="00C03DA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U</w:t>
            </w:r>
            <w:r w:rsidRPr="00C03DA6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  <w:vertAlign w:val="subscript"/>
              </w:rPr>
              <w:t>Bc</w:t>
            </w:r>
            <w:proofErr w:type="spellEnd"/>
          </w:p>
        </w:tc>
      </w:tr>
      <w:tr w:rsidR="00A37FC9" w:rsidRPr="009539C9" w14:paraId="7360F204" w14:textId="77777777" w:rsidTr="00A37FC9">
        <w:trPr>
          <w:trHeight w:val="278"/>
        </w:trPr>
        <w:tc>
          <w:tcPr>
            <w:tcW w:w="488" w:type="pct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BBC4B9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Y,y</w:t>
            </w:r>
            <w:proofErr w:type="gramEnd"/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  <w:p w14:paraId="30EDC4D7" w14:textId="22C27E2E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Y/Y-12</w:t>
            </w:r>
          </w:p>
        </w:tc>
        <w:tc>
          <w:tcPr>
            <w:tcW w:w="100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2BB2F6" w14:textId="1ECFF869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position w:val="-40"/>
                <w:sz w:val="22"/>
              </w:rPr>
              <w:object w:dxaOrig="1413" w:dyaOrig="934" w14:anchorId="6D450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35pt;height:47.05pt" o:ole="">
                  <v:imagedata r:id="rId7" o:title=""/>
                </v:shape>
                <o:OLEObject Type="Embed" ProgID="Equation.AxMath" ShapeID="_x0000_i1025" DrawAspect="Content" ObjectID="_1669487604" r:id="rId8"/>
              </w:object>
            </w:r>
          </w:p>
        </w:tc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AADEE9" w14:textId="3F1CA2B9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noWrap/>
            <w:vAlign w:val="center"/>
          </w:tcPr>
          <w:p w14:paraId="7C65C9B5" w14:textId="092C9D4A" w:rsidR="00F766A9" w:rsidRPr="009539C9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9"/>
                <w:sz w:val="22"/>
              </w:rPr>
              <w:object w:dxaOrig="1048" w:dyaOrig="297" w14:anchorId="382D0112">
                <v:shape id="_x0000_i1026" type="#_x0000_t75" style="width:52.45pt;height:15pt" o:ole="">
                  <v:imagedata r:id="rId9" o:title=""/>
                </v:shape>
                <o:OLEObject Type="Embed" ProgID="Equation.AxMath" ShapeID="_x0000_i1026" DrawAspect="Content" ObjectID="_1669487605" r:id="rId10"/>
              </w:object>
            </w:r>
          </w:p>
        </w:tc>
        <w:tc>
          <w:tcPr>
            <w:tcW w:w="90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67F81897" w14:textId="7DB0A4F5" w:rsidR="00F766A9" w:rsidRPr="009539C9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10"/>
                <w:sz w:val="22"/>
              </w:rPr>
              <w:object w:dxaOrig="1671" w:dyaOrig="354" w14:anchorId="2CA42117">
                <v:shape id="_x0000_i1027" type="#_x0000_t75" style="width:83.65pt;height:17.5pt" o:ole="">
                  <v:imagedata r:id="rId11" o:title=""/>
                </v:shape>
                <o:OLEObject Type="Embed" ProgID="Equation.AxMath" ShapeID="_x0000_i1027" DrawAspect="Content" ObjectID="_1669487606" r:id="rId12"/>
              </w:object>
            </w:r>
          </w:p>
        </w:tc>
        <w:tc>
          <w:tcPr>
            <w:tcW w:w="107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33D4522A" w14:textId="69FF51E2" w:rsidR="00F766A9" w:rsidRPr="009539C9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10"/>
                <w:sz w:val="22"/>
              </w:rPr>
              <w:object w:dxaOrig="1671" w:dyaOrig="354" w14:anchorId="084F6C6D">
                <v:shape id="_x0000_i1028" type="#_x0000_t75" style="width:83.65pt;height:17.5pt" o:ole="">
                  <v:imagedata r:id="rId11" o:title=""/>
                </v:shape>
                <o:OLEObject Type="Embed" ProgID="Equation.AxMath" ShapeID="_x0000_i1028" DrawAspect="Content" ObjectID="_1669487607" r:id="rId13"/>
              </w:object>
            </w:r>
          </w:p>
        </w:tc>
      </w:tr>
      <w:tr w:rsidR="00A37FC9" w:rsidRPr="009539C9" w14:paraId="0B11CA65" w14:textId="77777777" w:rsidTr="00A37FC9">
        <w:trPr>
          <w:trHeight w:val="278"/>
        </w:trPr>
        <w:tc>
          <w:tcPr>
            <w:tcW w:w="488" w:type="pct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AEC4CEC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7F3A2F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F95BBB" w14:textId="17E5A52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计算值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69317EB5" w14:textId="2513BD1E" w:rsidR="00F766A9" w:rsidRPr="009539C9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92.62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2AD6DE51" w14:textId="11299E33" w:rsidR="00F766A9" w:rsidRPr="009539C9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91.33</w: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101B86DF" w14:textId="15C5CC55" w:rsidR="00F766A9" w:rsidRPr="009539C9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91.33</w:t>
            </w:r>
          </w:p>
        </w:tc>
      </w:tr>
      <w:tr w:rsidR="00A37FC9" w:rsidRPr="009539C9" w14:paraId="1FAAFD6B" w14:textId="77777777" w:rsidTr="00A37FC9">
        <w:trPr>
          <w:trHeight w:val="278"/>
        </w:trPr>
        <w:tc>
          <w:tcPr>
            <w:tcW w:w="488" w:type="pct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30E74F64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AADBA4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D02237" w14:textId="1AAE7A7D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实测值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448E2CB4" w14:textId="2540E64F" w:rsidR="00F766A9" w:rsidRPr="009539C9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93.7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1D55CF15" w14:textId="09695867" w:rsidR="00F766A9" w:rsidRPr="009539C9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7FF61C5C" w14:textId="297118DF" w:rsidR="00F766A9" w:rsidRPr="009539C9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193</w:t>
            </w:r>
          </w:p>
        </w:tc>
      </w:tr>
      <w:tr w:rsidR="00A37FC9" w:rsidRPr="009539C9" w14:paraId="7C63C4A4" w14:textId="77777777" w:rsidTr="00A37FC9">
        <w:trPr>
          <w:trHeight w:val="278"/>
        </w:trPr>
        <w:tc>
          <w:tcPr>
            <w:tcW w:w="488" w:type="pct"/>
            <w:vMerge w:val="restar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737CD8C2" w14:textId="41868704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Y,y</w:t>
            </w:r>
            <w:proofErr w:type="gramEnd"/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  <w:p w14:paraId="32A49FA1" w14:textId="179488F5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Y/Y-12</w:t>
            </w:r>
          </w:p>
        </w:tc>
        <w:tc>
          <w:tcPr>
            <w:tcW w:w="1002" w:type="pct"/>
            <w:vMerge w:val="restar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256AEC" w14:textId="6B3627BB" w:rsidR="00F766A9" w:rsidRPr="00531E61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position w:val="-40"/>
                <w:sz w:val="22"/>
              </w:rPr>
              <w:object w:dxaOrig="1413" w:dyaOrig="934" w14:anchorId="11EA9BB9">
                <v:shape id="_x0000_i1029" type="#_x0000_t75" style="width:70.35pt;height:47.05pt" o:ole="">
                  <v:imagedata r:id="rId14" o:title=""/>
                </v:shape>
                <o:OLEObject Type="Embed" ProgID="Equation.AxMath" ShapeID="_x0000_i1029" DrawAspect="Content" ObjectID="_1669487608" r:id="rId15"/>
              </w:object>
            </w: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7F2E8D" w14:textId="5CE55942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7DC8BF6B" w14:textId="0655B7CA" w:rsidR="00F766A9" w:rsidRPr="009539C9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9"/>
                <w:sz w:val="22"/>
              </w:rPr>
              <w:object w:dxaOrig="1048" w:dyaOrig="297" w14:anchorId="79EE294B">
                <v:shape id="_x0000_i1030" type="#_x0000_t75" style="width:52.45pt;height:15pt" o:ole="">
                  <v:imagedata r:id="rId16" o:title=""/>
                </v:shape>
                <o:OLEObject Type="Embed" ProgID="Equation.AxMath" ShapeID="_x0000_i1030" DrawAspect="Content" ObjectID="_1669487609" r:id="rId17"/>
              </w:objec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19646C00" w14:textId="190CA622" w:rsidR="00F766A9" w:rsidRPr="009539C9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10"/>
                <w:sz w:val="22"/>
              </w:rPr>
              <w:object w:dxaOrig="1671" w:dyaOrig="354" w14:anchorId="02F54577">
                <v:shape id="_x0000_i1031" type="#_x0000_t75" style="width:83.65pt;height:17.5pt" o:ole="">
                  <v:imagedata r:id="rId18" o:title=""/>
                </v:shape>
                <o:OLEObject Type="Embed" ProgID="Equation.AxMath" ShapeID="_x0000_i1031" DrawAspect="Content" ObjectID="_1669487610" r:id="rId19"/>
              </w:objec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3C9006DB" w14:textId="541CBA04" w:rsidR="00F766A9" w:rsidRPr="009539C9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10"/>
                <w:sz w:val="22"/>
              </w:rPr>
              <w:object w:dxaOrig="1671" w:dyaOrig="354" w14:anchorId="5CC2FFA5">
                <v:shape id="_x0000_i1032" type="#_x0000_t75" style="width:83.65pt;height:17.5pt" o:ole="">
                  <v:imagedata r:id="rId18" o:title=""/>
                </v:shape>
                <o:OLEObject Type="Embed" ProgID="Equation.AxMath" ShapeID="_x0000_i1032" DrawAspect="Content" ObjectID="_1669487611" r:id="rId20"/>
              </w:object>
            </w:r>
          </w:p>
        </w:tc>
      </w:tr>
      <w:tr w:rsidR="00A37FC9" w:rsidRPr="009539C9" w14:paraId="11723213" w14:textId="77777777" w:rsidTr="00A37FC9">
        <w:trPr>
          <w:trHeight w:val="278"/>
        </w:trPr>
        <w:tc>
          <w:tcPr>
            <w:tcW w:w="488" w:type="pct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61147F06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AFFCCE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42E209" w14:textId="659E124A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计算值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6D314AAE" w14:textId="0401953C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346.64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170AEC5A" w14:textId="7F7D1DE6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04.42</w: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1919E4FB" w14:textId="30116862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04.42</w:t>
            </w:r>
          </w:p>
        </w:tc>
      </w:tr>
      <w:tr w:rsidR="00A37FC9" w:rsidRPr="009539C9" w14:paraId="2F5AD2B9" w14:textId="77777777" w:rsidTr="00A37FC9">
        <w:trPr>
          <w:trHeight w:val="278"/>
        </w:trPr>
        <w:tc>
          <w:tcPr>
            <w:tcW w:w="488" w:type="pct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82FE86B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ACF48D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945D1E" w14:textId="7C308E80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实测值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64F7C1EA" w14:textId="11E627DF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348.2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0FD724FF" w14:textId="0DC77EEB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4BB30F32" w14:textId="395CAF33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302.7</w:t>
            </w:r>
          </w:p>
        </w:tc>
      </w:tr>
      <w:tr w:rsidR="00A37FC9" w:rsidRPr="009539C9" w14:paraId="74781885" w14:textId="77777777" w:rsidTr="00A37FC9">
        <w:trPr>
          <w:trHeight w:val="278"/>
        </w:trPr>
        <w:tc>
          <w:tcPr>
            <w:tcW w:w="488" w:type="pct"/>
            <w:vMerge w:val="restar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36CEFD1E" w14:textId="1343758A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Y,d</w:t>
            </w:r>
            <w:proofErr w:type="gramEnd"/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  <w:p w14:paraId="2E5744FC" w14:textId="3409260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Y/</w:t>
            </w:r>
            <w:r w:rsidRPr="00531E61">
              <w:rPr>
                <w:rFonts w:ascii="Cambria Math" w:eastAsia="宋体" w:hAnsi="Cambria Math" w:cs="Cambria Math"/>
                <w:color w:val="000000"/>
                <w:kern w:val="0"/>
                <w:sz w:val="22"/>
              </w:rPr>
              <w:t>△</w:t>
            </w: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-11</w:t>
            </w:r>
          </w:p>
        </w:tc>
        <w:tc>
          <w:tcPr>
            <w:tcW w:w="1002" w:type="pct"/>
            <w:vMerge w:val="restar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6D732B" w14:textId="2E8A50CF" w:rsidR="00F766A9" w:rsidRPr="00531E61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position w:val="-40"/>
                <w:sz w:val="22"/>
              </w:rPr>
              <w:object w:dxaOrig="1413" w:dyaOrig="934" w14:anchorId="61E02CFF">
                <v:shape id="_x0000_i1033" type="#_x0000_t75" style="width:70.35pt;height:47.05pt" o:ole="">
                  <v:imagedata r:id="rId21" o:title=""/>
                </v:shape>
                <o:OLEObject Type="Embed" ProgID="Equation.AxMath" ShapeID="_x0000_i1033" DrawAspect="Content" ObjectID="_1669487612" r:id="rId22"/>
              </w:object>
            </w: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D6E860" w14:textId="716F77DE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4A52C9B7" w14:textId="50C16E60" w:rsidR="00F766A9" w:rsidRPr="00531E61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11"/>
                <w:sz w:val="22"/>
              </w:rPr>
              <w:object w:dxaOrig="2036" w:dyaOrig="402" w14:anchorId="1B1404E5">
                <v:shape id="_x0000_i1034" type="#_x0000_t75" style="width:101.55pt;height:20.4pt" o:ole="">
                  <v:imagedata r:id="rId23" o:title=""/>
                </v:shape>
                <o:OLEObject Type="Embed" ProgID="Equation.AxMath" ShapeID="_x0000_i1034" DrawAspect="Content" ObjectID="_1669487613" r:id="rId24"/>
              </w:objec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65114865" w14:textId="0CFE6351" w:rsidR="00F766A9" w:rsidRPr="00531E61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10"/>
                <w:sz w:val="22"/>
              </w:rPr>
              <w:object w:dxaOrig="1207" w:dyaOrig="354" w14:anchorId="7EAE6510">
                <v:shape id="_x0000_i1035" type="#_x0000_t75" style="width:60.35pt;height:17.5pt" o:ole="">
                  <v:imagedata r:id="rId25" o:title=""/>
                </v:shape>
                <o:OLEObject Type="Embed" ProgID="Equation.AxMath" ShapeID="_x0000_i1035" DrawAspect="Content" ObjectID="_1669487614" r:id="rId26"/>
              </w:objec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63133F81" w14:textId="5C7B8AE2" w:rsidR="00F766A9" w:rsidRPr="00531E61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11"/>
                <w:sz w:val="22"/>
              </w:rPr>
              <w:object w:dxaOrig="2036" w:dyaOrig="402" w14:anchorId="484B289A">
                <v:shape id="_x0000_i1036" type="#_x0000_t75" style="width:101.55pt;height:20.4pt" o:ole="">
                  <v:imagedata r:id="rId23" o:title=""/>
                </v:shape>
                <o:OLEObject Type="Embed" ProgID="Equation.AxMath" ShapeID="_x0000_i1036" DrawAspect="Content" ObjectID="_1669487615" r:id="rId27"/>
              </w:object>
            </w:r>
          </w:p>
        </w:tc>
      </w:tr>
      <w:tr w:rsidR="00A37FC9" w:rsidRPr="009539C9" w14:paraId="3F6D271F" w14:textId="77777777" w:rsidTr="00A37FC9">
        <w:trPr>
          <w:trHeight w:val="278"/>
        </w:trPr>
        <w:tc>
          <w:tcPr>
            <w:tcW w:w="488" w:type="pct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0AC1A8F0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921058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B2036E" w14:textId="5C567C0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计算值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3E518C4B" w14:textId="6BFC6DDE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59.33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597FFB53" w14:textId="38F1BC81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31.44</w: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1DD99671" w14:textId="02D96F95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59.33</w:t>
            </w:r>
          </w:p>
        </w:tc>
      </w:tr>
      <w:tr w:rsidR="00A37FC9" w:rsidRPr="009539C9" w14:paraId="6AD0F2C9" w14:textId="77777777" w:rsidTr="00A37FC9">
        <w:trPr>
          <w:trHeight w:val="278"/>
        </w:trPr>
        <w:tc>
          <w:tcPr>
            <w:tcW w:w="488" w:type="pct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7644EB06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27D38A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316DEC" w14:textId="7CE10676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实测值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142C3663" w14:textId="763A4336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160.3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7F2F35C0" w14:textId="3308EAEC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512DF305" w14:textId="78293D18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161.7</w:t>
            </w:r>
          </w:p>
        </w:tc>
      </w:tr>
      <w:tr w:rsidR="00A37FC9" w:rsidRPr="009539C9" w14:paraId="4C4DC705" w14:textId="77777777" w:rsidTr="00A37FC9">
        <w:trPr>
          <w:trHeight w:val="278"/>
        </w:trPr>
        <w:tc>
          <w:tcPr>
            <w:tcW w:w="488" w:type="pct"/>
            <w:vMerge w:val="restart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0CFAA46" w14:textId="20E79871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Y,d</w:t>
            </w:r>
            <w:proofErr w:type="gramEnd"/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  <w:p w14:paraId="117D3736" w14:textId="13743CF6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Y/</w:t>
            </w:r>
            <w:r w:rsidRPr="00531E61">
              <w:rPr>
                <w:rFonts w:ascii="Cambria Math" w:eastAsia="宋体" w:hAnsi="Cambria Math" w:cs="Cambria Math"/>
                <w:color w:val="000000"/>
                <w:kern w:val="0"/>
                <w:sz w:val="22"/>
              </w:rPr>
              <w:t>△</w:t>
            </w: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-5</w:t>
            </w:r>
          </w:p>
        </w:tc>
        <w:tc>
          <w:tcPr>
            <w:tcW w:w="1002" w:type="pct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215F9B" w14:textId="0FDBC1BE" w:rsidR="00F766A9" w:rsidRPr="00531E61" w:rsidRDefault="00C03DA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position w:val="-40"/>
                <w:sz w:val="22"/>
              </w:rPr>
              <w:object w:dxaOrig="1413" w:dyaOrig="934" w14:anchorId="41CC107D">
                <v:shape id="_x0000_i1037" type="#_x0000_t75" style="width:70.35pt;height:47.05pt" o:ole="">
                  <v:imagedata r:id="rId28" o:title=""/>
                </v:shape>
                <o:OLEObject Type="Embed" ProgID="Equation.AxMath" ShapeID="_x0000_i1037" DrawAspect="Content" ObjectID="_1669487616" r:id="rId29"/>
              </w:object>
            </w: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D982F0" w14:textId="1DDEFD11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6CFEFF67" w14:textId="3F5288FD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042C6">
              <w:rPr>
                <w:rFonts w:ascii="Times New Roman" w:eastAsia="宋体" w:hAnsi="Times New Roman" w:cs="Times New Roman"/>
                <w:color w:val="000000"/>
                <w:kern w:val="0"/>
                <w:position w:val="-11"/>
                <w:sz w:val="22"/>
              </w:rPr>
              <w:object w:dxaOrig="2036" w:dyaOrig="402" w14:anchorId="6277E2A2">
                <v:shape id="_x0000_i1038" type="#_x0000_t75" style="width:101.55pt;height:20.4pt" o:ole="">
                  <v:imagedata r:id="rId30" o:title=""/>
                </v:shape>
                <o:OLEObject Type="Embed" ProgID="Equation.AxMath" ShapeID="_x0000_i1038" DrawAspect="Content" ObjectID="_1669487617" r:id="rId31"/>
              </w:objec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0D991253" w14:textId="0BF659E7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03DA6">
              <w:rPr>
                <w:rFonts w:ascii="Times New Roman" w:eastAsia="宋体" w:hAnsi="Times New Roman" w:cs="Times New Roman"/>
                <w:color w:val="000000"/>
                <w:kern w:val="0"/>
                <w:position w:val="-10"/>
                <w:sz w:val="22"/>
              </w:rPr>
              <w:object w:dxaOrig="1207" w:dyaOrig="354" w14:anchorId="6AB785F6">
                <v:shape id="_x0000_i1039" type="#_x0000_t75" style="width:60.35pt;height:17.5pt" o:ole="">
                  <v:imagedata r:id="rId25" o:title=""/>
                </v:shape>
                <o:OLEObject Type="Embed" ProgID="Equation.AxMath" ShapeID="_x0000_i1039" DrawAspect="Content" ObjectID="_1669487618" r:id="rId32"/>
              </w:objec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4460B007" w14:textId="3BD5DB19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042C6">
              <w:rPr>
                <w:rFonts w:ascii="Times New Roman" w:eastAsia="宋体" w:hAnsi="Times New Roman" w:cs="Times New Roman"/>
                <w:color w:val="000000"/>
                <w:kern w:val="0"/>
                <w:position w:val="-11"/>
                <w:sz w:val="22"/>
              </w:rPr>
              <w:object w:dxaOrig="2036" w:dyaOrig="402" w14:anchorId="635F5F57">
                <v:shape id="_x0000_i1040" type="#_x0000_t75" style="width:101.55pt;height:20.4pt" o:ole="">
                  <v:imagedata r:id="rId30" o:title=""/>
                </v:shape>
                <o:OLEObject Type="Embed" ProgID="Equation.AxMath" ShapeID="_x0000_i1040" DrawAspect="Content" ObjectID="_1669487619" r:id="rId33"/>
              </w:object>
            </w:r>
          </w:p>
        </w:tc>
      </w:tr>
      <w:tr w:rsidR="00A37FC9" w:rsidRPr="009539C9" w14:paraId="1B954C10" w14:textId="77777777" w:rsidTr="00A37FC9">
        <w:trPr>
          <w:trHeight w:val="278"/>
        </w:trPr>
        <w:tc>
          <w:tcPr>
            <w:tcW w:w="488" w:type="pct"/>
            <w:vMerge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F8B62CB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02" w:type="pct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59C14B0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487DFE" w14:textId="0E9F2BF4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计算值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5ED8F9C9" w14:textId="58E6F708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88.7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44F36E3C" w14:textId="00D580E4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34.11</w: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49D8C1F2" w14:textId="0FC4B4F7" w:rsidR="00F766A9" w:rsidRPr="00531E61" w:rsidRDefault="009042C6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88.7</w:t>
            </w:r>
          </w:p>
        </w:tc>
      </w:tr>
      <w:tr w:rsidR="00A37FC9" w:rsidRPr="009539C9" w14:paraId="7B8F4380" w14:textId="77777777" w:rsidTr="00A37FC9">
        <w:trPr>
          <w:trHeight w:val="278"/>
        </w:trPr>
        <w:tc>
          <w:tcPr>
            <w:tcW w:w="488" w:type="pct"/>
            <w:vMerge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2B2BEE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02" w:type="pct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0D000B" w14:textId="7777777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B820591" w14:textId="0B65DAA7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31E6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实测值</w:t>
            </w:r>
          </w:p>
        </w:tc>
        <w:tc>
          <w:tcPr>
            <w:tcW w:w="1076" w:type="pct"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14:paraId="4993D1E9" w14:textId="431659DB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287.3</w:t>
            </w:r>
          </w:p>
        </w:tc>
        <w:tc>
          <w:tcPr>
            <w:tcW w:w="902" w:type="pct"/>
            <w:shd w:val="clear" w:color="auto" w:fill="auto"/>
            <w:noWrap/>
            <w:vAlign w:val="center"/>
          </w:tcPr>
          <w:p w14:paraId="46E8B827" w14:textId="05D7B37D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229.1</w:t>
            </w:r>
          </w:p>
        </w:tc>
        <w:tc>
          <w:tcPr>
            <w:tcW w:w="1076" w:type="pct"/>
            <w:shd w:val="clear" w:color="auto" w:fill="auto"/>
            <w:noWrap/>
            <w:vAlign w:val="center"/>
          </w:tcPr>
          <w:p w14:paraId="68ED8835" w14:textId="3F0D7AD5" w:rsidR="00F766A9" w:rsidRPr="00531E61" w:rsidRDefault="00F766A9" w:rsidP="00531E6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39C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287.7</w:t>
            </w:r>
          </w:p>
        </w:tc>
      </w:tr>
    </w:tbl>
    <w:p w14:paraId="081F1049" w14:textId="1027A2E3" w:rsidR="009743D6" w:rsidRDefault="009743D6"/>
    <w:p w14:paraId="5BA09516" w14:textId="77777777" w:rsidR="009743D6" w:rsidRDefault="009743D6">
      <w:pPr>
        <w:widowControl/>
        <w:jc w:val="left"/>
      </w:pPr>
      <w:r>
        <w:br w:type="page"/>
      </w:r>
    </w:p>
    <w:p w14:paraId="733FFBA9" w14:textId="3E2938A1" w:rsidR="008F0B64" w:rsidRPr="009539C9" w:rsidRDefault="009743D6">
      <w:r>
        <w:rPr>
          <w:noProof/>
        </w:rPr>
        <w:lastRenderedPageBreak/>
        <w:drawing>
          <wp:inline distT="0" distB="0" distL="0" distR="0" wp14:anchorId="0BABC041" wp14:editId="2846D2B9">
            <wp:extent cx="3281045" cy="24609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短路电压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00" cy="24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E9797" wp14:editId="10B99B48">
            <wp:extent cx="3263265" cy="2447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短路功率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36" cy="24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823C0" wp14:editId="01533E53">
            <wp:extent cx="3281363" cy="2461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短路功率因数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00" cy="24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7EC03" wp14:editId="493BCAE4">
            <wp:extent cx="3265914" cy="244959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空载功率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00" cy="24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28281" wp14:editId="34F0B93C">
            <wp:extent cx="3270043" cy="2452688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载功率因数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99" cy="24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B64">
        <w:rPr>
          <w:rFonts w:hint="eastAsia"/>
        </w:rPr>
        <w:t xml:space="preserve"> </w:t>
      </w:r>
      <w:r w:rsidR="008F0B64">
        <w:t xml:space="preserve"> </w:t>
      </w:r>
      <w:r w:rsidR="008F0B64">
        <w:rPr>
          <w:rFonts w:ascii="Times New Roman" w:eastAsia="宋体" w:hAnsi="Times New Roman" w:cs="Times New Roman"/>
          <w:b/>
          <w:noProof/>
          <w:sz w:val="24"/>
        </w:rPr>
        <w:drawing>
          <wp:inline distT="0" distB="0" distL="0" distR="0" wp14:anchorId="6FBE7CE2" wp14:editId="2C35F0C9">
            <wp:extent cx="3214688" cy="2411169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空载电压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634" cy="24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B64" w:rsidRPr="009539C9" w:rsidSect="00411B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D0542" w14:textId="77777777" w:rsidR="00DA45EF" w:rsidRDefault="00DA45EF" w:rsidP="00143A14">
      <w:r>
        <w:separator/>
      </w:r>
    </w:p>
  </w:endnote>
  <w:endnote w:type="continuationSeparator" w:id="0">
    <w:p w14:paraId="4A166EE1" w14:textId="77777777" w:rsidR="00DA45EF" w:rsidRDefault="00DA45EF" w:rsidP="00143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837E0" w14:textId="77777777" w:rsidR="00DA45EF" w:rsidRDefault="00DA45EF" w:rsidP="00143A14">
      <w:r>
        <w:separator/>
      </w:r>
    </w:p>
  </w:footnote>
  <w:footnote w:type="continuationSeparator" w:id="0">
    <w:p w14:paraId="48FE3A9F" w14:textId="77777777" w:rsidR="00DA45EF" w:rsidRDefault="00DA45EF" w:rsidP="00143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A4"/>
    <w:rsid w:val="00096EA4"/>
    <w:rsid w:val="00143A14"/>
    <w:rsid w:val="003651FA"/>
    <w:rsid w:val="00392B5C"/>
    <w:rsid w:val="00411BA9"/>
    <w:rsid w:val="004E03D4"/>
    <w:rsid w:val="00531E61"/>
    <w:rsid w:val="0084294E"/>
    <w:rsid w:val="008E3A2E"/>
    <w:rsid w:val="008F0B64"/>
    <w:rsid w:val="009042C6"/>
    <w:rsid w:val="009539C9"/>
    <w:rsid w:val="009743D6"/>
    <w:rsid w:val="00A37FC9"/>
    <w:rsid w:val="00A92023"/>
    <w:rsid w:val="00AC5DCF"/>
    <w:rsid w:val="00C03DA6"/>
    <w:rsid w:val="00C50567"/>
    <w:rsid w:val="00CB70DB"/>
    <w:rsid w:val="00DA45EF"/>
    <w:rsid w:val="00F766A9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8258"/>
  <w15:chartTrackingRefBased/>
  <w15:docId w15:val="{EDA1F653-357C-4BCE-8A25-3A637A0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jpg"/><Relationship Id="rId21" Type="http://schemas.openxmlformats.org/officeDocument/2006/relationships/image" Target="media/image7.wmf"/><Relationship Id="rId34" Type="http://schemas.openxmlformats.org/officeDocument/2006/relationships/image" Target="media/image12.jpe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image" Target="media/image13.jpe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7FC4-4179-40E2-A71E-D3693966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18</cp:revision>
  <dcterms:created xsi:type="dcterms:W3CDTF">2020-11-16T13:56:00Z</dcterms:created>
  <dcterms:modified xsi:type="dcterms:W3CDTF">2020-12-14T13:47:00Z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