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651BD" w14:textId="6CB42F04" w:rsidR="00F15EFF" w:rsidRDefault="00F15EFF" w:rsidP="00F15EFF">
      <w:pPr>
        <w:spacing w:before="156" w:after="156"/>
        <w:jc w:val="center"/>
        <w:rPr>
          <w:rFonts w:cs="Times New Roman"/>
          <w:b/>
          <w:bCs/>
          <w:sz w:val="36"/>
          <w:szCs w:val="36"/>
        </w:rPr>
      </w:pPr>
      <w:r w:rsidRPr="002B6E04">
        <w:rPr>
          <w:rFonts w:cs="Times New Roman"/>
          <w:b/>
          <w:bCs/>
          <w:sz w:val="36"/>
          <w:szCs w:val="36"/>
        </w:rPr>
        <w:t>Time-domain reflectometer</w:t>
      </w:r>
    </w:p>
    <w:p w14:paraId="577CB053" w14:textId="1ACC8601" w:rsidR="00FC0F08" w:rsidRPr="00FC0F08" w:rsidRDefault="00FC0F08" w:rsidP="00F15EFF">
      <w:pPr>
        <w:spacing w:before="156" w:after="156"/>
        <w:jc w:val="center"/>
        <w:rPr>
          <w:rFonts w:cs="Times New Roman"/>
          <w:bCs/>
          <w:sz w:val="28"/>
          <w:szCs w:val="36"/>
        </w:rPr>
      </w:pPr>
      <w:r w:rsidRPr="00FC0F08">
        <w:rPr>
          <w:rFonts w:cs="Times New Roman" w:hint="eastAsia"/>
          <w:bCs/>
          <w:sz w:val="28"/>
          <w:szCs w:val="36"/>
        </w:rPr>
        <w:t>G</w:t>
      </w:r>
      <w:r w:rsidRPr="00FC0F08">
        <w:rPr>
          <w:rFonts w:cs="Times New Roman"/>
          <w:bCs/>
          <w:sz w:val="28"/>
          <w:szCs w:val="36"/>
        </w:rPr>
        <w:t>roup 6</w:t>
      </w:r>
    </w:p>
    <w:p w14:paraId="19B7EF41" w14:textId="4FCC709B" w:rsidR="002B6E04" w:rsidRDefault="002B6E04" w:rsidP="004E15FB">
      <w:pPr>
        <w:pStyle w:val="1"/>
        <w:spacing w:before="156" w:after="156"/>
      </w:pPr>
      <w:r>
        <w:rPr>
          <w:rFonts w:hint="eastAsia"/>
        </w:rPr>
        <w:t>o</w:t>
      </w:r>
      <w:r>
        <w:t>verview</w:t>
      </w:r>
    </w:p>
    <w:p w14:paraId="11688E14" w14:textId="39CAE0BB" w:rsidR="00F15EFF" w:rsidRDefault="00F15EFF" w:rsidP="002B6E04">
      <w:pPr>
        <w:spacing w:before="156" w:after="156"/>
      </w:pPr>
      <w:r>
        <w:t>A time-domain reflectometer (TDR) is an electronic instrument used to determine the characteristics of electrical lines by observing reflected waveforms.</w:t>
      </w:r>
    </w:p>
    <w:p w14:paraId="77A1D93A" w14:textId="3DB618DF" w:rsidR="006D5C89" w:rsidRDefault="00F15EFF" w:rsidP="002B6E04">
      <w:pPr>
        <w:spacing w:before="156" w:after="156"/>
      </w:pPr>
      <w:r>
        <w:t>It can be used to characterize and locate faults in metallic cables (for example, twisted pair wire or coaxial cable). It can also be used to locate discontinuities in a connector, printed circuit board, or any other electrical path.</w:t>
      </w:r>
      <w:r w:rsidR="00E519D0">
        <w:t xml:space="preserve"> I</w:t>
      </w:r>
      <w:r w:rsidR="00E519D0" w:rsidRPr="00E519D0">
        <w:t>t can visually display and measure the electrical energy reflected by the circuit (PCB, cable, IC package, ...).</w:t>
      </w:r>
    </w:p>
    <w:p w14:paraId="6BA6F501" w14:textId="77777777" w:rsidR="00657C49" w:rsidRPr="00657C49" w:rsidRDefault="00657C49" w:rsidP="00657C49">
      <w:pPr>
        <w:spacing w:before="156" w:after="156"/>
      </w:pPr>
      <w:r w:rsidRPr="00657C49">
        <w:t>The signal is transmitted on a certain transmission path. When an impedance change occurs in the transmission path, part of the signal will be reflected, and another part of the signal will continue to be transmitted along the transmission path.</w:t>
      </w:r>
    </w:p>
    <w:p w14:paraId="0DE4F3DD" w14:textId="7F1208FE" w:rsidR="00657C49" w:rsidRPr="002B6E04" w:rsidRDefault="00657C49" w:rsidP="00657C49">
      <w:pPr>
        <w:spacing w:before="156" w:after="156"/>
      </w:pPr>
      <w:r w:rsidRPr="00657C49">
        <w:t xml:space="preserve">TDR calculates the impedance change by measuring the voltage amplitude of the reflected wave; </w:t>
      </w:r>
      <w:proofErr w:type="gramStart"/>
      <w:r w:rsidRPr="00657C49">
        <w:t>as long as</w:t>
      </w:r>
      <w:proofErr w:type="gramEnd"/>
      <w:r w:rsidRPr="00657C49">
        <w:t xml:space="preserve"> the time value from the reflection point to the emission point is measured, the position of the impedance change point in the transmission path can be calculated.</w:t>
      </w:r>
    </w:p>
    <w:p w14:paraId="03DB585F" w14:textId="3F9A87EC" w:rsidR="00F15EFF" w:rsidRPr="00F15EFF" w:rsidRDefault="00F15EFF" w:rsidP="002B6E04">
      <w:pPr>
        <w:pStyle w:val="2"/>
        <w:spacing w:before="156" w:after="156"/>
      </w:pPr>
      <w:r w:rsidRPr="00F15EFF">
        <w:t>Description</w:t>
      </w:r>
    </w:p>
    <w:p w14:paraId="3C992600" w14:textId="5E9A9193" w:rsidR="00F15EFF" w:rsidRDefault="00F15EFF" w:rsidP="002B6E04">
      <w:pPr>
        <w:spacing w:before="156" w:after="156"/>
      </w:pPr>
      <w:r>
        <w:t xml:space="preserve">A </w:t>
      </w:r>
      <w:proofErr w:type="gramStart"/>
      <w:r>
        <w:t>TDR measures reflections</w:t>
      </w:r>
      <w:proofErr w:type="gramEnd"/>
      <w:r>
        <w:t xml:space="preserve"> along a conductor. In order to measure those reflections, the TDR will transmit an incident signal onto the conductor and listen for its reflections. If the conductor is of a uniform impedance and is properly terminated, then there will be no reflections and the remaining incident signal will be absorbed at the far-end by the termination. Instead, if there are impedance variations, then some of the incident signal will be reflected back to the source. A TDR is similar in principle to radar.</w:t>
      </w:r>
    </w:p>
    <w:p w14:paraId="265D49D8" w14:textId="164F904F" w:rsidR="00F15EFF" w:rsidRDefault="00F15EFF" w:rsidP="002B6E04">
      <w:pPr>
        <w:spacing w:before="156" w:after="156"/>
      </w:pPr>
      <w:r>
        <w:t>The impedance of the discontinuity can be determined from the amplitude of the reflected signal. The distance to the reflecting impedance can also be determined from the time that a pulse takes to return. The limitation of this method is the minimum system rise time. The total rise time consists of the combined rise time of the driving pulse and that of the oscilloscope or sampler that monitors the reflections.</w:t>
      </w:r>
    </w:p>
    <w:p w14:paraId="606ECA34" w14:textId="4997C147" w:rsidR="00F15EFF" w:rsidRDefault="00F15EFF" w:rsidP="002B6E04">
      <w:pPr>
        <w:spacing w:before="156" w:after="156"/>
        <w:jc w:val="center"/>
      </w:pPr>
      <w:r>
        <w:rPr>
          <w:noProof/>
        </w:rPr>
        <w:drawing>
          <wp:inline distT="0" distB="0" distL="0" distR="0" wp14:anchorId="0049F11A" wp14:editId="36A92DDE">
            <wp:extent cx="3495675" cy="1533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_transmittance.gif"/>
                    <pic:cNvPicPr/>
                  </pic:nvPicPr>
                  <pic:blipFill>
                    <a:blip r:embed="rId7">
                      <a:extLst>
                        <a:ext uri="{28A0092B-C50C-407E-A947-70E740481C1C}">
                          <a14:useLocalDpi xmlns:a14="http://schemas.microsoft.com/office/drawing/2010/main" val="0"/>
                        </a:ext>
                      </a:extLst>
                    </a:blip>
                    <a:stretch>
                      <a:fillRect/>
                    </a:stretch>
                  </pic:blipFill>
                  <pic:spPr>
                    <a:xfrm>
                      <a:off x="0" y="0"/>
                      <a:ext cx="3495675" cy="1533525"/>
                    </a:xfrm>
                    <a:prstGeom prst="rect">
                      <a:avLst/>
                    </a:prstGeom>
                  </pic:spPr>
                </pic:pic>
              </a:graphicData>
            </a:graphic>
          </wp:inline>
        </w:drawing>
      </w:r>
    </w:p>
    <w:p w14:paraId="3DD6C1EF" w14:textId="5E95F0F7" w:rsidR="00E519D0" w:rsidRDefault="00E519D0" w:rsidP="00E519D0">
      <w:pPr>
        <w:pStyle w:val="a4"/>
      </w:pPr>
      <w:r w:rsidRPr="00E519D0">
        <w:rPr>
          <w:i/>
        </w:rPr>
        <w:t>Fig.1</w:t>
      </w:r>
      <w:r>
        <w:t xml:space="preserve"> Signal (or energy) transmitted and reflected from a discontinuity</w:t>
      </w:r>
    </w:p>
    <w:p w14:paraId="2647B6C8" w14:textId="155019B0" w:rsidR="00F15EFF" w:rsidRDefault="00F15EFF" w:rsidP="002B6E04">
      <w:pPr>
        <w:pStyle w:val="2"/>
        <w:spacing w:before="156" w:after="156"/>
      </w:pPr>
      <w:r w:rsidRPr="00F15EFF">
        <w:t>Method</w:t>
      </w:r>
    </w:p>
    <w:p w14:paraId="1B1594A6" w14:textId="7E763A68" w:rsidR="00F15EFF" w:rsidRDefault="00F15EFF" w:rsidP="00F15EFF">
      <w:pPr>
        <w:spacing w:before="156" w:after="156"/>
      </w:pPr>
      <w:r>
        <w:t>The TDR analysis begins with the propagation of a step or impulse of energy into a system and the subsequent observation of the energy reflected by the system. By analyzing the magnitude, duration and shape of the reflected waveform, the nature of the impedance variation in the transmission system can be determined.</w:t>
      </w:r>
    </w:p>
    <w:p w14:paraId="210001E1" w14:textId="77777777" w:rsidR="00657C49" w:rsidRDefault="00F15EFF" w:rsidP="00F15EFF">
      <w:pPr>
        <w:spacing w:before="156" w:after="156"/>
      </w:pPr>
      <w:r>
        <w:t xml:space="preserve">If a pure resistive load is placed on the output of the reflectometer and a step signal is applied, a step signal is observed on the display, and its height is a function of the resistance. </w:t>
      </w:r>
    </w:p>
    <w:p w14:paraId="0B436D1C" w14:textId="7FABAB70" w:rsidR="00657C49" w:rsidRDefault="00657C49" w:rsidP="00F15EFF">
      <w:pPr>
        <w:spacing w:before="156" w:after="156"/>
      </w:pPr>
      <w:r w:rsidRPr="00657C49">
        <w:t>The basic formula of TDR is as follows</w:t>
      </w:r>
      <w:r>
        <w:t>:</w:t>
      </w:r>
    </w:p>
    <w:p w14:paraId="77DCDD9F" w14:textId="0613574B" w:rsidR="00657C49" w:rsidRDefault="00657C49" w:rsidP="00657C49">
      <w:pPr>
        <w:spacing w:before="156" w:after="156"/>
        <w:jc w:val="center"/>
      </w:pPr>
      <w:r w:rsidRPr="00657C49">
        <w:rPr>
          <w:position w:val="-21"/>
        </w:rPr>
        <w:object w:dxaOrig="2695" w:dyaOrig="536" w14:anchorId="131AF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65pt;height:26.65pt" o:ole="">
            <v:imagedata r:id="rId8" o:title=""/>
          </v:shape>
          <o:OLEObject Type="Embed" ProgID="Equation.AxMath" ShapeID="_x0000_i1025" DrawAspect="Content" ObjectID="_1666505709" r:id="rId9"/>
        </w:object>
      </w:r>
    </w:p>
    <w:p w14:paraId="2F088F78" w14:textId="1067970E" w:rsidR="00657C49" w:rsidRDefault="00657C49" w:rsidP="00657C49">
      <w:pPr>
        <w:spacing w:before="156" w:after="156"/>
        <w:jc w:val="center"/>
      </w:pPr>
      <w:r w:rsidRPr="00657C49">
        <w:rPr>
          <w:position w:val="-21"/>
        </w:rPr>
        <w:object w:dxaOrig="1212" w:dyaOrig="531" w14:anchorId="597BAA8F">
          <v:shape id="_x0000_i1026" type="#_x0000_t75" style="width:60.75pt;height:26.65pt" o:ole="">
            <v:imagedata r:id="rId10" o:title=""/>
          </v:shape>
          <o:OLEObject Type="Embed" ProgID="Equation.AxMath" ShapeID="_x0000_i1026" DrawAspect="Content" ObjectID="_1666505710" r:id="rId11"/>
        </w:object>
      </w:r>
    </w:p>
    <w:p w14:paraId="01297573" w14:textId="77777777" w:rsidR="00657C49" w:rsidRPr="00657C49" w:rsidRDefault="00657C49" w:rsidP="00657C49">
      <w:pPr>
        <w:spacing w:before="156" w:after="156"/>
      </w:pPr>
      <w:r w:rsidRPr="00657C49">
        <w:t xml:space="preserve">It can be seen from the above formula that since the incident voltage is known, the reflection coefficient ρ value can be calculated </w:t>
      </w:r>
      <w:proofErr w:type="gramStart"/>
      <w:r w:rsidRPr="00657C49">
        <w:t>as long as</w:t>
      </w:r>
      <w:proofErr w:type="gramEnd"/>
      <w:r w:rsidRPr="00657C49">
        <w:t xml:space="preserve"> the voltage value of the reflection point is measured;</w:t>
      </w:r>
    </w:p>
    <w:p w14:paraId="3F135EA4" w14:textId="34B4303F" w:rsidR="00657C49" w:rsidRPr="00657C49" w:rsidRDefault="00657C49" w:rsidP="00F15EFF">
      <w:pPr>
        <w:spacing w:before="156" w:after="156"/>
      </w:pPr>
      <w:r w:rsidRPr="00657C49">
        <w:t>The output impedance Z0 of the instrument can be set by the user, so that the impedance Z value of the reflection point can be calculated.</w:t>
      </w:r>
    </w:p>
    <w:p w14:paraId="25F45469" w14:textId="1854E0DE" w:rsidR="00F15EFF" w:rsidRDefault="00F15EFF" w:rsidP="00F15EFF">
      <w:pPr>
        <w:spacing w:before="156" w:after="156"/>
      </w:pPr>
      <w:r>
        <w:t>The magnitude of the step produced by the resistive load may be expressed as a fraction of the input signal as given by:</w:t>
      </w:r>
    </w:p>
    <w:p w14:paraId="5C52A033" w14:textId="071A482D" w:rsidR="00F15EFF" w:rsidRPr="00F15EFF" w:rsidRDefault="00F15EFF" w:rsidP="00F15EFF">
      <w:pPr>
        <w:spacing w:before="156" w:after="156"/>
        <w:jc w:val="center"/>
        <w:rPr>
          <w:b/>
          <w:bCs/>
        </w:rPr>
      </w:pPr>
      <w:r w:rsidRPr="00D912B3">
        <w:rPr>
          <w:position w:val="-30"/>
        </w:rPr>
        <w:object w:dxaOrig="1080" w:dyaOrig="680" w14:anchorId="0FDC078C">
          <v:shape id="_x0000_i1027" type="#_x0000_t75" style="width:54pt;height:34.15pt" o:ole="">
            <v:imagedata r:id="rId12" o:title=""/>
          </v:shape>
          <o:OLEObject Type="Embed" ProgID="Equation.DSMT4" ShapeID="_x0000_i1027" DrawAspect="Content" ObjectID="_1666505711" r:id="rId13"/>
        </w:object>
      </w:r>
    </w:p>
    <w:p w14:paraId="3CF644E3" w14:textId="54AAC980" w:rsidR="00F15EFF" w:rsidRDefault="00F15EFF" w:rsidP="00F15EFF">
      <w:pPr>
        <w:spacing w:before="156" w:after="156"/>
      </w:pPr>
      <w:r>
        <w:rPr>
          <w:rFonts w:hint="eastAsia"/>
        </w:rPr>
        <w:t>w</w:t>
      </w:r>
      <w:r>
        <w:t>here Z</w:t>
      </w:r>
      <w:r w:rsidRPr="00F15EFF">
        <w:rPr>
          <w:rFonts w:hint="eastAsia"/>
          <w:vertAlign w:val="subscript"/>
        </w:rPr>
        <w:t>0</w:t>
      </w:r>
      <w:r>
        <w:t xml:space="preserve"> is the characteristic impedance of the transmission line.</w:t>
      </w:r>
    </w:p>
    <w:p w14:paraId="3701095E" w14:textId="30092AF6" w:rsidR="00F15EFF" w:rsidRDefault="00F15EFF" w:rsidP="002B6E04">
      <w:pPr>
        <w:pStyle w:val="2"/>
        <w:spacing w:before="156" w:after="156"/>
      </w:pPr>
      <w:r w:rsidRPr="00F15EFF">
        <w:t>Reflection</w:t>
      </w:r>
    </w:p>
    <w:p w14:paraId="092A464E" w14:textId="6A37EC6E" w:rsidR="00F15EFF" w:rsidRDefault="00F15EFF" w:rsidP="00F15EFF">
      <w:pPr>
        <w:spacing w:before="156" w:after="156"/>
      </w:pPr>
      <w:r>
        <w:t>Generally, the reflections will have the same shape as the incident signal, but their sign and magnitude depend on the change in impedance level. If there is a step increase in the impedance, then the reflection will have the same sign as the incident signal; if there is a step decrease in impedance, the reflection will have the opposite sign. The magnitude of the reflection depends not only on the amount of the impedance change, but also upon the loss in the conductor.</w:t>
      </w:r>
    </w:p>
    <w:p w14:paraId="33E0C701" w14:textId="2AA3D53A" w:rsidR="00F15EFF" w:rsidRDefault="00F15EFF" w:rsidP="00F15EFF">
      <w:pPr>
        <w:spacing w:before="156" w:after="156"/>
      </w:pPr>
      <w:r>
        <w:t>The reflections are measured at the output/input to the TDR and displayed or plotted as a function of time. Alternatively, the display can be read as a function of cable length because the speed of signal propagation is almost constant for a given transmission medium.</w:t>
      </w:r>
    </w:p>
    <w:p w14:paraId="1B200CF6" w14:textId="4BF6ED8A" w:rsidR="004E15FB" w:rsidRDefault="00F15EFF" w:rsidP="00F15EFF">
      <w:pPr>
        <w:spacing w:before="156" w:after="156"/>
      </w:pPr>
      <w:r>
        <w:t>Because of its sensitivity to impedance variations, a TDR may be used to verify cable impedance characteristics, splice and connector locations and associated losses, and estimate cable lengths.</w:t>
      </w:r>
    </w:p>
    <w:p w14:paraId="5B03A16C" w14:textId="77777777" w:rsidR="004E15FB" w:rsidRDefault="004E15FB">
      <w:pPr>
        <w:widowControl/>
        <w:snapToGrid/>
        <w:spacing w:beforeLines="0" w:before="0" w:afterLines="0" w:after="0"/>
        <w:jc w:val="left"/>
      </w:pPr>
      <w:r>
        <w:br w:type="page"/>
      </w:r>
    </w:p>
    <w:p w14:paraId="43096FD2" w14:textId="450BD5CF" w:rsidR="006D125D" w:rsidRDefault="006D5C89" w:rsidP="002B6E04">
      <w:pPr>
        <w:pStyle w:val="1"/>
        <w:spacing w:before="156" w:after="156"/>
      </w:pPr>
      <w:r>
        <w:rPr>
          <w:rFonts w:hint="eastAsia"/>
        </w:rPr>
        <w:lastRenderedPageBreak/>
        <w:t>TDR</w:t>
      </w:r>
      <w:r>
        <w:t xml:space="preserve"> </w:t>
      </w:r>
      <w:r>
        <w:rPr>
          <w:rFonts w:hint="eastAsia"/>
        </w:rPr>
        <w:t>test</w:t>
      </w:r>
    </w:p>
    <w:p w14:paraId="721646EE" w14:textId="43938F30" w:rsidR="002B6E04" w:rsidRPr="002B6E04" w:rsidRDefault="002B6E04" w:rsidP="002B6E04">
      <w:pPr>
        <w:pStyle w:val="2"/>
        <w:spacing w:before="156" w:after="156"/>
      </w:pPr>
      <w:r w:rsidRPr="002B6E04">
        <w:t>Test1</w:t>
      </w:r>
    </w:p>
    <w:p w14:paraId="1023C236" w14:textId="24421C5A" w:rsidR="006D5C89" w:rsidRPr="002B6E04" w:rsidRDefault="006D5C89" w:rsidP="002B6E04">
      <w:pPr>
        <w:pStyle w:val="3"/>
        <w:spacing w:before="156" w:after="156"/>
      </w:pPr>
      <w:r w:rsidRPr="002B6E04">
        <w:t>Model and Problem</w:t>
      </w:r>
    </w:p>
    <w:p w14:paraId="17B19AAE" w14:textId="09865F71" w:rsidR="006D5C89" w:rsidRDefault="006D5C89" w:rsidP="004E15FB">
      <w:pPr>
        <w:pStyle w:val="a4"/>
      </w:pPr>
      <w:r w:rsidRPr="006D5C89">
        <w:rPr>
          <w:noProof/>
        </w:rPr>
        <w:drawing>
          <wp:inline distT="0" distB="0" distL="0" distR="0" wp14:anchorId="6771F4D7" wp14:editId="5A18EE9A">
            <wp:extent cx="3568414" cy="1191949"/>
            <wp:effectExtent l="0" t="0" r="0"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3574193" cy="1193879"/>
                    </a:xfrm>
                    <a:prstGeom prst="rect">
                      <a:avLst/>
                    </a:prstGeom>
                  </pic:spPr>
                </pic:pic>
              </a:graphicData>
            </a:graphic>
          </wp:inline>
        </w:drawing>
      </w:r>
    </w:p>
    <w:p w14:paraId="404F5790" w14:textId="77777777" w:rsidR="00FE362F" w:rsidRPr="006D5C89" w:rsidRDefault="00FC0F08" w:rsidP="002B6E04">
      <w:pPr>
        <w:spacing w:before="156" w:after="156"/>
      </w:pPr>
      <w:r w:rsidRPr="006D5C89">
        <w:t xml:space="preserve">When the terminal impedance changes, what do you observe? </w:t>
      </w:r>
    </w:p>
    <w:p w14:paraId="640D3F94" w14:textId="080C9E3B" w:rsidR="004E15FB" w:rsidRDefault="006D5C89" w:rsidP="004E15FB">
      <w:pPr>
        <w:pStyle w:val="a3"/>
        <w:numPr>
          <w:ilvl w:val="0"/>
          <w:numId w:val="15"/>
        </w:numPr>
        <w:spacing w:before="156" w:after="156"/>
        <w:ind w:firstLineChars="0"/>
      </w:pPr>
      <w:r w:rsidRPr="004E15FB">
        <w:rPr>
          <w:i/>
          <w:iCs/>
        </w:rPr>
        <w:t>Z</w:t>
      </w:r>
      <w:r w:rsidRPr="004E15FB">
        <w:rPr>
          <w:i/>
          <w:iCs/>
          <w:vertAlign w:val="subscript"/>
        </w:rPr>
        <w:t>L</w:t>
      </w:r>
      <w:r w:rsidRPr="006D5C89">
        <w:t>= ∞</w:t>
      </w:r>
    </w:p>
    <w:p w14:paraId="041E27F6" w14:textId="671EFAF3" w:rsidR="004E15FB" w:rsidRDefault="006D5C89" w:rsidP="004E15FB">
      <w:pPr>
        <w:pStyle w:val="a3"/>
        <w:numPr>
          <w:ilvl w:val="0"/>
          <w:numId w:val="15"/>
        </w:numPr>
        <w:spacing w:before="156" w:after="156"/>
        <w:ind w:firstLineChars="0"/>
      </w:pPr>
      <w:r w:rsidRPr="004E15FB">
        <w:rPr>
          <w:i/>
          <w:iCs/>
        </w:rPr>
        <w:t>Z</w:t>
      </w:r>
      <w:r w:rsidRPr="004E15FB">
        <w:rPr>
          <w:i/>
          <w:iCs/>
          <w:vertAlign w:val="subscript"/>
        </w:rPr>
        <w:t>L</w:t>
      </w:r>
      <w:r w:rsidRPr="006D5C89">
        <w:t xml:space="preserve">= </w:t>
      </w:r>
      <w:r w:rsidRPr="004E15FB">
        <w:rPr>
          <w:i/>
          <w:iCs/>
        </w:rPr>
        <w:t>Z</w:t>
      </w:r>
      <w:r w:rsidRPr="004E15FB">
        <w:rPr>
          <w:vertAlign w:val="subscript"/>
        </w:rPr>
        <w:t>C</w:t>
      </w:r>
    </w:p>
    <w:p w14:paraId="3EDF160A" w14:textId="2A8E1AFD" w:rsidR="006D5C89" w:rsidRPr="006D5C89" w:rsidRDefault="006D5C89" w:rsidP="004E15FB">
      <w:pPr>
        <w:pStyle w:val="a3"/>
        <w:numPr>
          <w:ilvl w:val="0"/>
          <w:numId w:val="15"/>
        </w:numPr>
        <w:spacing w:before="156" w:after="156"/>
        <w:ind w:firstLineChars="0"/>
      </w:pPr>
      <w:r w:rsidRPr="004E15FB">
        <w:rPr>
          <w:i/>
          <w:iCs/>
        </w:rPr>
        <w:t>Z</w:t>
      </w:r>
      <w:r w:rsidRPr="004E15FB">
        <w:rPr>
          <w:i/>
          <w:iCs/>
          <w:vertAlign w:val="subscript"/>
        </w:rPr>
        <w:t>L</w:t>
      </w:r>
      <w:r w:rsidRPr="006D5C89">
        <w:t>= 0</w:t>
      </w:r>
    </w:p>
    <w:p w14:paraId="03082F32" w14:textId="50702361" w:rsidR="006D5C89" w:rsidRDefault="006D5C89" w:rsidP="00106BF0">
      <w:pPr>
        <w:pStyle w:val="3"/>
        <w:spacing w:before="156" w:after="156"/>
      </w:pPr>
      <w:r>
        <w:t>Analysis</w:t>
      </w:r>
    </w:p>
    <w:p w14:paraId="086804F0" w14:textId="1AC355A6" w:rsidR="006D5C89" w:rsidRPr="006D5C89" w:rsidRDefault="006D5C89" w:rsidP="002B6E04">
      <w:pPr>
        <w:spacing w:before="156" w:after="156"/>
      </w:pPr>
      <w:r w:rsidRPr="006D5C89">
        <w:t>As the incident voltage is known, the reflection coefficient</w:t>
      </w:r>
      <m:oMath>
        <m:r>
          <m:rPr>
            <m:sty m:val="p"/>
          </m:rPr>
          <w:rPr>
            <w:rFonts w:ascii="Cambria Math" w:hAnsi="Cambria Math"/>
          </w:rPr>
          <m:t> </m:t>
        </m:r>
        <m:r>
          <m:rPr>
            <m:sty m:val="bi"/>
          </m:rPr>
          <w:rPr>
            <w:rFonts w:ascii="Cambria Math" w:hAnsi="Cambria Math"/>
          </w:rPr>
          <m:t>ρ</m:t>
        </m:r>
      </m:oMath>
      <w:r w:rsidRPr="006D5C89">
        <w:t xml:space="preserve"> can be calculated </w:t>
      </w:r>
      <w:proofErr w:type="gramStart"/>
      <w:r w:rsidRPr="006D5C89">
        <w:t>as long as</w:t>
      </w:r>
      <w:proofErr w:type="gramEnd"/>
      <w:r w:rsidRPr="006D5C89">
        <w:t xml:space="preserve"> the voltage value of the reflection point is measured.</w:t>
      </w:r>
    </w:p>
    <w:p w14:paraId="6E1BC7F2" w14:textId="3A9865EB" w:rsidR="006D5C89" w:rsidRDefault="006D5C89" w:rsidP="002B6E04">
      <w:pPr>
        <w:spacing w:before="156" w:after="156"/>
      </w:pPr>
      <w:r w:rsidRPr="006D5C89">
        <w:t>In</w:t>
      </w:r>
      <w:r>
        <w:t xml:space="preserve"> </w:t>
      </w:r>
      <w:r w:rsidRPr="006D5C89">
        <w:t>this</w:t>
      </w:r>
      <w:r>
        <w:t xml:space="preserve"> </w:t>
      </w:r>
      <w:r w:rsidRPr="006D5C89">
        <w:t>experiment:</w:t>
      </w:r>
    </w:p>
    <w:p w14:paraId="19922509" w14:textId="281C0891" w:rsidR="006D5C89" w:rsidRPr="00106BF0" w:rsidRDefault="006D5C89" w:rsidP="00106BF0">
      <w:pPr>
        <w:spacing w:before="156" w:after="156"/>
        <w:jc w:val="center"/>
        <w:rPr>
          <w:rFonts w:cs="Times New Roman"/>
        </w:rPr>
      </w:pPr>
      <w:r w:rsidRPr="00106BF0">
        <w:rPr>
          <w:rFonts w:cs="Times New Roman"/>
          <w:i/>
          <w:iCs/>
        </w:rPr>
        <w:t>Z</w:t>
      </w:r>
      <w:r w:rsidRPr="00106BF0">
        <w:rPr>
          <w:rFonts w:cs="Times New Roman"/>
          <w:i/>
          <w:iCs/>
          <w:vertAlign w:val="subscript"/>
        </w:rPr>
        <w:t>L</w:t>
      </w:r>
      <w:r w:rsidRPr="00106BF0">
        <w:rPr>
          <w:rFonts w:cs="Times New Roman"/>
        </w:rPr>
        <w:t>=∞,</w:t>
      </w:r>
      <w:r w:rsidR="00106BF0">
        <w:rPr>
          <w:rFonts w:cs="Times New Roman"/>
        </w:rPr>
        <w:t xml:space="preserve"> </w:t>
      </w:r>
      <m:oMath>
        <m:r>
          <m:rPr>
            <m:sty m:val="p"/>
          </m:rPr>
          <w:rPr>
            <w:rFonts w:ascii="Cambria Math" w:hAnsi="Cambria Math" w:cs="Times New Roman"/>
          </w:rPr>
          <m:t xml:space="preserve"> </m:t>
        </m:r>
        <m:r>
          <w:rPr>
            <w:rFonts w:ascii="Cambria Math" w:hAnsi="Cambria Math" w:cs="Times New Roman"/>
          </w:rPr>
          <m:t>ρ</m:t>
        </m:r>
      </m:oMath>
      <w:r w:rsidRPr="00106BF0">
        <w:rPr>
          <w:rFonts w:cs="Times New Roman"/>
        </w:rPr>
        <w:t>=1</w:t>
      </w:r>
    </w:p>
    <w:p w14:paraId="16A38671" w14:textId="56816A92" w:rsidR="006D5C89" w:rsidRPr="00106BF0" w:rsidRDefault="006D5C89" w:rsidP="00106BF0">
      <w:pPr>
        <w:spacing w:before="156" w:after="156"/>
        <w:jc w:val="center"/>
        <w:rPr>
          <w:rFonts w:cs="Times New Roman"/>
        </w:rPr>
      </w:pPr>
      <w:r w:rsidRPr="00106BF0">
        <w:rPr>
          <w:rFonts w:cs="Times New Roman"/>
          <w:i/>
          <w:iCs/>
        </w:rPr>
        <w:t>Z</w:t>
      </w:r>
      <w:r w:rsidRPr="00106BF0">
        <w:rPr>
          <w:rFonts w:cs="Times New Roman"/>
          <w:i/>
          <w:iCs/>
          <w:vertAlign w:val="subscript"/>
        </w:rPr>
        <w:t>L</w:t>
      </w:r>
      <w:r w:rsidRPr="00106BF0">
        <w:rPr>
          <w:rFonts w:cs="Times New Roman"/>
        </w:rPr>
        <w:t>=</w:t>
      </w:r>
      <w:r w:rsidRPr="00106BF0">
        <w:rPr>
          <w:rFonts w:cs="Times New Roman"/>
          <w:i/>
          <w:iCs/>
        </w:rPr>
        <w:t>Z</w:t>
      </w:r>
      <w:r w:rsidRPr="00106BF0">
        <w:rPr>
          <w:rFonts w:cs="Times New Roman"/>
          <w:vertAlign w:val="subscript"/>
        </w:rPr>
        <w:t>C</w:t>
      </w:r>
      <w:r w:rsidRPr="00106BF0">
        <w:rPr>
          <w:rFonts w:cs="Times New Roman"/>
        </w:rPr>
        <w:t>,</w:t>
      </w:r>
      <w:r w:rsidR="00106BF0">
        <w:rPr>
          <w:rFonts w:cs="Times New Roman"/>
        </w:rPr>
        <w:t xml:space="preserve"> </w:t>
      </w:r>
      <m:oMath>
        <m:r>
          <m:rPr>
            <m:sty m:val="p"/>
          </m:rPr>
          <w:rPr>
            <w:rFonts w:ascii="Cambria Math" w:hAnsi="Cambria Math" w:cs="Times New Roman"/>
          </w:rPr>
          <m:t xml:space="preserve"> </m:t>
        </m:r>
        <m:r>
          <w:rPr>
            <w:rFonts w:ascii="Cambria Math" w:hAnsi="Cambria Math" w:cs="Times New Roman"/>
          </w:rPr>
          <m:t>ρ</m:t>
        </m:r>
      </m:oMath>
      <w:r w:rsidRPr="00106BF0">
        <w:rPr>
          <w:rFonts w:cs="Times New Roman"/>
        </w:rPr>
        <w:t>=0</w:t>
      </w:r>
    </w:p>
    <w:p w14:paraId="25A93A62" w14:textId="28AE262A" w:rsidR="006D5C89" w:rsidRDefault="006D5C89" w:rsidP="00106BF0">
      <w:pPr>
        <w:spacing w:before="156" w:after="156"/>
        <w:jc w:val="center"/>
        <w:rPr>
          <w:rFonts w:cs="Times New Roman"/>
        </w:rPr>
      </w:pPr>
      <w:r w:rsidRPr="00106BF0">
        <w:rPr>
          <w:rFonts w:cs="Times New Roman"/>
          <w:i/>
          <w:iCs/>
        </w:rPr>
        <w:t>Z</w:t>
      </w:r>
      <w:r w:rsidRPr="00106BF0">
        <w:rPr>
          <w:rFonts w:cs="Times New Roman"/>
          <w:i/>
          <w:iCs/>
          <w:vertAlign w:val="subscript"/>
        </w:rPr>
        <w:t>L</w:t>
      </w:r>
      <w:r w:rsidRPr="00106BF0">
        <w:rPr>
          <w:rFonts w:cs="Times New Roman"/>
        </w:rPr>
        <w:t>=0,</w:t>
      </w:r>
      <w:r w:rsidR="00106BF0">
        <w:rPr>
          <w:rFonts w:cs="Times New Roman" w:hint="eastAsia"/>
        </w:rPr>
        <w:t xml:space="preserve"> </w:t>
      </w:r>
      <m:oMath>
        <m:r>
          <m:rPr>
            <m:sty m:val="p"/>
          </m:rPr>
          <w:rPr>
            <w:rFonts w:ascii="Cambria Math" w:hAnsi="Cambria Math" w:cs="Times New Roman"/>
          </w:rPr>
          <m:t xml:space="preserve"> </m:t>
        </m:r>
        <m:r>
          <w:rPr>
            <w:rFonts w:ascii="Cambria Math" w:hAnsi="Cambria Math" w:cs="Times New Roman"/>
          </w:rPr>
          <m:t>ρ</m:t>
        </m:r>
      </m:oMath>
      <w:r w:rsidRPr="00106BF0">
        <w:rPr>
          <w:rFonts w:cs="Times New Roman"/>
        </w:rPr>
        <w:t>=-1</w:t>
      </w:r>
    </w:p>
    <w:p w14:paraId="1614563A" w14:textId="77777777" w:rsidR="004E15FB" w:rsidRPr="004E15FB" w:rsidRDefault="004E15FB" w:rsidP="004E15FB">
      <w:pPr>
        <w:pStyle w:val="3"/>
        <w:spacing w:before="156" w:after="156"/>
      </w:pPr>
      <w:r w:rsidRPr="004E15FB">
        <w:rPr>
          <w:rFonts w:hint="eastAsia"/>
        </w:rPr>
        <w:t>Experimental Result</w:t>
      </w:r>
    </w:p>
    <w:p w14:paraId="3CF10511" w14:textId="765590F3" w:rsidR="006D125D" w:rsidRDefault="006D5C89" w:rsidP="00106BF0">
      <w:pPr>
        <w:pStyle w:val="a4"/>
      </w:pPr>
      <w:r w:rsidRPr="006D5C89">
        <w:rPr>
          <w:noProof/>
        </w:rPr>
        <w:drawing>
          <wp:inline distT="0" distB="0" distL="0" distR="0" wp14:anchorId="54141807" wp14:editId="21EA9B16">
            <wp:extent cx="4710430" cy="265049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4710430" cy="2650490"/>
                    </a:xfrm>
                    <a:prstGeom prst="rect">
                      <a:avLst/>
                    </a:prstGeom>
                  </pic:spPr>
                </pic:pic>
              </a:graphicData>
            </a:graphic>
          </wp:inline>
        </w:drawing>
      </w:r>
    </w:p>
    <w:p w14:paraId="1706D793" w14:textId="36D1266C" w:rsidR="006D5C89" w:rsidRPr="006D5C89" w:rsidRDefault="006D5C89" w:rsidP="00106BF0">
      <w:pPr>
        <w:pStyle w:val="a4"/>
      </w:pPr>
      <w:r w:rsidRPr="006D5C89">
        <w:rPr>
          <w:rFonts w:eastAsiaTheme="minorEastAsia"/>
          <w:i/>
          <w:iCs/>
        </w:rPr>
        <w:t>Fig.</w:t>
      </w:r>
      <w:r w:rsidR="003704EC">
        <w:rPr>
          <w:rFonts w:eastAsiaTheme="minorEastAsia"/>
          <w:i/>
          <w:iCs/>
        </w:rPr>
        <w:t xml:space="preserve">1.1 </w:t>
      </w:r>
      <w:r w:rsidRPr="006D5C89">
        <w:rPr>
          <w:rFonts w:eastAsiaTheme="minorEastAsia"/>
        </w:rPr>
        <w:t>waveform</w:t>
      </w:r>
      <w:r w:rsidR="00106BF0">
        <w:rPr>
          <w:rFonts w:eastAsiaTheme="minorEastAsia"/>
        </w:rPr>
        <w:t xml:space="preserve"> </w:t>
      </w:r>
      <w:r w:rsidRPr="006D5C89">
        <w:rPr>
          <w:rFonts w:eastAsiaTheme="minorEastAsia"/>
        </w:rPr>
        <w:t>when</w:t>
      </w:r>
      <w:r w:rsidR="00106BF0">
        <w:rPr>
          <w:rFonts w:eastAsiaTheme="minorEastAsia"/>
        </w:rPr>
        <w:t xml:space="preserve"> </w:t>
      </w:r>
      <m:oMath>
        <m:sSub>
          <m:sSubPr>
            <m:ctrlPr>
              <w:rPr>
                <w:rFonts w:ascii="Cambria Math" w:hAnsi="Cambria Math"/>
                <w:i/>
                <w:iCs/>
              </w:rPr>
            </m:ctrlPr>
          </m:sSubPr>
          <m:e>
            <m:r>
              <m:rPr>
                <m:sty m:val="bi"/>
              </m:rPr>
              <w:rPr>
                <w:rFonts w:ascii="Cambria Math" w:hAnsi="Cambria Math"/>
              </w:rPr>
              <m:t>Z</m:t>
            </m:r>
          </m:e>
          <m:sub>
            <m:r>
              <m:rPr>
                <m:sty m:val="bi"/>
              </m:rPr>
              <w:rPr>
                <w:rFonts w:ascii="Cambria Math" w:hAnsi="Cambria Math"/>
              </w:rPr>
              <m:t>L</m:t>
            </m:r>
          </m:sub>
        </m:sSub>
        <m:r>
          <m:rPr>
            <m:sty m:val="p"/>
          </m:rPr>
          <w:rPr>
            <w:rFonts w:ascii="Cambria Math" w:hAnsi="Cambria Math"/>
          </w:rPr>
          <m:t>=</m:t>
        </m:r>
        <m:r>
          <m:rPr>
            <m:nor/>
          </m:rPr>
          <w:rPr>
            <w:rFonts w:eastAsiaTheme="minorEastAsia"/>
          </w:rPr>
          <m:t>∞</m:t>
        </m:r>
      </m:oMath>
    </w:p>
    <w:p w14:paraId="4BA6B59C" w14:textId="7927487F" w:rsidR="006D5C89" w:rsidRDefault="006D5C89" w:rsidP="00106BF0">
      <w:pPr>
        <w:pStyle w:val="a4"/>
      </w:pPr>
      <w:r w:rsidRPr="006D5C89">
        <w:rPr>
          <w:noProof/>
        </w:rPr>
        <w:lastRenderedPageBreak/>
        <w:drawing>
          <wp:inline distT="0" distB="0" distL="0" distR="0" wp14:anchorId="50CE50C3" wp14:editId="15FD3890">
            <wp:extent cx="4670425" cy="2626995"/>
            <wp:effectExtent l="0" t="0" r="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4670425" cy="2626995"/>
                    </a:xfrm>
                    <a:prstGeom prst="rect">
                      <a:avLst/>
                    </a:prstGeom>
                  </pic:spPr>
                </pic:pic>
              </a:graphicData>
            </a:graphic>
          </wp:inline>
        </w:drawing>
      </w:r>
    </w:p>
    <w:p w14:paraId="09339C76" w14:textId="7A6385F1" w:rsidR="006D5C89" w:rsidRPr="006D5C89" w:rsidRDefault="006D5C89" w:rsidP="00106BF0">
      <w:pPr>
        <w:pStyle w:val="a4"/>
      </w:pPr>
      <w:r w:rsidRPr="006D5C89">
        <w:rPr>
          <w:rFonts w:eastAsiaTheme="minorEastAsia"/>
          <w:i/>
          <w:iCs/>
        </w:rPr>
        <w:t>Fig.</w:t>
      </w:r>
      <w:r w:rsidR="003704EC">
        <w:rPr>
          <w:rFonts w:eastAsiaTheme="minorEastAsia"/>
          <w:i/>
          <w:iCs/>
        </w:rPr>
        <w:t xml:space="preserve">1.2 </w:t>
      </w:r>
      <w:r w:rsidRPr="006D5C89">
        <w:rPr>
          <w:rFonts w:eastAsiaTheme="minorEastAsia"/>
        </w:rPr>
        <w:t>waveform</w:t>
      </w:r>
      <w:r w:rsidR="00106BF0">
        <w:rPr>
          <w:rFonts w:eastAsiaTheme="minorEastAsia"/>
        </w:rPr>
        <w:t xml:space="preserve"> </w:t>
      </w:r>
      <w:r w:rsidRPr="006D5C89">
        <w:rPr>
          <w:rFonts w:eastAsiaTheme="minorEastAsia"/>
        </w:rPr>
        <w:t>when</w:t>
      </w:r>
      <w:r w:rsidR="00106BF0">
        <w:rPr>
          <w:rFonts w:eastAsiaTheme="minorEastAsia" w:hint="eastAsia"/>
        </w:rPr>
        <w:t xml:space="preserve"> </w:t>
      </w:r>
      <m:oMath>
        <m:sSub>
          <m:sSubPr>
            <m:ctrlPr>
              <w:rPr>
                <w:rFonts w:ascii="Cambria Math" w:hAnsi="Cambria Math"/>
                <w:i/>
                <w:iCs/>
              </w:rPr>
            </m:ctrlPr>
          </m:sSubPr>
          <m:e>
            <m:r>
              <m:rPr>
                <m:sty m:val="bi"/>
              </m:rPr>
              <w:rPr>
                <w:rFonts w:ascii="Cambria Math" w:hAnsi="Cambria Math"/>
              </w:rPr>
              <m:t>Z</m:t>
            </m:r>
          </m:e>
          <m:sub>
            <m:r>
              <m:rPr>
                <m:sty m:val="bi"/>
              </m:rPr>
              <w:rPr>
                <w:rFonts w:ascii="Cambria Math" w:hAnsi="Cambria Math"/>
              </w:rPr>
              <m:t>L</m:t>
            </m:r>
          </m:sub>
        </m:sSub>
        <m:r>
          <m:rPr>
            <m:sty m:val="p"/>
          </m:rPr>
          <w:rPr>
            <w:rFonts w:ascii="Cambria Math" w:hAnsi="Cambria Math"/>
          </w:rPr>
          <m:t>=</m:t>
        </m:r>
        <m:r>
          <m:rPr>
            <m:nor/>
          </m:rPr>
          <w:rPr>
            <w:rFonts w:eastAsiaTheme="minorEastAsia"/>
            <w:i/>
            <w:iCs/>
          </w:rPr>
          <m:t>Z</m:t>
        </m:r>
        <m:r>
          <m:rPr>
            <m:nor/>
          </m:rPr>
          <w:rPr>
            <w:rFonts w:eastAsiaTheme="minorEastAsia"/>
            <w:vertAlign w:val="subscript"/>
          </w:rPr>
          <m:t>C</m:t>
        </m:r>
      </m:oMath>
    </w:p>
    <w:p w14:paraId="731528C5" w14:textId="3391628A" w:rsidR="006D5C89" w:rsidRDefault="006D5C89" w:rsidP="00106BF0">
      <w:pPr>
        <w:pStyle w:val="a4"/>
      </w:pPr>
      <w:r w:rsidRPr="006D5C89">
        <w:rPr>
          <w:noProof/>
        </w:rPr>
        <w:drawing>
          <wp:inline distT="0" distB="0" distL="0" distR="0" wp14:anchorId="222E1D32" wp14:editId="5E22CF8B">
            <wp:extent cx="4462780" cy="2510155"/>
            <wp:effectExtent l="0" t="0" r="0"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4462780" cy="2510155"/>
                    </a:xfrm>
                    <a:prstGeom prst="rect">
                      <a:avLst/>
                    </a:prstGeom>
                  </pic:spPr>
                </pic:pic>
              </a:graphicData>
            </a:graphic>
          </wp:inline>
        </w:drawing>
      </w:r>
    </w:p>
    <w:p w14:paraId="64D09E24" w14:textId="198B9C18" w:rsidR="006D5C89" w:rsidRPr="006D5C89" w:rsidRDefault="006D5C89" w:rsidP="00106BF0">
      <w:pPr>
        <w:pStyle w:val="a4"/>
      </w:pPr>
      <w:r w:rsidRPr="006D5C89">
        <w:rPr>
          <w:rFonts w:eastAsiaTheme="minorEastAsia"/>
          <w:i/>
          <w:iCs/>
        </w:rPr>
        <w:t>Fig.</w:t>
      </w:r>
      <w:r w:rsidR="003704EC">
        <w:rPr>
          <w:rFonts w:eastAsiaTheme="minorEastAsia"/>
          <w:i/>
          <w:iCs/>
        </w:rPr>
        <w:t xml:space="preserve">1.3 </w:t>
      </w:r>
      <w:r w:rsidRPr="006D5C89">
        <w:rPr>
          <w:rFonts w:eastAsiaTheme="minorEastAsia"/>
        </w:rPr>
        <w:t>waveform</w:t>
      </w:r>
      <w:r w:rsidR="00E75FA8">
        <w:rPr>
          <w:rFonts w:eastAsiaTheme="minorEastAsia"/>
        </w:rPr>
        <w:t xml:space="preserve"> </w:t>
      </w:r>
      <w:r w:rsidRPr="006D5C89">
        <w:rPr>
          <w:rFonts w:eastAsiaTheme="minorEastAsia"/>
        </w:rPr>
        <w:t>when</w:t>
      </w:r>
      <w:r w:rsidR="00E75FA8">
        <w:rPr>
          <w:rFonts w:eastAsiaTheme="minorEastAsia" w:hint="eastAsia"/>
        </w:rPr>
        <w:t xml:space="preserve"> </w:t>
      </w:r>
      <m:oMath>
        <m:sSub>
          <m:sSubPr>
            <m:ctrlPr>
              <w:rPr>
                <w:rFonts w:ascii="Cambria Math" w:hAnsi="Cambria Math"/>
                <w:i/>
                <w:iCs/>
              </w:rPr>
            </m:ctrlPr>
          </m:sSubPr>
          <m:e>
            <m:r>
              <m:rPr>
                <m:sty m:val="bi"/>
              </m:rPr>
              <w:rPr>
                <w:rFonts w:ascii="Cambria Math" w:hAnsi="Cambria Math"/>
              </w:rPr>
              <m:t>Z</m:t>
            </m:r>
          </m:e>
          <m:sub>
            <m:r>
              <m:rPr>
                <m:sty m:val="bi"/>
              </m:rPr>
              <w:rPr>
                <w:rFonts w:ascii="Cambria Math" w:hAnsi="Cambria Math"/>
              </w:rPr>
              <m:t>L</m:t>
            </m:r>
          </m:sub>
        </m:sSub>
        <m:r>
          <m:rPr>
            <m:sty m:val="p"/>
          </m:rPr>
          <w:rPr>
            <w:rFonts w:ascii="Cambria Math" w:hAnsi="Cambria Math"/>
          </w:rPr>
          <m:t>=</m:t>
        </m:r>
        <m:r>
          <m:rPr>
            <m:nor/>
          </m:rPr>
          <w:rPr>
            <w:rFonts w:eastAsiaTheme="minorEastAsia"/>
            <w:i/>
            <w:iCs/>
          </w:rPr>
          <m:t>0</m:t>
        </m:r>
      </m:oMath>
    </w:p>
    <w:p w14:paraId="1225C82E" w14:textId="77777777" w:rsidR="006D5C89" w:rsidRPr="006D5C89" w:rsidRDefault="006D5C89" w:rsidP="00106BF0">
      <w:pPr>
        <w:pStyle w:val="3"/>
        <w:spacing w:before="156" w:after="156"/>
      </w:pPr>
      <w:r w:rsidRPr="006D5C89">
        <w:rPr>
          <w:rFonts w:hint="eastAsia"/>
        </w:rPr>
        <w:t>Experimental conclusion</w:t>
      </w:r>
    </w:p>
    <w:p w14:paraId="01337E99" w14:textId="52FF7A19" w:rsidR="00FE362F" w:rsidRPr="006D5C89" w:rsidRDefault="00FC0F08" w:rsidP="004E15FB">
      <w:pPr>
        <w:pStyle w:val="a3"/>
        <w:numPr>
          <w:ilvl w:val="0"/>
          <w:numId w:val="12"/>
        </w:numPr>
        <w:spacing w:before="156" w:after="156"/>
        <w:ind w:left="210" w:firstLineChars="0" w:hanging="210"/>
      </w:pPr>
      <w:r w:rsidRPr="004E15FB">
        <w:rPr>
          <w:i/>
          <w:iCs/>
        </w:rPr>
        <w:t>Z</w:t>
      </w:r>
      <w:r w:rsidRPr="004E15FB">
        <w:rPr>
          <w:i/>
          <w:iCs/>
          <w:vertAlign w:val="subscript"/>
        </w:rPr>
        <w:t>L</w:t>
      </w:r>
      <w:r w:rsidRPr="006D5C89">
        <w:t xml:space="preserve">= ∞, </w:t>
      </w:r>
      <m:oMath>
        <m:r>
          <w:rPr>
            <w:rFonts w:ascii="Cambria Math" w:hAnsi="Cambria Math"/>
          </w:rPr>
          <m:t>ρ</m:t>
        </m:r>
      </m:oMath>
      <w:r w:rsidRPr="006D5C89">
        <w:t>=1, so the reflection voltage is the same as the incident voltage, therefore, the voltage in the transmission line is 2 times of the incident voltage, just like we have observed in the scope.</w:t>
      </w:r>
    </w:p>
    <w:p w14:paraId="2F8C6C4E" w14:textId="2DFC05D2" w:rsidR="00FE362F" w:rsidRPr="006D5C89" w:rsidRDefault="00FC0F08" w:rsidP="004E15FB">
      <w:pPr>
        <w:pStyle w:val="a3"/>
        <w:numPr>
          <w:ilvl w:val="0"/>
          <w:numId w:val="12"/>
        </w:numPr>
        <w:spacing w:before="156" w:after="156"/>
        <w:ind w:left="210" w:firstLineChars="0" w:hanging="210"/>
      </w:pPr>
      <w:r w:rsidRPr="004E15FB">
        <w:rPr>
          <w:i/>
          <w:iCs/>
        </w:rPr>
        <w:t>Z</w:t>
      </w:r>
      <w:r w:rsidRPr="004E15FB">
        <w:rPr>
          <w:i/>
          <w:iCs/>
          <w:vertAlign w:val="subscript"/>
        </w:rPr>
        <w:t>L</w:t>
      </w:r>
      <w:r w:rsidRPr="006D5C89">
        <w:t xml:space="preserve">= </w:t>
      </w:r>
      <w:r w:rsidRPr="004E15FB">
        <w:rPr>
          <w:i/>
          <w:iCs/>
        </w:rPr>
        <w:t>Z</w:t>
      </w:r>
      <w:r w:rsidRPr="004E15FB">
        <w:rPr>
          <w:vertAlign w:val="subscript"/>
        </w:rPr>
        <w:t>C</w:t>
      </w:r>
      <w:r w:rsidRPr="006D5C89">
        <w:t xml:space="preserve">, </w:t>
      </w:r>
      <m:oMath>
        <m:r>
          <w:rPr>
            <w:rFonts w:ascii="Cambria Math" w:hAnsi="Cambria Math"/>
          </w:rPr>
          <m:t>ρ</m:t>
        </m:r>
      </m:oMath>
      <w:r w:rsidRPr="006D5C89">
        <w:t>=0, so the reflection voltage is zero, therefore, the voltage in the transmission line is incident voltage, just like we have observed in the scope.</w:t>
      </w:r>
    </w:p>
    <w:p w14:paraId="3923B312" w14:textId="3F782AD1" w:rsidR="00FE362F" w:rsidRPr="006D5C89" w:rsidRDefault="00FC0F08" w:rsidP="004E15FB">
      <w:pPr>
        <w:pStyle w:val="a3"/>
        <w:numPr>
          <w:ilvl w:val="0"/>
          <w:numId w:val="12"/>
        </w:numPr>
        <w:spacing w:before="156" w:after="156"/>
        <w:ind w:left="210" w:firstLineChars="0" w:hanging="210"/>
      </w:pPr>
      <w:r w:rsidRPr="004E15FB">
        <w:rPr>
          <w:i/>
          <w:iCs/>
        </w:rPr>
        <w:t>Z</w:t>
      </w:r>
      <w:r w:rsidRPr="004E15FB">
        <w:rPr>
          <w:i/>
          <w:iCs/>
          <w:vertAlign w:val="subscript"/>
        </w:rPr>
        <w:t>L</w:t>
      </w:r>
      <w:r w:rsidRPr="006D5C89">
        <w:t xml:space="preserve">= </w:t>
      </w:r>
      <w:proofErr w:type="gramStart"/>
      <w:r w:rsidRPr="006D5C89">
        <w:t>0 ,</w:t>
      </w:r>
      <w:proofErr w:type="gramEnd"/>
      <w:r w:rsidRPr="006D5C89">
        <w:t xml:space="preserve"> </w:t>
      </w:r>
      <m:oMath>
        <m:r>
          <w:rPr>
            <w:rFonts w:ascii="Cambria Math" w:hAnsi="Cambria Math"/>
          </w:rPr>
          <m:t>ρ</m:t>
        </m:r>
      </m:oMath>
      <w:r w:rsidRPr="006D5C89">
        <w:t>=-1, so the reflection voltage will eliminate the incident voltage therefore, the voltage in the transmission line is zero, just like we have observed in the scope.</w:t>
      </w:r>
    </w:p>
    <w:p w14:paraId="6B7E19E1" w14:textId="6DC3DE15" w:rsidR="006D5C89" w:rsidRDefault="006D5C89" w:rsidP="00106BF0">
      <w:pPr>
        <w:pStyle w:val="3"/>
        <w:spacing w:before="156" w:after="156"/>
      </w:pPr>
      <w:r>
        <w:lastRenderedPageBreak/>
        <w:t>Model and problem</w:t>
      </w:r>
    </w:p>
    <w:p w14:paraId="0E2BB8CE" w14:textId="05A41DAD" w:rsidR="006D5C89" w:rsidRDefault="006D5C89" w:rsidP="006D5C89">
      <w:pPr>
        <w:spacing w:before="156" w:after="156"/>
        <w:rPr>
          <w:b/>
          <w:bCs/>
        </w:rPr>
      </w:pPr>
      <w:r w:rsidRPr="006D5C89">
        <w:rPr>
          <w:b/>
          <w:bCs/>
          <w:noProof/>
        </w:rPr>
        <w:drawing>
          <wp:inline distT="0" distB="0" distL="0" distR="0" wp14:anchorId="6D02A27E" wp14:editId="1920B9E1">
            <wp:extent cx="5112568" cy="1707739"/>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112568" cy="1707739"/>
                    </a:xfrm>
                    <a:prstGeom prst="rect">
                      <a:avLst/>
                    </a:prstGeom>
                  </pic:spPr>
                </pic:pic>
              </a:graphicData>
            </a:graphic>
          </wp:inline>
        </w:drawing>
      </w:r>
    </w:p>
    <w:p w14:paraId="72A147D4" w14:textId="3DBA405C" w:rsidR="00FE362F" w:rsidRPr="006D5C89" w:rsidRDefault="00FC0F08" w:rsidP="00106BF0">
      <w:pPr>
        <w:spacing w:before="156" w:after="156"/>
      </w:pPr>
      <w:r w:rsidRPr="006D5C89">
        <w:t xml:space="preserve">The dielectric constant of the coaxial cable </w:t>
      </w:r>
      <w:r w:rsidRPr="006D5C89">
        <w:rPr>
          <w:i/>
          <w:iCs/>
          <w:lang w:val="el-GR"/>
        </w:rPr>
        <w:t>ε</w:t>
      </w:r>
      <w:r w:rsidRPr="006D5C89">
        <w:rPr>
          <w:i/>
          <w:iCs/>
          <w:vertAlign w:val="subscript"/>
        </w:rPr>
        <w:t>r</w:t>
      </w:r>
      <w:r w:rsidR="004E15FB">
        <w:t xml:space="preserve"> </w:t>
      </w:r>
      <w:r w:rsidRPr="006D5C89">
        <w:t>is 1.6.</w:t>
      </w:r>
    </w:p>
    <w:p w14:paraId="304D855B" w14:textId="5D069096" w:rsidR="006D5C89" w:rsidRPr="006D5C89" w:rsidRDefault="006D5C89" w:rsidP="004E15FB">
      <w:pPr>
        <w:pStyle w:val="a3"/>
        <w:numPr>
          <w:ilvl w:val="0"/>
          <w:numId w:val="13"/>
        </w:numPr>
        <w:spacing w:before="156" w:after="156"/>
        <w:ind w:firstLineChars="0"/>
      </w:pPr>
      <w:r w:rsidRPr="006D5C89">
        <w:t>What’s the wave velocity along TL1?</w:t>
      </w:r>
    </w:p>
    <w:p w14:paraId="2901B8EB" w14:textId="1FB77B6C" w:rsidR="006D5C89" w:rsidRDefault="006D5C89" w:rsidP="004E15FB">
      <w:pPr>
        <w:pStyle w:val="a3"/>
        <w:numPr>
          <w:ilvl w:val="0"/>
          <w:numId w:val="13"/>
        </w:numPr>
        <w:spacing w:before="156" w:after="156"/>
        <w:ind w:firstLineChars="0"/>
      </w:pPr>
      <w:r w:rsidRPr="006D5C89">
        <w:t>What’s the length of TL1?</w:t>
      </w:r>
    </w:p>
    <w:p w14:paraId="21B1DFFB" w14:textId="77777777" w:rsidR="006D5C89" w:rsidRPr="006D5C89" w:rsidRDefault="006D5C89" w:rsidP="00106BF0">
      <w:pPr>
        <w:pStyle w:val="3"/>
        <w:spacing w:before="156" w:after="156"/>
      </w:pPr>
      <w:r w:rsidRPr="006D5C89">
        <w:rPr>
          <w:rFonts w:hint="eastAsia"/>
        </w:rPr>
        <w:t>Experimental conclusion</w:t>
      </w:r>
    </w:p>
    <w:p w14:paraId="68F67E51" w14:textId="77777777" w:rsidR="006D5C89" w:rsidRPr="006D5C89" w:rsidRDefault="006D5C89" w:rsidP="00106BF0">
      <w:pPr>
        <w:spacing w:before="156" w:after="156"/>
      </w:pPr>
      <w:r w:rsidRPr="006D5C89">
        <w:t xml:space="preserve">In this task we are assigned to derive the velocity along the </w:t>
      </w:r>
      <w:proofErr w:type="gramStart"/>
      <w:r w:rsidRPr="006D5C89">
        <w:t>TLI</w:t>
      </w:r>
      <w:r w:rsidRPr="00FC0F08">
        <w:rPr>
          <w:vertAlign w:val="subscript"/>
        </w:rPr>
        <w:t>1</w:t>
      </w:r>
      <w:r w:rsidRPr="006D5C89">
        <w:t>, and</w:t>
      </w:r>
      <w:proofErr w:type="gramEnd"/>
      <w:r w:rsidRPr="006D5C89">
        <w:t xml:space="preserve"> get the length of TL1. </w:t>
      </w:r>
    </w:p>
    <w:p w14:paraId="5358D326" w14:textId="0B18949C" w:rsidR="006D5C89" w:rsidRDefault="006D5C89" w:rsidP="00106BF0">
      <w:pPr>
        <w:spacing w:before="156" w:after="156"/>
      </w:pPr>
      <w:r w:rsidRPr="006D5C89">
        <w:t>Since the dielectric constant of the coaxial cable, so use the formulation we can get the velocity is:</w:t>
      </w:r>
    </w:p>
    <w:p w14:paraId="30E230EB" w14:textId="7CE9B28F" w:rsidR="006D5C89" w:rsidRPr="006D5C89" w:rsidRDefault="00106BF0" w:rsidP="00106BF0">
      <w:pPr>
        <w:pStyle w:val="a4"/>
      </w:pPr>
      <w:r w:rsidRPr="006D5C89">
        <w:object w:dxaOrig="6900" w:dyaOrig="1778" w14:anchorId="2D11AAA6">
          <v:shape id="_x0000_i1028" type="#_x0000_t75" style="width:131.25pt;height:33.75pt" o:ole="">
            <v:imagedata r:id="rId18" o:title=""/>
          </v:shape>
          <o:OLEObject Type="Embed" ProgID="Unknown" ShapeID="_x0000_i1028" DrawAspect="Content" ObjectID="_1666505712" r:id="rId19"/>
        </w:object>
      </w:r>
    </w:p>
    <w:p w14:paraId="11A93DF6" w14:textId="618F3DEC" w:rsidR="006D5C89" w:rsidRDefault="006D5C89" w:rsidP="00106BF0">
      <w:pPr>
        <w:spacing w:before="156" w:after="156"/>
      </w:pPr>
      <w:r w:rsidRPr="006D5C89">
        <w:t>To get the length of the TL1, we can use the following formulation:</w:t>
      </w:r>
    </w:p>
    <w:p w14:paraId="4F476478" w14:textId="0876DDB5" w:rsidR="002B6E04" w:rsidRPr="006D5C89" w:rsidRDefault="00106BF0" w:rsidP="00106BF0">
      <w:pPr>
        <w:pStyle w:val="a4"/>
      </w:pPr>
      <w:r w:rsidRPr="002B6E04">
        <w:object w:dxaOrig="2985" w:dyaOrig="1492" w14:anchorId="5F9595DE">
          <v:shape id="_x0000_i1029" type="#_x0000_t75" style="width:65.25pt;height:32.65pt" o:ole="">
            <v:imagedata r:id="rId20" o:title=""/>
          </v:shape>
          <o:OLEObject Type="Embed" ProgID="Unknown" ShapeID="_x0000_i1029" DrawAspect="Content" ObjectID="_1666505713" r:id="rId21"/>
        </w:object>
      </w:r>
    </w:p>
    <w:p w14:paraId="24BAC216" w14:textId="55991BA6" w:rsidR="006D5C89" w:rsidRPr="006D5C89" w:rsidRDefault="006D5C89" w:rsidP="00106BF0">
      <w:pPr>
        <w:spacing w:before="156" w:after="156"/>
      </w:pPr>
      <w:r w:rsidRPr="006D5C89">
        <w:t>In the scope we can read the is 8.59ns, so the length of the TL1 is 1.015m</w:t>
      </w:r>
    </w:p>
    <w:p w14:paraId="04131971" w14:textId="7CA0468A" w:rsidR="006D5C89" w:rsidRDefault="006D5C89" w:rsidP="00106BF0">
      <w:pPr>
        <w:pStyle w:val="2"/>
        <w:spacing w:before="156" w:after="156"/>
      </w:pPr>
      <w:r>
        <w:t>Test 2</w:t>
      </w:r>
    </w:p>
    <w:p w14:paraId="2BBF0B07" w14:textId="2410C280" w:rsidR="006D5C89" w:rsidRDefault="006D5C89" w:rsidP="004E15FB">
      <w:pPr>
        <w:pStyle w:val="a4"/>
      </w:pPr>
      <w:r w:rsidRPr="006D5C89">
        <w:rPr>
          <w:noProof/>
        </w:rPr>
        <w:drawing>
          <wp:inline distT="0" distB="0" distL="0" distR="0" wp14:anchorId="793C8AF3" wp14:editId="0B817C0A">
            <wp:extent cx="4581525" cy="965838"/>
            <wp:effectExtent l="0" t="0" r="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4585974" cy="966776"/>
                    </a:xfrm>
                    <a:prstGeom prst="rect">
                      <a:avLst/>
                    </a:prstGeom>
                  </pic:spPr>
                </pic:pic>
              </a:graphicData>
            </a:graphic>
          </wp:inline>
        </w:drawing>
      </w:r>
    </w:p>
    <w:p w14:paraId="6E6905DD" w14:textId="20B6DB53" w:rsidR="006D5C89" w:rsidRPr="006D5C89" w:rsidRDefault="006D5C89" w:rsidP="00106BF0">
      <w:pPr>
        <w:spacing w:before="156" w:after="156"/>
      </w:pPr>
      <w:r w:rsidRPr="006D5C89">
        <w:t xml:space="preserve">At the fault point, the impedance is distorted. </w:t>
      </w:r>
    </w:p>
    <w:p w14:paraId="4E12EFA3" w14:textId="751D9B63" w:rsidR="006D5C89" w:rsidRPr="006D5C89" w:rsidRDefault="006D5C89" w:rsidP="004E15FB">
      <w:pPr>
        <w:pStyle w:val="a3"/>
        <w:numPr>
          <w:ilvl w:val="0"/>
          <w:numId w:val="14"/>
        </w:numPr>
        <w:spacing w:before="156" w:after="156"/>
        <w:ind w:firstLineChars="0"/>
      </w:pPr>
      <w:r w:rsidRPr="006D5C89">
        <w:t>Where is the fault point? (length of TL2)</w:t>
      </w:r>
    </w:p>
    <w:p w14:paraId="32025E4D" w14:textId="56090B99" w:rsidR="006D5C89" w:rsidRDefault="006D5C89" w:rsidP="00106BF0">
      <w:pPr>
        <w:pStyle w:val="3"/>
        <w:spacing w:before="156" w:after="156"/>
      </w:pPr>
      <w:r>
        <w:t>Analysis</w:t>
      </w:r>
    </w:p>
    <w:p w14:paraId="50EC187A" w14:textId="0F8095A3" w:rsidR="006D5C89" w:rsidRDefault="006D5C89" w:rsidP="00106BF0">
      <w:pPr>
        <w:spacing w:before="156" w:after="156"/>
      </w:pPr>
      <w:r w:rsidRPr="006D5C89">
        <w:t xml:space="preserve">At the fault point on the transmission line, the impedance of the transmission line is discontinuous or distorted, causing a portion of the incident voltage of the transmission line to be abnormally </w:t>
      </w:r>
      <w:proofErr w:type="gramStart"/>
      <w:r w:rsidRPr="006D5C89">
        <w:t>reflected back</w:t>
      </w:r>
      <w:proofErr w:type="gramEnd"/>
      <w:r w:rsidRPr="006D5C89">
        <w:t>. Therefore, the TDR measurement technique can be used to measure the impedance of the transmission line and observe the abnormal change point of the transmission line to determine the position of the fault point on the transmission line.</w:t>
      </w:r>
    </w:p>
    <w:p w14:paraId="52F94E34" w14:textId="231C7F21" w:rsidR="006D5C89" w:rsidRDefault="006D5C89" w:rsidP="00106BF0">
      <w:pPr>
        <w:spacing w:before="156" w:after="156"/>
      </w:pPr>
      <w:r w:rsidRPr="006D5C89">
        <w:t>In this experiment, the distance from the fault point to the input port of the transmission line is the length of the transmission line TL2.</w:t>
      </w:r>
    </w:p>
    <w:p w14:paraId="1745D13C" w14:textId="3A59933C" w:rsidR="002B6E04" w:rsidRDefault="002B6E04" w:rsidP="00106BF0">
      <w:pPr>
        <w:pStyle w:val="3"/>
        <w:spacing w:before="156" w:after="156"/>
      </w:pPr>
      <w:r>
        <w:lastRenderedPageBreak/>
        <w:t>Experimental result</w:t>
      </w:r>
    </w:p>
    <w:p w14:paraId="19723F76" w14:textId="6009C45A" w:rsidR="002B6E04" w:rsidRDefault="002B6E04" w:rsidP="00106BF0">
      <w:pPr>
        <w:pStyle w:val="a4"/>
      </w:pPr>
      <w:r w:rsidRPr="002B6E04">
        <w:rPr>
          <w:noProof/>
        </w:rPr>
        <w:drawing>
          <wp:inline distT="0" distB="0" distL="0" distR="0" wp14:anchorId="7E0C2A3B" wp14:editId="23CD7712">
            <wp:extent cx="5274310" cy="2967355"/>
            <wp:effectExtent l="0" t="0" r="2540"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5274310" cy="2967355"/>
                    </a:xfrm>
                    <a:prstGeom prst="rect">
                      <a:avLst/>
                    </a:prstGeom>
                  </pic:spPr>
                </pic:pic>
              </a:graphicData>
            </a:graphic>
          </wp:inline>
        </w:drawing>
      </w:r>
    </w:p>
    <w:p w14:paraId="71BE98C5" w14:textId="75F5CD8D" w:rsidR="002B6E04" w:rsidRDefault="003704EC" w:rsidP="00106BF0">
      <w:pPr>
        <w:pStyle w:val="a4"/>
      </w:pPr>
      <w:r w:rsidRPr="003704EC">
        <w:rPr>
          <w:rFonts w:eastAsia="仿宋" w:hint="eastAsia"/>
          <w:i/>
        </w:rPr>
        <w:t>Fig</w:t>
      </w:r>
      <w:r>
        <w:rPr>
          <w:rFonts w:eastAsia="仿宋"/>
          <w:i/>
        </w:rPr>
        <w:t>.</w:t>
      </w:r>
      <w:r w:rsidRPr="003704EC">
        <w:rPr>
          <w:rFonts w:eastAsia="仿宋"/>
          <w:i/>
        </w:rPr>
        <w:t xml:space="preserve">2.1 </w:t>
      </w:r>
      <w:r w:rsidR="002B6E04" w:rsidRPr="002B6E04">
        <w:rPr>
          <w:rFonts w:eastAsia="仿宋"/>
        </w:rPr>
        <w:t>Waveform Showing the Fault Point</w:t>
      </w:r>
    </w:p>
    <w:p w14:paraId="719554A0" w14:textId="6F8E767E" w:rsidR="002B6E04" w:rsidRDefault="00106BF0" w:rsidP="00106BF0">
      <w:pPr>
        <w:pStyle w:val="a4"/>
      </w:pPr>
      <w:r w:rsidRPr="002B6E04">
        <w:object w:dxaOrig="4283" w:dyaOrig="1433" w14:anchorId="27037CED">
          <v:shape id="_x0000_i1030" type="#_x0000_t75" style="width:110.65pt;height:37.15pt" o:ole="">
            <v:imagedata r:id="rId24" o:title=""/>
          </v:shape>
          <o:OLEObject Type="Embed" ProgID="Unknown" ShapeID="_x0000_i1030" DrawAspect="Content" ObjectID="_1666505714" r:id="rId25"/>
        </w:object>
      </w:r>
    </w:p>
    <w:p w14:paraId="1428F9AE" w14:textId="30077F56" w:rsidR="002B6E04" w:rsidRDefault="00106BF0" w:rsidP="00106BF0">
      <w:pPr>
        <w:pStyle w:val="a4"/>
      </w:pPr>
      <w:r w:rsidRPr="002B6E04">
        <w:object w:dxaOrig="8085" w:dyaOrig="1185" w14:anchorId="61C66BF4">
          <v:shape id="_x0000_i1031" type="#_x0000_t75" style="width:223.15pt;height:32.65pt" o:ole="">
            <v:imagedata r:id="rId26" o:title=""/>
          </v:shape>
          <o:OLEObject Type="Embed" ProgID="Unknown" ShapeID="_x0000_i1031" DrawAspect="Content" ObjectID="_1666505715" r:id="rId27"/>
        </w:object>
      </w:r>
    </w:p>
    <w:p w14:paraId="6865A3B6" w14:textId="23CD7CF2" w:rsidR="002B6E04" w:rsidRDefault="002B6E04" w:rsidP="00106BF0">
      <w:pPr>
        <w:pStyle w:val="2"/>
        <w:spacing w:before="156" w:after="156"/>
      </w:pPr>
      <w:r>
        <w:t>Test 3</w:t>
      </w:r>
    </w:p>
    <w:p w14:paraId="1D3F2376" w14:textId="5F2C2B83" w:rsidR="002B6E04" w:rsidRDefault="002B6E04" w:rsidP="00106BF0">
      <w:pPr>
        <w:pStyle w:val="3"/>
        <w:spacing w:before="156" w:after="156"/>
      </w:pPr>
      <w:r w:rsidRPr="002B6E04">
        <w:rPr>
          <w:rFonts w:hint="eastAsia"/>
        </w:rPr>
        <w:t xml:space="preserve">Model and problem </w:t>
      </w:r>
    </w:p>
    <w:p w14:paraId="1EDF0905" w14:textId="2BFF597B" w:rsidR="002B6E04" w:rsidRDefault="002B6E04" w:rsidP="00106BF0">
      <w:pPr>
        <w:pStyle w:val="a4"/>
      </w:pPr>
      <w:r>
        <w:rPr>
          <w:noProof/>
        </w:rPr>
        <w:drawing>
          <wp:inline distT="0" distB="0" distL="0" distR="0" wp14:anchorId="53032DE5" wp14:editId="3CDAABD8">
            <wp:extent cx="5225034" cy="122300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9724" cy="1238150"/>
                    </a:xfrm>
                    <a:prstGeom prst="rect">
                      <a:avLst/>
                    </a:prstGeom>
                    <a:noFill/>
                  </pic:spPr>
                </pic:pic>
              </a:graphicData>
            </a:graphic>
          </wp:inline>
        </w:drawing>
      </w:r>
    </w:p>
    <w:p w14:paraId="4AA33160" w14:textId="2B9BB643" w:rsidR="002B6E04" w:rsidRPr="002B6E04" w:rsidRDefault="002B6E04" w:rsidP="00106BF0">
      <w:pPr>
        <w:spacing w:before="156" w:after="156"/>
      </w:pPr>
      <w:r w:rsidRPr="002B6E04">
        <w:t>The distance between conductors varies, what do you observe?</w:t>
      </w:r>
    </w:p>
    <w:p w14:paraId="7E189F9E" w14:textId="7F41B734" w:rsidR="002B6E04" w:rsidRDefault="002B6E04" w:rsidP="00106BF0">
      <w:pPr>
        <w:pStyle w:val="3"/>
        <w:spacing w:before="156" w:after="156"/>
      </w:pPr>
      <w:r>
        <w:t>Analysis</w:t>
      </w:r>
    </w:p>
    <w:p w14:paraId="4AB5A375" w14:textId="77777777" w:rsidR="002B6E04" w:rsidRPr="002B6E04" w:rsidRDefault="002B6E04" w:rsidP="00106BF0">
      <w:pPr>
        <w:spacing w:before="156" w:after="156"/>
      </w:pPr>
      <w:r w:rsidRPr="002B6E04">
        <w:t xml:space="preserve">The coupling between the two wires includes both electric </w:t>
      </w:r>
      <w:proofErr w:type="gramStart"/>
      <w:r w:rsidRPr="002B6E04">
        <w:t>field</w:t>
      </w:r>
      <w:proofErr w:type="gramEnd"/>
      <w:r w:rsidRPr="002B6E04">
        <w:t xml:space="preserve"> coupling and magnetic field coupling. </w:t>
      </w:r>
    </w:p>
    <w:p w14:paraId="354C98E5" w14:textId="77777777" w:rsidR="00FE362F" w:rsidRPr="002B6E04" w:rsidRDefault="00FC0F08" w:rsidP="00106BF0">
      <w:pPr>
        <w:spacing w:before="156" w:after="156"/>
      </w:pPr>
      <w:r w:rsidRPr="002B6E04">
        <w:t>Electric field coupling</w:t>
      </w:r>
      <w:r w:rsidRPr="002B6E04">
        <w:t>：</w:t>
      </w:r>
      <w:r w:rsidRPr="002B6E04">
        <w:t>It refers to two conductors in a circuit. When they are close together and there is a potential difference, the electric field of the conductor in one circuit generates an electric field induction phenomenon on the conductor in the other circuit.</w:t>
      </w:r>
    </w:p>
    <w:p w14:paraId="7FDEB139" w14:textId="554CFA09" w:rsidR="002B6E04" w:rsidRDefault="002B6E04" w:rsidP="00106BF0">
      <w:pPr>
        <w:spacing w:before="156" w:after="156"/>
      </w:pPr>
      <w:r w:rsidRPr="002B6E04">
        <w:t xml:space="preserve">Magnetic field </w:t>
      </w:r>
      <w:proofErr w:type="gramStart"/>
      <w:r w:rsidRPr="002B6E04">
        <w:t>coupling :It</w:t>
      </w:r>
      <w:proofErr w:type="gramEnd"/>
      <w:r w:rsidRPr="002B6E04">
        <w:t xml:space="preserve"> is based on the principle of electromagnetic induction. The alternating current flowing in one conductor loop generates an induced voltage in the other loop through the alternating magnetic field to realize energy transfer</w:t>
      </w:r>
    </w:p>
    <w:p w14:paraId="052100EB" w14:textId="55AE2DB7" w:rsidR="002B6E04" w:rsidRDefault="002B6E04" w:rsidP="00106BF0">
      <w:pPr>
        <w:pStyle w:val="3"/>
        <w:spacing w:before="156" w:after="156"/>
      </w:pPr>
      <w:r>
        <w:lastRenderedPageBreak/>
        <w:t>Result</w:t>
      </w:r>
    </w:p>
    <w:p w14:paraId="37152A23" w14:textId="6B9ECEF5" w:rsidR="002B6E04" w:rsidRDefault="002B6E04" w:rsidP="00106BF0">
      <w:pPr>
        <w:pStyle w:val="a4"/>
      </w:pPr>
      <w:r w:rsidRPr="002B6E04">
        <w:rPr>
          <w:noProof/>
        </w:rPr>
        <w:drawing>
          <wp:inline distT="0" distB="0" distL="0" distR="0" wp14:anchorId="0CEB82C4" wp14:editId="42043E5E">
            <wp:extent cx="4633595" cy="2606675"/>
            <wp:effectExtent l="0" t="0" r="0" b="3175"/>
            <wp:docPr id="19" name="图片 2" descr="WXZO9WMZ8E)1E8W}ISS[3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WXZO9WMZ8E)1E8W}ISS[32G"/>
                    <pic:cNvPicPr>
                      <a:picLocks noChangeAspect="1"/>
                    </pic:cNvPicPr>
                  </pic:nvPicPr>
                  <pic:blipFill>
                    <a:blip r:embed="rId29"/>
                    <a:stretch>
                      <a:fillRect/>
                    </a:stretch>
                  </pic:blipFill>
                  <pic:spPr>
                    <a:xfrm>
                      <a:off x="0" y="0"/>
                      <a:ext cx="4633595" cy="2606675"/>
                    </a:xfrm>
                    <a:prstGeom prst="rect">
                      <a:avLst/>
                    </a:prstGeom>
                  </pic:spPr>
                </pic:pic>
              </a:graphicData>
            </a:graphic>
          </wp:inline>
        </w:drawing>
      </w:r>
    </w:p>
    <w:p w14:paraId="42EADB8B" w14:textId="46D7439A" w:rsidR="002B6E04" w:rsidRPr="002B6E04" w:rsidRDefault="002B6E04" w:rsidP="00106BF0">
      <w:pPr>
        <w:pStyle w:val="a4"/>
      </w:pPr>
      <w:r w:rsidRPr="00E519D0">
        <w:rPr>
          <w:rFonts w:eastAsiaTheme="minorEastAsia"/>
          <w:i/>
        </w:rPr>
        <w:t>Fig</w:t>
      </w:r>
      <w:r w:rsidR="00E519D0" w:rsidRPr="00E519D0">
        <w:rPr>
          <w:rFonts w:eastAsiaTheme="minorEastAsia" w:hint="eastAsia"/>
          <w:i/>
        </w:rPr>
        <w:t>.</w:t>
      </w:r>
      <w:r w:rsidR="00E519D0" w:rsidRPr="00E519D0">
        <w:rPr>
          <w:rFonts w:eastAsiaTheme="minorEastAsia"/>
          <w:i/>
        </w:rPr>
        <w:t>3.</w:t>
      </w:r>
      <w:r w:rsidRPr="00E519D0">
        <w:rPr>
          <w:rFonts w:eastAsiaTheme="minorEastAsia"/>
          <w:i/>
        </w:rPr>
        <w:t>1</w:t>
      </w:r>
      <w:r w:rsidR="00E519D0">
        <w:rPr>
          <w:rFonts w:eastAsiaTheme="minorEastAsia"/>
        </w:rPr>
        <w:t xml:space="preserve"> </w:t>
      </w:r>
      <w:r w:rsidRPr="002B6E04">
        <w:rPr>
          <w:rFonts w:eastAsiaTheme="minorEastAsia"/>
        </w:rPr>
        <w:t>waveform when tow conductors are near</w:t>
      </w:r>
    </w:p>
    <w:p w14:paraId="467687BD" w14:textId="353DE2CC" w:rsidR="002B6E04" w:rsidRDefault="002B6E04" w:rsidP="00106BF0">
      <w:pPr>
        <w:pStyle w:val="a4"/>
      </w:pPr>
      <w:r w:rsidRPr="002B6E04">
        <w:rPr>
          <w:noProof/>
        </w:rPr>
        <w:drawing>
          <wp:inline distT="0" distB="0" distL="0" distR="0" wp14:anchorId="6D825B18" wp14:editId="3CEDA11A">
            <wp:extent cx="4652645" cy="261747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4652645" cy="2617470"/>
                    </a:xfrm>
                    <a:prstGeom prst="rect">
                      <a:avLst/>
                    </a:prstGeom>
                  </pic:spPr>
                </pic:pic>
              </a:graphicData>
            </a:graphic>
          </wp:inline>
        </w:drawing>
      </w:r>
    </w:p>
    <w:p w14:paraId="029E630F" w14:textId="5CF9A813" w:rsidR="002B6E04" w:rsidRPr="002B6E04" w:rsidRDefault="002B6E04" w:rsidP="00106BF0">
      <w:pPr>
        <w:pStyle w:val="a4"/>
      </w:pPr>
      <w:r w:rsidRPr="00E519D0">
        <w:rPr>
          <w:rFonts w:eastAsiaTheme="minorEastAsia"/>
          <w:i/>
        </w:rPr>
        <w:t>Fig</w:t>
      </w:r>
      <w:r w:rsidR="00E519D0" w:rsidRPr="00E519D0">
        <w:rPr>
          <w:rFonts w:eastAsiaTheme="minorEastAsia"/>
          <w:i/>
        </w:rPr>
        <w:t>.3.</w:t>
      </w:r>
      <w:r w:rsidRPr="00E519D0">
        <w:rPr>
          <w:rFonts w:eastAsiaTheme="minorEastAsia"/>
          <w:i/>
        </w:rPr>
        <w:t>2</w:t>
      </w:r>
      <w:r w:rsidR="00E519D0">
        <w:rPr>
          <w:rFonts w:eastAsiaTheme="minorEastAsia"/>
        </w:rPr>
        <w:t xml:space="preserve"> </w:t>
      </w:r>
      <w:r w:rsidRPr="002B6E04">
        <w:rPr>
          <w:rFonts w:eastAsiaTheme="minorEastAsia"/>
        </w:rPr>
        <w:t>waveform when tow conductors are a little far away then Fig.1</w:t>
      </w:r>
    </w:p>
    <w:p w14:paraId="1BD2EA21" w14:textId="77777777" w:rsidR="002B6E04" w:rsidRPr="002B6E04" w:rsidRDefault="002B6E04" w:rsidP="00106BF0">
      <w:pPr>
        <w:pStyle w:val="3"/>
        <w:spacing w:before="156" w:after="156"/>
      </w:pPr>
      <w:r w:rsidRPr="002B6E04">
        <w:rPr>
          <w:rFonts w:hint="eastAsia"/>
        </w:rPr>
        <w:t>Experimental Conclusion</w:t>
      </w:r>
    </w:p>
    <w:p w14:paraId="76F22429" w14:textId="77777777" w:rsidR="00FE362F" w:rsidRPr="002B6E04" w:rsidRDefault="00FC0F08" w:rsidP="00682D27">
      <w:pPr>
        <w:pStyle w:val="a3"/>
        <w:numPr>
          <w:ilvl w:val="0"/>
          <w:numId w:val="16"/>
        </w:numPr>
        <w:spacing w:before="156" w:after="156"/>
        <w:ind w:firstLineChars="0"/>
      </w:pPr>
      <w:r w:rsidRPr="002B6E04">
        <w:t>The closer the distance between the conductors, the higher the amplitude of the fluctuation</w:t>
      </w:r>
    </w:p>
    <w:p w14:paraId="42622EAF" w14:textId="77777777" w:rsidR="00FE362F" w:rsidRPr="002B6E04" w:rsidRDefault="00FC0F08" w:rsidP="00682D27">
      <w:pPr>
        <w:pStyle w:val="a3"/>
        <w:numPr>
          <w:ilvl w:val="0"/>
          <w:numId w:val="16"/>
        </w:numPr>
        <w:spacing w:before="156" w:after="156"/>
        <w:ind w:firstLineChars="0"/>
      </w:pPr>
      <w:r w:rsidRPr="002B6E04">
        <w:t xml:space="preserve">The coupling between the two wires includes both electric </w:t>
      </w:r>
      <w:proofErr w:type="gramStart"/>
      <w:r w:rsidRPr="002B6E04">
        <w:t>field</w:t>
      </w:r>
      <w:proofErr w:type="gramEnd"/>
      <w:r w:rsidRPr="002B6E04">
        <w:t xml:space="preserve"> coupling and magnetic field coupling.</w:t>
      </w:r>
    </w:p>
    <w:p w14:paraId="4BA5C345" w14:textId="77777777" w:rsidR="00FE362F" w:rsidRPr="002B6E04" w:rsidRDefault="00FC0F08" w:rsidP="00682D27">
      <w:pPr>
        <w:pStyle w:val="a3"/>
        <w:numPr>
          <w:ilvl w:val="0"/>
          <w:numId w:val="16"/>
        </w:numPr>
        <w:spacing w:before="156" w:after="156"/>
        <w:ind w:firstLineChars="0"/>
      </w:pPr>
      <w:r w:rsidRPr="002B6E04">
        <w:t>Magnetic field coupling can be analyzed by mutual coupling inductance between two conductors, generally denoted by M.</w:t>
      </w:r>
    </w:p>
    <w:p w14:paraId="22326A60" w14:textId="0EE8C5E3" w:rsidR="00A44B94" w:rsidRDefault="00A44B94">
      <w:pPr>
        <w:widowControl/>
        <w:snapToGrid/>
        <w:spacing w:beforeLines="0" w:before="0" w:afterLines="0" w:after="0"/>
        <w:jc w:val="left"/>
        <w:rPr>
          <w:b/>
          <w:bCs/>
        </w:rPr>
      </w:pPr>
      <w:r>
        <w:rPr>
          <w:b/>
          <w:bCs/>
        </w:rPr>
        <w:br w:type="page"/>
      </w:r>
    </w:p>
    <w:p w14:paraId="387B121E" w14:textId="0539440D" w:rsidR="00A44B94" w:rsidRDefault="00A44B94" w:rsidP="00A44B94">
      <w:pPr>
        <w:pStyle w:val="1"/>
        <w:spacing w:before="156" w:after="156"/>
        <w:rPr>
          <w:rStyle w:val="translated-span"/>
        </w:rPr>
      </w:pPr>
      <w:bookmarkStart w:id="0" w:name="_Hlk55811422"/>
      <w:r>
        <w:rPr>
          <w:rStyle w:val="translated-span"/>
        </w:rPr>
        <w:lastRenderedPageBreak/>
        <w:t>Crosstalk test</w:t>
      </w:r>
    </w:p>
    <w:p w14:paraId="7237FB4B" w14:textId="4A6FBEBF" w:rsidR="00A44B94" w:rsidRDefault="00E652C2" w:rsidP="00A44B94">
      <w:pPr>
        <w:pStyle w:val="2"/>
        <w:numPr>
          <w:ilvl w:val="1"/>
          <w:numId w:val="17"/>
        </w:numPr>
        <w:spacing w:before="156" w:after="156"/>
        <w:rPr>
          <w:rStyle w:val="translated-span"/>
        </w:rPr>
      </w:pPr>
      <w:r>
        <w:rPr>
          <w:rStyle w:val="translated-span"/>
        </w:rPr>
        <w:t>Test</w:t>
      </w:r>
      <w:r w:rsidR="00A44B94" w:rsidRPr="00A44B94">
        <w:rPr>
          <w:rStyle w:val="translated-span"/>
          <w:rFonts w:hint="eastAsia"/>
        </w:rPr>
        <w:t xml:space="preserve"> 1</w:t>
      </w:r>
    </w:p>
    <w:p w14:paraId="552439F9" w14:textId="77777777" w:rsidR="009508A4" w:rsidRPr="002B6E04" w:rsidRDefault="009508A4" w:rsidP="009508A4">
      <w:pPr>
        <w:pStyle w:val="3"/>
        <w:spacing w:before="156" w:after="156"/>
      </w:pPr>
      <w:r w:rsidRPr="002B6E04">
        <w:t>Model and Problem</w:t>
      </w:r>
    </w:p>
    <w:p w14:paraId="3BF5860B" w14:textId="022257DD" w:rsidR="009508A4" w:rsidRDefault="009508A4" w:rsidP="009508A4">
      <w:pPr>
        <w:spacing w:before="156" w:after="156"/>
        <w:jc w:val="center"/>
      </w:pPr>
      <w:r>
        <w:rPr>
          <w:noProof/>
        </w:rPr>
        <w:drawing>
          <wp:inline distT="0" distB="0" distL="0" distR="0" wp14:anchorId="7A91596D" wp14:editId="1227EA20">
            <wp:extent cx="4281487" cy="1403350"/>
            <wp:effectExtent l="0" t="0" r="508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stretch>
                      <a:fillRect/>
                    </a:stretch>
                  </pic:blipFill>
                  <pic:spPr>
                    <a:xfrm>
                      <a:off x="0" y="0"/>
                      <a:ext cx="4281487" cy="1403350"/>
                    </a:xfrm>
                    <a:prstGeom prst="rect">
                      <a:avLst/>
                    </a:prstGeom>
                  </pic:spPr>
                </pic:pic>
              </a:graphicData>
            </a:graphic>
          </wp:inline>
        </w:drawing>
      </w:r>
    </w:p>
    <w:p w14:paraId="674CCDA0" w14:textId="77777777" w:rsidR="009508A4" w:rsidRPr="009508A4" w:rsidRDefault="009508A4" w:rsidP="009508A4">
      <w:pPr>
        <w:spacing w:before="156" w:after="156"/>
      </w:pPr>
      <w:r w:rsidRPr="009508A4">
        <w:t xml:space="preserve">Measure: </w:t>
      </w:r>
      <w:r w:rsidRPr="009508A4">
        <w:rPr>
          <w:i/>
          <w:iCs/>
        </w:rPr>
        <w:t>V</w:t>
      </w:r>
      <w:r w:rsidRPr="009508A4">
        <w:rPr>
          <w:vertAlign w:val="subscript"/>
        </w:rPr>
        <w:t>12</w:t>
      </w:r>
      <w:r w:rsidRPr="009508A4">
        <w:t xml:space="preserve">, </w:t>
      </w:r>
      <w:r w:rsidRPr="009508A4">
        <w:rPr>
          <w:i/>
          <w:iCs/>
        </w:rPr>
        <w:t>V</w:t>
      </w:r>
      <w:r w:rsidRPr="009508A4">
        <w:rPr>
          <w:vertAlign w:val="subscript"/>
        </w:rPr>
        <w:t>22</w:t>
      </w:r>
      <w:r w:rsidRPr="009508A4">
        <w:t xml:space="preserve"> </w:t>
      </w:r>
    </w:p>
    <w:p w14:paraId="0E3ABBF9" w14:textId="05A53507" w:rsidR="009508A4" w:rsidRDefault="009508A4" w:rsidP="009508A4">
      <w:pPr>
        <w:spacing w:before="156" w:after="156"/>
      </w:pPr>
      <w:r w:rsidRPr="009508A4">
        <w:t>Observe: crosstalk phenomenon on TL2</w:t>
      </w:r>
    </w:p>
    <w:p w14:paraId="2DF006B7" w14:textId="3FDAC25E" w:rsidR="009508A4" w:rsidRPr="009508A4" w:rsidRDefault="009508A4" w:rsidP="009508A4">
      <w:pPr>
        <w:pStyle w:val="3"/>
        <w:spacing w:before="156" w:after="156"/>
      </w:pPr>
      <w:r>
        <w:t>Result</w:t>
      </w:r>
    </w:p>
    <w:bookmarkEnd w:id="0"/>
    <w:p w14:paraId="2C0716AD" w14:textId="7F1DAD59" w:rsidR="00A44B94" w:rsidRDefault="00A44B94" w:rsidP="00A44B94">
      <w:pPr>
        <w:spacing w:before="156" w:after="156"/>
      </w:pPr>
      <w:r>
        <w:rPr>
          <w:noProof/>
        </w:rPr>
        <w:drawing>
          <wp:inline distT="0" distB="0" distL="0" distR="0" wp14:anchorId="07212D76" wp14:editId="1ED9B713">
            <wp:extent cx="5276850" cy="2581275"/>
            <wp:effectExtent l="0" t="0" r="0" b="952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p>
    <w:p w14:paraId="26FDB661" w14:textId="369AE909" w:rsidR="00A44B94" w:rsidRPr="009508A4" w:rsidRDefault="00A44B94" w:rsidP="009508A4">
      <w:pPr>
        <w:spacing w:before="156" w:after="156"/>
        <w:rPr>
          <w:szCs w:val="21"/>
        </w:rPr>
      </w:pPr>
      <w:r w:rsidRPr="009508A4">
        <w:rPr>
          <w:rStyle w:val="translated-span"/>
          <w:rFonts w:hint="eastAsia"/>
          <w:szCs w:val="21"/>
        </w:rPr>
        <w:t>Peak to peak value of crosstalk signal</w:t>
      </w:r>
      <w:r w:rsidR="009508A4" w:rsidRPr="009508A4">
        <w:rPr>
          <w:rStyle w:val="translated-span"/>
          <w:szCs w:val="21"/>
        </w:rPr>
        <w:t xml:space="preserve"> </w:t>
      </w:r>
      <w:r w:rsidR="009508A4" w:rsidRPr="009508A4">
        <w:rPr>
          <w:rStyle w:val="translated-span"/>
          <w:i/>
          <w:szCs w:val="21"/>
        </w:rPr>
        <w:t>V</w:t>
      </w:r>
      <w:r w:rsidR="009508A4" w:rsidRPr="009508A4">
        <w:rPr>
          <w:rStyle w:val="translated-span"/>
          <w:i/>
          <w:szCs w:val="21"/>
          <w:vertAlign w:val="subscript"/>
        </w:rPr>
        <w:t>22</w:t>
      </w:r>
      <w:r w:rsidR="009508A4" w:rsidRPr="009508A4">
        <w:rPr>
          <w:rStyle w:val="translated-span"/>
          <w:szCs w:val="21"/>
        </w:rPr>
        <w:t>=273</w:t>
      </w:r>
      <w:r w:rsidR="009508A4" w:rsidRPr="009508A4">
        <w:rPr>
          <w:rStyle w:val="translated-span"/>
          <w:i/>
          <w:szCs w:val="21"/>
        </w:rPr>
        <w:t>mV</w:t>
      </w:r>
    </w:p>
    <w:p w14:paraId="6E4A5E4F" w14:textId="56F79952" w:rsidR="00A44B94" w:rsidRPr="009508A4" w:rsidRDefault="00A44B94" w:rsidP="009508A4">
      <w:pPr>
        <w:spacing w:before="156" w:after="156"/>
        <w:rPr>
          <w:szCs w:val="21"/>
        </w:rPr>
      </w:pPr>
      <w:r w:rsidRPr="009508A4">
        <w:rPr>
          <w:rStyle w:val="translated-span"/>
          <w:rFonts w:hint="eastAsia"/>
          <w:szCs w:val="21"/>
        </w:rPr>
        <w:t>Peak value of interference line voltage</w:t>
      </w:r>
      <w:r w:rsidR="009508A4" w:rsidRPr="009508A4">
        <w:rPr>
          <w:rStyle w:val="10"/>
          <w:rFonts w:eastAsiaTheme="minorEastAsia"/>
          <w:i/>
          <w:sz w:val="21"/>
          <w:szCs w:val="21"/>
        </w:rPr>
        <w:t xml:space="preserve"> </w:t>
      </w:r>
      <w:r w:rsidR="009508A4" w:rsidRPr="009508A4">
        <w:rPr>
          <w:rStyle w:val="translated-span"/>
          <w:i/>
          <w:szCs w:val="21"/>
        </w:rPr>
        <w:t>V</w:t>
      </w:r>
      <w:r w:rsidR="009508A4">
        <w:rPr>
          <w:rStyle w:val="translated-span"/>
          <w:i/>
          <w:szCs w:val="21"/>
          <w:vertAlign w:val="subscript"/>
        </w:rPr>
        <w:t>1</w:t>
      </w:r>
      <w:r w:rsidR="009508A4" w:rsidRPr="009508A4">
        <w:rPr>
          <w:rStyle w:val="translated-span"/>
          <w:i/>
          <w:szCs w:val="21"/>
          <w:vertAlign w:val="subscript"/>
        </w:rPr>
        <w:t>2</w:t>
      </w:r>
      <w:r w:rsidR="009508A4" w:rsidRPr="009508A4">
        <w:rPr>
          <w:rStyle w:val="translated-span"/>
          <w:szCs w:val="21"/>
        </w:rPr>
        <w:t>=832</w:t>
      </w:r>
      <w:r w:rsidR="009508A4" w:rsidRPr="009508A4">
        <w:rPr>
          <w:rStyle w:val="translated-span"/>
          <w:i/>
          <w:szCs w:val="21"/>
        </w:rPr>
        <w:t>mV</w:t>
      </w:r>
      <w:r w:rsidR="009508A4" w:rsidRPr="009508A4">
        <w:rPr>
          <w:noProof/>
          <w:szCs w:val="21"/>
        </w:rPr>
        <w:t xml:space="preserve"> </w:t>
      </w:r>
    </w:p>
    <w:p w14:paraId="5D63EB44" w14:textId="77777777" w:rsidR="009508A4" w:rsidRPr="009508A4" w:rsidRDefault="00A44B94" w:rsidP="009508A4">
      <w:pPr>
        <w:pStyle w:val="3"/>
        <w:spacing w:before="156" w:after="156"/>
        <w:rPr>
          <w:rStyle w:val="translated-span"/>
          <w:szCs w:val="21"/>
        </w:rPr>
      </w:pPr>
      <w:r w:rsidRPr="009508A4">
        <w:rPr>
          <w:rStyle w:val="translated-span"/>
          <w:rFonts w:hint="eastAsia"/>
          <w:szCs w:val="21"/>
        </w:rPr>
        <w:t>Analysis</w:t>
      </w:r>
    </w:p>
    <w:p w14:paraId="3610E9F2" w14:textId="0F58D159" w:rsidR="00A44B94" w:rsidRPr="009508A4" w:rsidRDefault="00A44B94" w:rsidP="00A44B94">
      <w:pPr>
        <w:spacing w:before="156" w:after="156"/>
        <w:rPr>
          <w:szCs w:val="21"/>
        </w:rPr>
      </w:pPr>
      <w:r w:rsidRPr="009508A4">
        <w:rPr>
          <w:rStyle w:val="translated-span"/>
          <w:rFonts w:hint="eastAsia"/>
          <w:szCs w:val="21"/>
        </w:rPr>
        <w:t>crosstalk signal appears on the receiving line.</w:t>
      </w:r>
    </w:p>
    <w:p w14:paraId="41EBBC76" w14:textId="17160FAC" w:rsidR="00A44B94" w:rsidRPr="009508A4" w:rsidRDefault="00A44B94" w:rsidP="009508A4">
      <w:pPr>
        <w:pStyle w:val="a3"/>
        <w:numPr>
          <w:ilvl w:val="0"/>
          <w:numId w:val="18"/>
        </w:numPr>
        <w:spacing w:before="156" w:after="156"/>
        <w:ind w:left="210" w:firstLineChars="0" w:hanging="210"/>
        <w:rPr>
          <w:szCs w:val="21"/>
        </w:rPr>
      </w:pPr>
      <w:r w:rsidRPr="009508A4">
        <w:rPr>
          <w:rStyle w:val="translated-span"/>
          <w:rFonts w:hint="eastAsia"/>
          <w:color w:val="333333"/>
          <w:szCs w:val="21"/>
          <w:shd w:val="clear" w:color="auto" w:fill="FFFFFF"/>
        </w:rPr>
        <w:t xml:space="preserve">Crosstalk is the noise caused by coupling between two signal lines, liver protection and mutual capacitance between signal </w:t>
      </w:r>
      <w:proofErr w:type="spellStart"/>
      <w:proofErr w:type="gramStart"/>
      <w:r w:rsidRPr="009508A4">
        <w:rPr>
          <w:rStyle w:val="translated-span"/>
          <w:rFonts w:hint="eastAsia"/>
          <w:color w:val="333333"/>
          <w:szCs w:val="21"/>
          <w:shd w:val="clear" w:color="auto" w:fill="FFFFFF"/>
        </w:rPr>
        <w:t>lines.Capacitive</w:t>
      </w:r>
      <w:proofErr w:type="spellEnd"/>
      <w:proofErr w:type="gramEnd"/>
      <w:r w:rsidRPr="009508A4">
        <w:rPr>
          <w:rStyle w:val="translated-span"/>
          <w:rFonts w:hint="eastAsia"/>
          <w:color w:val="333333"/>
          <w:szCs w:val="21"/>
          <w:shd w:val="clear" w:color="auto" w:fill="FFFFFF"/>
        </w:rPr>
        <w:t xml:space="preserve"> coupling leads to coupling current, while inductive coupling leads to coupling </w:t>
      </w:r>
      <w:proofErr w:type="spellStart"/>
      <w:r w:rsidRPr="009508A4">
        <w:rPr>
          <w:rStyle w:val="translated-span"/>
          <w:rFonts w:hint="eastAsia"/>
          <w:color w:val="333333"/>
          <w:szCs w:val="21"/>
          <w:shd w:val="clear" w:color="auto" w:fill="FFFFFF"/>
        </w:rPr>
        <w:t>voltage.The</w:t>
      </w:r>
      <w:proofErr w:type="spellEnd"/>
      <w:r w:rsidRPr="009508A4">
        <w:rPr>
          <w:rStyle w:val="translated-span"/>
          <w:rFonts w:hint="eastAsia"/>
          <w:color w:val="333333"/>
          <w:szCs w:val="21"/>
          <w:shd w:val="clear" w:color="auto" w:fill="FFFFFF"/>
        </w:rPr>
        <w:t xml:space="preserve"> parameters of PCB layer, the distance between signal lines, the electrical characteristics of driver and receiver, and the way of line termination have certain effects on crosstalk.</w:t>
      </w:r>
    </w:p>
    <w:p w14:paraId="0A9D3499" w14:textId="164401D7" w:rsidR="00A44B94" w:rsidRPr="009508A4" w:rsidRDefault="00A44B94" w:rsidP="009508A4">
      <w:pPr>
        <w:pStyle w:val="a3"/>
        <w:numPr>
          <w:ilvl w:val="0"/>
          <w:numId w:val="18"/>
        </w:numPr>
        <w:spacing w:before="156" w:after="156"/>
        <w:ind w:left="210" w:firstLineChars="0" w:hanging="210"/>
        <w:rPr>
          <w:szCs w:val="21"/>
        </w:rPr>
      </w:pPr>
      <w:r w:rsidRPr="009508A4">
        <w:rPr>
          <w:rStyle w:val="translated-span"/>
          <w:rFonts w:hint="eastAsia"/>
          <w:szCs w:val="21"/>
        </w:rPr>
        <w:t xml:space="preserve">Influencing factors: frequency of coupling and interference signal, cable spacing, distance to ground, cable shielding, </w:t>
      </w:r>
      <w:proofErr w:type="spellStart"/>
      <w:r w:rsidRPr="009508A4">
        <w:rPr>
          <w:rStyle w:val="translated-span"/>
          <w:rFonts w:hint="eastAsia"/>
          <w:szCs w:val="21"/>
        </w:rPr>
        <w:t>etc</w:t>
      </w:r>
      <w:proofErr w:type="spellEnd"/>
    </w:p>
    <w:p w14:paraId="4BF78056" w14:textId="39841355" w:rsidR="00A44B94" w:rsidRDefault="009508A4" w:rsidP="009508A4">
      <w:pPr>
        <w:pStyle w:val="2"/>
        <w:spacing w:before="156" w:after="156"/>
        <w:rPr>
          <w:rStyle w:val="translated-span"/>
        </w:rPr>
      </w:pPr>
      <w:bookmarkStart w:id="1" w:name="_Hlk55811451"/>
      <w:r>
        <w:rPr>
          <w:rStyle w:val="translated-span"/>
        </w:rPr>
        <w:lastRenderedPageBreak/>
        <w:t>Test</w:t>
      </w:r>
      <w:r w:rsidR="00A44B94" w:rsidRPr="009508A4">
        <w:rPr>
          <w:rStyle w:val="translated-span"/>
          <w:rFonts w:hint="eastAsia"/>
        </w:rPr>
        <w:t xml:space="preserve"> 2</w:t>
      </w:r>
      <w:bookmarkEnd w:id="1"/>
    </w:p>
    <w:p w14:paraId="66956CE0" w14:textId="77777777" w:rsidR="009508A4" w:rsidRPr="002B6E04" w:rsidRDefault="009508A4" w:rsidP="009508A4">
      <w:pPr>
        <w:pStyle w:val="3"/>
        <w:spacing w:before="156" w:after="156"/>
      </w:pPr>
      <w:r w:rsidRPr="002B6E04">
        <w:t>Model and Problem</w:t>
      </w:r>
    </w:p>
    <w:p w14:paraId="1AE664D8" w14:textId="318C4332" w:rsidR="009508A4" w:rsidRDefault="009508A4" w:rsidP="009508A4">
      <w:pPr>
        <w:spacing w:before="156" w:after="156"/>
        <w:jc w:val="center"/>
      </w:pPr>
      <w:r w:rsidRPr="009508A4">
        <w:rPr>
          <w:noProof/>
        </w:rPr>
        <w:drawing>
          <wp:inline distT="0" distB="0" distL="0" distR="0" wp14:anchorId="7042893E" wp14:editId="5B249F01">
            <wp:extent cx="5274310" cy="1807210"/>
            <wp:effectExtent l="0" t="0" r="2540" b="254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1"/>
                    <a:stretch>
                      <a:fillRect/>
                    </a:stretch>
                  </pic:blipFill>
                  <pic:spPr>
                    <a:xfrm>
                      <a:off x="0" y="0"/>
                      <a:ext cx="5274310" cy="1807210"/>
                    </a:xfrm>
                    <a:prstGeom prst="rect">
                      <a:avLst/>
                    </a:prstGeom>
                  </pic:spPr>
                </pic:pic>
              </a:graphicData>
            </a:graphic>
          </wp:inline>
        </w:drawing>
      </w:r>
    </w:p>
    <w:p w14:paraId="6CFA9167" w14:textId="7BD21796" w:rsidR="009508A4" w:rsidRPr="009508A4" w:rsidRDefault="009508A4" w:rsidP="009508A4">
      <w:pPr>
        <w:pStyle w:val="3"/>
        <w:spacing w:before="156" w:after="156"/>
      </w:pPr>
      <w:r>
        <w:t>Result</w:t>
      </w:r>
    </w:p>
    <w:p w14:paraId="2645098B" w14:textId="77777777" w:rsidR="00A44B94" w:rsidRDefault="00A44B94" w:rsidP="009508A4">
      <w:pPr>
        <w:pStyle w:val="a4"/>
      </w:pPr>
      <w:r>
        <w:rPr>
          <w:noProof/>
        </w:rPr>
        <w:drawing>
          <wp:inline distT="0" distB="0" distL="0" distR="0" wp14:anchorId="618E1FCE" wp14:editId="2461F015">
            <wp:extent cx="4176713" cy="2518091"/>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4184372" cy="2522709"/>
                    </a:xfrm>
                    <a:prstGeom prst="rect">
                      <a:avLst/>
                    </a:prstGeom>
                    <a:noFill/>
                    <a:ln>
                      <a:noFill/>
                    </a:ln>
                  </pic:spPr>
                </pic:pic>
              </a:graphicData>
            </a:graphic>
          </wp:inline>
        </w:drawing>
      </w:r>
    </w:p>
    <w:p w14:paraId="418BD045" w14:textId="54F0EB6A" w:rsidR="00A44B94" w:rsidRPr="0079771C" w:rsidRDefault="00A44B94" w:rsidP="00A44B94">
      <w:pPr>
        <w:spacing w:before="156" w:after="156"/>
        <w:rPr>
          <w:szCs w:val="21"/>
        </w:rPr>
      </w:pPr>
      <w:bookmarkStart w:id="2" w:name="_Hlk55809438"/>
      <w:r w:rsidRPr="0079771C">
        <w:rPr>
          <w:rStyle w:val="translated-span"/>
          <w:rFonts w:hint="eastAsia"/>
          <w:szCs w:val="21"/>
        </w:rPr>
        <w:t>Peak to peak value of crosstalk signal</w:t>
      </w:r>
      <w:bookmarkEnd w:id="2"/>
      <w:r w:rsidR="009508A4" w:rsidRPr="0079771C">
        <w:rPr>
          <w:rStyle w:val="translated-span"/>
          <w:szCs w:val="21"/>
        </w:rPr>
        <w:t xml:space="preserve"> </w:t>
      </w:r>
      <w:r w:rsidR="009508A4" w:rsidRPr="0079771C">
        <w:rPr>
          <w:rStyle w:val="translated-span"/>
          <w:i/>
          <w:szCs w:val="21"/>
        </w:rPr>
        <w:t>V</w:t>
      </w:r>
      <w:r w:rsidR="009508A4" w:rsidRPr="0079771C">
        <w:rPr>
          <w:rStyle w:val="translated-span"/>
          <w:i/>
          <w:szCs w:val="21"/>
          <w:vertAlign w:val="subscript"/>
        </w:rPr>
        <w:t>22</w:t>
      </w:r>
      <w:r w:rsidR="009508A4" w:rsidRPr="0079771C">
        <w:rPr>
          <w:rStyle w:val="translated-span"/>
          <w:i/>
          <w:szCs w:val="21"/>
        </w:rPr>
        <w:t xml:space="preserve"> </w:t>
      </w:r>
      <w:r w:rsidR="009508A4" w:rsidRPr="0079771C">
        <w:rPr>
          <w:rStyle w:val="translated-span"/>
          <w:szCs w:val="21"/>
        </w:rPr>
        <w:t>= 512</w:t>
      </w:r>
      <w:r w:rsidR="009508A4" w:rsidRPr="0079771C">
        <w:rPr>
          <w:rStyle w:val="translated-span"/>
          <w:i/>
          <w:szCs w:val="21"/>
        </w:rPr>
        <w:t>mV</w:t>
      </w:r>
    </w:p>
    <w:p w14:paraId="2BC1B871" w14:textId="7A63E8E5" w:rsidR="00A44B94" w:rsidRPr="0079771C" w:rsidRDefault="00A44B94" w:rsidP="00A44B94">
      <w:pPr>
        <w:spacing w:before="156" w:after="156"/>
        <w:rPr>
          <w:szCs w:val="21"/>
        </w:rPr>
      </w:pPr>
      <w:r w:rsidRPr="0079771C">
        <w:rPr>
          <w:rStyle w:val="translated-span"/>
          <w:rFonts w:hint="eastAsia"/>
          <w:szCs w:val="21"/>
        </w:rPr>
        <w:t>Peak value of interference line voltage</w:t>
      </w:r>
      <w:r w:rsidR="009508A4" w:rsidRPr="0079771C">
        <w:rPr>
          <w:rStyle w:val="10"/>
          <w:rFonts w:eastAsiaTheme="minorEastAsia"/>
          <w:i/>
          <w:sz w:val="21"/>
          <w:szCs w:val="21"/>
        </w:rPr>
        <w:t xml:space="preserve"> </w:t>
      </w:r>
      <w:r w:rsidR="009508A4" w:rsidRPr="0079771C">
        <w:rPr>
          <w:rStyle w:val="translated-span"/>
          <w:i/>
          <w:szCs w:val="21"/>
        </w:rPr>
        <w:t>V</w:t>
      </w:r>
      <w:r w:rsidR="006338EF" w:rsidRPr="0079771C">
        <w:rPr>
          <w:rStyle w:val="translated-span"/>
          <w:i/>
          <w:szCs w:val="21"/>
          <w:vertAlign w:val="subscript"/>
        </w:rPr>
        <w:t>1</w:t>
      </w:r>
      <w:r w:rsidR="009508A4" w:rsidRPr="0079771C">
        <w:rPr>
          <w:rStyle w:val="translated-span"/>
          <w:i/>
          <w:szCs w:val="21"/>
          <w:vertAlign w:val="subscript"/>
        </w:rPr>
        <w:t>2</w:t>
      </w:r>
      <w:r w:rsidR="009508A4" w:rsidRPr="0079771C">
        <w:rPr>
          <w:rStyle w:val="translated-span"/>
          <w:i/>
          <w:szCs w:val="21"/>
        </w:rPr>
        <w:t xml:space="preserve"> </w:t>
      </w:r>
      <w:r w:rsidR="009508A4" w:rsidRPr="0079771C">
        <w:rPr>
          <w:rStyle w:val="translated-span"/>
          <w:szCs w:val="21"/>
        </w:rPr>
        <w:t>= 823</w:t>
      </w:r>
      <w:r w:rsidR="009508A4" w:rsidRPr="0079771C">
        <w:rPr>
          <w:rStyle w:val="translated-span"/>
          <w:i/>
          <w:szCs w:val="21"/>
        </w:rPr>
        <w:t>mV</w:t>
      </w:r>
      <w:r w:rsidR="009508A4" w:rsidRPr="0079771C">
        <w:rPr>
          <w:noProof/>
          <w:szCs w:val="21"/>
        </w:rPr>
        <w:t xml:space="preserve"> </w:t>
      </w:r>
    </w:p>
    <w:p w14:paraId="41CD8491" w14:textId="77777777" w:rsidR="00A44B94" w:rsidRDefault="00A44B94" w:rsidP="009508A4">
      <w:pPr>
        <w:pStyle w:val="a4"/>
      </w:pPr>
      <w:r>
        <w:rPr>
          <w:noProof/>
        </w:rPr>
        <w:drawing>
          <wp:inline distT="0" distB="0" distL="0" distR="0" wp14:anchorId="27FF93FD" wp14:editId="14BD163E">
            <wp:extent cx="4169221" cy="2224087"/>
            <wp:effectExtent l="0" t="0" r="3175" b="508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4180001" cy="2229838"/>
                    </a:xfrm>
                    <a:prstGeom prst="rect">
                      <a:avLst/>
                    </a:prstGeom>
                    <a:noFill/>
                    <a:ln>
                      <a:noFill/>
                    </a:ln>
                  </pic:spPr>
                </pic:pic>
              </a:graphicData>
            </a:graphic>
          </wp:inline>
        </w:drawing>
      </w:r>
    </w:p>
    <w:p w14:paraId="04638D64" w14:textId="6CF50DBE" w:rsidR="00A44B94" w:rsidRPr="0079771C" w:rsidRDefault="00A44B94" w:rsidP="00A44B94">
      <w:pPr>
        <w:spacing w:before="156" w:after="156"/>
        <w:rPr>
          <w:szCs w:val="21"/>
        </w:rPr>
      </w:pPr>
      <w:bookmarkStart w:id="3" w:name="_Hlk55811384"/>
      <w:r w:rsidRPr="0079771C">
        <w:rPr>
          <w:rStyle w:val="translated-span"/>
          <w:rFonts w:hint="eastAsia"/>
          <w:szCs w:val="21"/>
        </w:rPr>
        <w:t>Peak to peak value of crosstalk signal</w:t>
      </w:r>
      <w:bookmarkEnd w:id="3"/>
      <w:r w:rsidR="009508A4" w:rsidRPr="0079771C">
        <w:rPr>
          <w:rStyle w:val="10"/>
          <w:rFonts w:eastAsiaTheme="minorEastAsia"/>
          <w:i/>
          <w:sz w:val="21"/>
          <w:szCs w:val="21"/>
        </w:rPr>
        <w:t xml:space="preserve"> </w:t>
      </w:r>
      <w:r w:rsidR="009508A4" w:rsidRPr="0079771C">
        <w:rPr>
          <w:rStyle w:val="translated-span"/>
          <w:i/>
          <w:szCs w:val="21"/>
        </w:rPr>
        <w:t>V</w:t>
      </w:r>
      <w:r w:rsidR="009508A4" w:rsidRPr="0079771C">
        <w:rPr>
          <w:rStyle w:val="translated-span"/>
          <w:i/>
          <w:szCs w:val="21"/>
          <w:vertAlign w:val="subscript"/>
        </w:rPr>
        <w:t>22</w:t>
      </w:r>
      <w:r w:rsidR="009508A4" w:rsidRPr="0079771C">
        <w:rPr>
          <w:rStyle w:val="translated-span"/>
          <w:i/>
          <w:szCs w:val="21"/>
        </w:rPr>
        <w:t xml:space="preserve"> </w:t>
      </w:r>
      <w:r w:rsidR="009508A4" w:rsidRPr="0079771C">
        <w:rPr>
          <w:rStyle w:val="translated-span"/>
          <w:szCs w:val="21"/>
        </w:rPr>
        <w:t>= 744</w:t>
      </w:r>
      <w:r w:rsidR="009508A4" w:rsidRPr="0079771C">
        <w:rPr>
          <w:rStyle w:val="translated-span"/>
          <w:i/>
          <w:szCs w:val="21"/>
        </w:rPr>
        <w:t>mV</w:t>
      </w:r>
      <w:r w:rsidR="009508A4" w:rsidRPr="0079771C">
        <w:rPr>
          <w:noProof/>
          <w:szCs w:val="21"/>
        </w:rPr>
        <w:t xml:space="preserve"> </w:t>
      </w:r>
    </w:p>
    <w:p w14:paraId="7A33D937" w14:textId="101D34C7" w:rsidR="00A44B94" w:rsidRPr="0079771C" w:rsidRDefault="00A44B94" w:rsidP="00A44B94">
      <w:pPr>
        <w:spacing w:before="156" w:after="156"/>
        <w:rPr>
          <w:szCs w:val="21"/>
        </w:rPr>
      </w:pPr>
      <w:r w:rsidRPr="0079771C">
        <w:rPr>
          <w:rStyle w:val="translated-span"/>
          <w:rFonts w:hint="eastAsia"/>
          <w:szCs w:val="21"/>
        </w:rPr>
        <w:t>Peak value of interference line voltage</w:t>
      </w:r>
      <w:r w:rsidR="009508A4" w:rsidRPr="0079771C">
        <w:rPr>
          <w:rStyle w:val="10"/>
          <w:rFonts w:eastAsiaTheme="minorEastAsia"/>
          <w:i/>
          <w:sz w:val="21"/>
          <w:szCs w:val="21"/>
        </w:rPr>
        <w:t xml:space="preserve"> </w:t>
      </w:r>
      <w:r w:rsidR="009508A4" w:rsidRPr="0079771C">
        <w:rPr>
          <w:rStyle w:val="translated-span"/>
          <w:i/>
          <w:szCs w:val="21"/>
        </w:rPr>
        <w:t>V</w:t>
      </w:r>
      <w:r w:rsidR="009508A4" w:rsidRPr="0079771C">
        <w:rPr>
          <w:rStyle w:val="translated-span"/>
          <w:i/>
          <w:szCs w:val="21"/>
          <w:vertAlign w:val="subscript"/>
        </w:rPr>
        <w:t>12</w:t>
      </w:r>
      <w:r w:rsidR="009508A4" w:rsidRPr="0079771C">
        <w:rPr>
          <w:rStyle w:val="translated-span"/>
          <w:i/>
          <w:szCs w:val="21"/>
        </w:rPr>
        <w:t xml:space="preserve"> </w:t>
      </w:r>
      <w:r w:rsidR="009508A4" w:rsidRPr="0079771C">
        <w:rPr>
          <w:rStyle w:val="translated-span"/>
          <w:szCs w:val="21"/>
        </w:rPr>
        <w:t>= 855</w:t>
      </w:r>
      <w:r w:rsidR="009508A4" w:rsidRPr="0079771C">
        <w:rPr>
          <w:rStyle w:val="translated-span"/>
          <w:i/>
          <w:szCs w:val="21"/>
        </w:rPr>
        <w:t>mV</w:t>
      </w:r>
      <w:r w:rsidR="009508A4" w:rsidRPr="0079771C">
        <w:rPr>
          <w:noProof/>
          <w:szCs w:val="21"/>
        </w:rPr>
        <w:t xml:space="preserve"> </w:t>
      </w:r>
    </w:p>
    <w:p w14:paraId="32211369" w14:textId="77777777" w:rsidR="00A44B94" w:rsidRPr="0079771C" w:rsidRDefault="00A44B94" w:rsidP="00A44B94">
      <w:pPr>
        <w:spacing w:before="156" w:after="156"/>
        <w:rPr>
          <w:szCs w:val="21"/>
        </w:rPr>
      </w:pPr>
      <w:r w:rsidRPr="0079771C">
        <w:rPr>
          <w:rStyle w:val="translated-span"/>
          <w:rFonts w:hint="eastAsia"/>
          <w:szCs w:val="21"/>
        </w:rPr>
        <w:t>The experimental phenomena were as follows</w:t>
      </w:r>
    </w:p>
    <w:p w14:paraId="39F26382" w14:textId="77777777" w:rsidR="00A44B94" w:rsidRPr="0079771C" w:rsidRDefault="00A44B94" w:rsidP="00A44B94">
      <w:pPr>
        <w:spacing w:before="156" w:after="156"/>
        <w:rPr>
          <w:szCs w:val="21"/>
        </w:rPr>
      </w:pPr>
      <w:r w:rsidRPr="0079771C">
        <w:rPr>
          <w:rStyle w:val="translated-span"/>
          <w:rFonts w:hint="eastAsia"/>
          <w:szCs w:val="21"/>
        </w:rPr>
        <w:lastRenderedPageBreak/>
        <w:t>When the distance between two lines decreases, the amplitude of crosstalk signal increases gradually</w:t>
      </w:r>
    </w:p>
    <w:p w14:paraId="22E04D31" w14:textId="4B7E686B" w:rsidR="00A44B94" w:rsidRDefault="00A44B94" w:rsidP="009508A4">
      <w:pPr>
        <w:pStyle w:val="3"/>
        <w:spacing w:before="156" w:after="156"/>
      </w:pPr>
      <w:r>
        <w:rPr>
          <w:rStyle w:val="translated-span"/>
          <w:rFonts w:hint="eastAsia"/>
          <w:sz w:val="24"/>
          <w:szCs w:val="24"/>
        </w:rPr>
        <w:t>Cause analysis</w:t>
      </w:r>
    </w:p>
    <w:p w14:paraId="11FE17E9" w14:textId="77777777" w:rsidR="00A44B94" w:rsidRDefault="00A44B94" w:rsidP="0045684C">
      <w:pPr>
        <w:pStyle w:val="a4"/>
      </w:pPr>
      <w:r>
        <w:rPr>
          <w:noProof/>
        </w:rPr>
        <w:drawing>
          <wp:inline distT="0" distB="0" distL="0" distR="0" wp14:anchorId="41079865" wp14:editId="5B6E3534">
            <wp:extent cx="3752850" cy="2038350"/>
            <wp:effectExtent l="0" t="0" r="0" b="0"/>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752850" cy="2038350"/>
                    </a:xfrm>
                    <a:prstGeom prst="rect">
                      <a:avLst/>
                    </a:prstGeom>
                    <a:noFill/>
                    <a:ln>
                      <a:noFill/>
                    </a:ln>
                  </pic:spPr>
                </pic:pic>
              </a:graphicData>
            </a:graphic>
          </wp:inline>
        </w:drawing>
      </w:r>
    </w:p>
    <w:p w14:paraId="6F77B2F9" w14:textId="3C824D3A" w:rsidR="00A44B94" w:rsidRPr="0079771C" w:rsidRDefault="00A44B94" w:rsidP="0045684C">
      <w:pPr>
        <w:spacing w:before="156" w:after="156"/>
        <w:ind w:firstLine="420"/>
        <w:rPr>
          <w:szCs w:val="21"/>
        </w:rPr>
      </w:pPr>
      <w:r w:rsidRPr="0079771C">
        <w:rPr>
          <w:rStyle w:val="translated-span"/>
          <w:rFonts w:hint="eastAsia"/>
          <w:szCs w:val="21"/>
        </w:rPr>
        <w:t xml:space="preserve">A capacitor is formed when two regular parallel plate conductors are filled with </w:t>
      </w:r>
      <w:proofErr w:type="spellStart"/>
      <w:proofErr w:type="gramStart"/>
      <w:r w:rsidRPr="0079771C">
        <w:rPr>
          <w:rStyle w:val="translated-span"/>
          <w:rFonts w:hint="eastAsia"/>
          <w:szCs w:val="21"/>
        </w:rPr>
        <w:t>dielectric.In</w:t>
      </w:r>
      <w:proofErr w:type="spellEnd"/>
      <w:proofErr w:type="gramEnd"/>
      <w:r w:rsidRPr="0079771C">
        <w:rPr>
          <w:rStyle w:val="translated-span"/>
          <w:rFonts w:hint="eastAsia"/>
          <w:szCs w:val="21"/>
        </w:rPr>
        <w:t xml:space="preserve"> the case of PCB, capacitors will also be formed between the two traces and the reference plane. In the figure, C1 represents the capacitance formed between the trace and the reference plane, and C2 represents the capacitance formed between the two </w:t>
      </w:r>
      <w:proofErr w:type="spellStart"/>
      <w:proofErr w:type="gramStart"/>
      <w:r w:rsidRPr="0079771C">
        <w:rPr>
          <w:rStyle w:val="translated-span"/>
          <w:rFonts w:hint="eastAsia"/>
          <w:szCs w:val="21"/>
        </w:rPr>
        <w:t>traces.From</w:t>
      </w:r>
      <w:proofErr w:type="spellEnd"/>
      <w:proofErr w:type="gramEnd"/>
      <w:r w:rsidRPr="0079771C">
        <w:rPr>
          <w:rStyle w:val="translated-span"/>
          <w:rFonts w:hint="eastAsia"/>
          <w:szCs w:val="21"/>
        </w:rPr>
        <w:t xml:space="preserve"> the point of view of capacitance, when a line voltage changes, it is equivalent to the voltage change at both ends of capacitor C2. When capacitor C2 is charged, there must be current on the adjacent conductor (the other end of capacitor), and the crosstalk will </w:t>
      </w:r>
      <w:proofErr w:type="spellStart"/>
      <w:proofErr w:type="gramStart"/>
      <w:r w:rsidRPr="0079771C">
        <w:rPr>
          <w:rStyle w:val="translated-span"/>
          <w:rFonts w:hint="eastAsia"/>
          <w:szCs w:val="21"/>
        </w:rPr>
        <w:t>occur.The</w:t>
      </w:r>
      <w:proofErr w:type="spellEnd"/>
      <w:proofErr w:type="gramEnd"/>
      <w:r w:rsidRPr="0079771C">
        <w:rPr>
          <w:rStyle w:val="translated-span"/>
          <w:rFonts w:hint="eastAsia"/>
          <w:szCs w:val="21"/>
        </w:rPr>
        <w:t xml:space="preserve"> capacitance between the lines is closely related to the distance between the lines. When the spacing is reduced, the coupling capacitance increases </w:t>
      </w:r>
      <w:proofErr w:type="gramStart"/>
      <w:r w:rsidRPr="0079771C">
        <w:rPr>
          <w:rStyle w:val="translated-span"/>
          <w:rFonts w:hint="eastAsia"/>
          <w:szCs w:val="21"/>
        </w:rPr>
        <w:t>rapidly</w:t>
      </w:r>
      <w:proofErr w:type="gramEnd"/>
      <w:r w:rsidRPr="0079771C">
        <w:rPr>
          <w:rStyle w:val="translated-span"/>
          <w:rFonts w:hint="eastAsia"/>
          <w:szCs w:val="21"/>
        </w:rPr>
        <w:t xml:space="preserve"> and the coupling effect strengthens sharply.</w:t>
      </w:r>
    </w:p>
    <w:p w14:paraId="4E8C1D76" w14:textId="794BBCF7" w:rsidR="0045684C" w:rsidRDefault="0045684C" w:rsidP="0045684C">
      <w:pPr>
        <w:pStyle w:val="2"/>
        <w:spacing w:before="156" w:after="156"/>
        <w:rPr>
          <w:rStyle w:val="translated-span"/>
        </w:rPr>
      </w:pPr>
      <w:r>
        <w:rPr>
          <w:rStyle w:val="translated-span"/>
        </w:rPr>
        <w:t>Test</w:t>
      </w:r>
      <w:r w:rsidR="00A44B94" w:rsidRPr="0045684C">
        <w:rPr>
          <w:rStyle w:val="translated-span"/>
          <w:rFonts w:hint="eastAsia"/>
        </w:rPr>
        <w:t xml:space="preserve"> 3</w:t>
      </w:r>
    </w:p>
    <w:p w14:paraId="699D515B" w14:textId="2B52EA40" w:rsidR="006338EF" w:rsidRDefault="006338EF" w:rsidP="006338EF">
      <w:pPr>
        <w:pStyle w:val="3"/>
        <w:spacing w:before="156" w:after="156"/>
      </w:pPr>
      <w:r>
        <w:rPr>
          <w:rFonts w:hint="eastAsia"/>
        </w:rPr>
        <w:t>M</w:t>
      </w:r>
      <w:r>
        <w:t>odel and problem</w:t>
      </w:r>
    </w:p>
    <w:p w14:paraId="26F1695A" w14:textId="1C2C1B8E" w:rsidR="006338EF" w:rsidRDefault="006338EF" w:rsidP="006338EF">
      <w:pPr>
        <w:spacing w:before="156" w:after="156"/>
      </w:pPr>
      <w:r w:rsidRPr="006338EF">
        <w:rPr>
          <w:noProof/>
        </w:rPr>
        <w:drawing>
          <wp:inline distT="0" distB="0" distL="0" distR="0" wp14:anchorId="225FDB1D" wp14:editId="6B3EA477">
            <wp:extent cx="5274310" cy="1807210"/>
            <wp:effectExtent l="0" t="0" r="2540" b="25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1"/>
                    <a:stretch>
                      <a:fillRect/>
                    </a:stretch>
                  </pic:blipFill>
                  <pic:spPr>
                    <a:xfrm>
                      <a:off x="0" y="0"/>
                      <a:ext cx="5274310" cy="1807210"/>
                    </a:xfrm>
                    <a:prstGeom prst="rect">
                      <a:avLst/>
                    </a:prstGeom>
                  </pic:spPr>
                </pic:pic>
              </a:graphicData>
            </a:graphic>
          </wp:inline>
        </w:drawing>
      </w:r>
    </w:p>
    <w:p w14:paraId="338EA978" w14:textId="390D7943" w:rsidR="006338EF" w:rsidRPr="006338EF" w:rsidRDefault="006338EF" w:rsidP="006338EF">
      <w:pPr>
        <w:spacing w:before="156" w:after="156"/>
      </w:pPr>
      <w:r w:rsidRPr="006338EF">
        <w:t>Change: frequency of signal source</w:t>
      </w:r>
    </w:p>
    <w:p w14:paraId="6C94330E" w14:textId="08194896" w:rsidR="006338EF" w:rsidRPr="006338EF" w:rsidRDefault="006338EF" w:rsidP="006338EF">
      <w:pPr>
        <w:spacing w:before="156" w:after="156"/>
      </w:pPr>
      <w:r w:rsidRPr="006338EF">
        <w:t>Measure: V</w:t>
      </w:r>
      <w:r w:rsidRPr="006338EF">
        <w:rPr>
          <w:vertAlign w:val="subscript"/>
        </w:rPr>
        <w:t>12</w:t>
      </w:r>
      <w:r w:rsidRPr="006338EF">
        <w:t>, V</w:t>
      </w:r>
      <w:r w:rsidRPr="006338EF">
        <w:rPr>
          <w:vertAlign w:val="subscript"/>
        </w:rPr>
        <w:t>22</w:t>
      </w:r>
      <w:r w:rsidRPr="006338EF">
        <w:t xml:space="preserve"> </w:t>
      </w:r>
    </w:p>
    <w:p w14:paraId="6329D7EC" w14:textId="185792F3" w:rsidR="006338EF" w:rsidRDefault="006338EF" w:rsidP="006338EF">
      <w:pPr>
        <w:spacing w:before="156" w:after="156"/>
      </w:pPr>
      <w:r w:rsidRPr="006338EF">
        <w:t>Observe: crosstalk phenomenon on TL2</w:t>
      </w:r>
    </w:p>
    <w:p w14:paraId="72AD2ECB" w14:textId="373898D1" w:rsidR="006338EF" w:rsidRPr="006338EF" w:rsidRDefault="006338EF" w:rsidP="006338EF">
      <w:pPr>
        <w:pStyle w:val="3"/>
        <w:spacing w:before="156" w:after="156"/>
      </w:pPr>
      <w:r>
        <w:rPr>
          <w:rFonts w:hint="eastAsia"/>
        </w:rPr>
        <w:t>r</w:t>
      </w:r>
      <w:r>
        <w:t>esult</w:t>
      </w:r>
    </w:p>
    <w:p w14:paraId="216AC87E" w14:textId="77777777" w:rsidR="00A44B94" w:rsidRPr="00532EC7" w:rsidRDefault="00A44B94" w:rsidP="00A44B94">
      <w:pPr>
        <w:spacing w:before="156" w:after="156"/>
        <w:rPr>
          <w:szCs w:val="21"/>
        </w:rPr>
      </w:pPr>
      <w:r w:rsidRPr="00532EC7">
        <w:rPr>
          <w:rStyle w:val="translated-span"/>
          <w:rFonts w:hint="eastAsia"/>
          <w:szCs w:val="21"/>
        </w:rPr>
        <w:t>When the signal of signal generator is reduced from 100MHz to 600kHz</w:t>
      </w:r>
    </w:p>
    <w:p w14:paraId="189A47F7" w14:textId="77777777" w:rsidR="00A44B94" w:rsidRDefault="00A44B94" w:rsidP="006338EF">
      <w:pPr>
        <w:spacing w:before="156" w:after="156"/>
        <w:jc w:val="center"/>
      </w:pPr>
      <w:r>
        <w:rPr>
          <w:noProof/>
        </w:rPr>
        <w:lastRenderedPageBreak/>
        <w:drawing>
          <wp:inline distT="0" distB="0" distL="0" distR="0" wp14:anchorId="2DFBF5EA" wp14:editId="3615ECAC">
            <wp:extent cx="4505325" cy="2419350"/>
            <wp:effectExtent l="0" t="0" r="9525"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4505325" cy="2419350"/>
                    </a:xfrm>
                    <a:prstGeom prst="rect">
                      <a:avLst/>
                    </a:prstGeom>
                    <a:noFill/>
                    <a:ln>
                      <a:noFill/>
                    </a:ln>
                  </pic:spPr>
                </pic:pic>
              </a:graphicData>
            </a:graphic>
          </wp:inline>
        </w:drawing>
      </w:r>
    </w:p>
    <w:p w14:paraId="71C79F6D" w14:textId="1AD8239B" w:rsidR="00A44B94" w:rsidRPr="006338EF" w:rsidRDefault="00A44B94" w:rsidP="00A44B94">
      <w:pPr>
        <w:spacing w:before="156" w:after="156"/>
        <w:rPr>
          <w:szCs w:val="21"/>
        </w:rPr>
      </w:pPr>
      <w:r w:rsidRPr="006338EF">
        <w:rPr>
          <w:rStyle w:val="translated-span"/>
          <w:rFonts w:hint="eastAsia"/>
          <w:szCs w:val="21"/>
        </w:rPr>
        <w:t>Peak to peak value of crosstalk signal</w:t>
      </w:r>
      <w:r w:rsidR="006338EF" w:rsidRPr="006338EF">
        <w:rPr>
          <w:rStyle w:val="10"/>
          <w:rFonts w:eastAsiaTheme="minorEastAsia"/>
          <w:i/>
          <w:sz w:val="21"/>
          <w:szCs w:val="21"/>
        </w:rPr>
        <w:t xml:space="preserve"> </w:t>
      </w:r>
      <w:r w:rsidR="006338EF" w:rsidRPr="006338EF">
        <w:rPr>
          <w:rStyle w:val="translated-span"/>
          <w:i/>
          <w:szCs w:val="21"/>
        </w:rPr>
        <w:t>V</w:t>
      </w:r>
      <w:r w:rsidR="006338EF" w:rsidRPr="006338EF">
        <w:rPr>
          <w:rStyle w:val="translated-span"/>
          <w:i/>
          <w:szCs w:val="21"/>
          <w:vertAlign w:val="subscript"/>
        </w:rPr>
        <w:t>22</w:t>
      </w:r>
      <w:r w:rsidR="006338EF" w:rsidRPr="006338EF">
        <w:rPr>
          <w:rStyle w:val="translated-span"/>
          <w:i/>
          <w:szCs w:val="21"/>
        </w:rPr>
        <w:t xml:space="preserve"> </w:t>
      </w:r>
      <w:r w:rsidR="006338EF" w:rsidRPr="006338EF">
        <w:rPr>
          <w:rStyle w:val="translated-span"/>
          <w:szCs w:val="21"/>
        </w:rPr>
        <w:t>= 589</w:t>
      </w:r>
      <w:r w:rsidR="006338EF" w:rsidRPr="006338EF">
        <w:rPr>
          <w:rStyle w:val="translated-span"/>
          <w:i/>
          <w:szCs w:val="21"/>
        </w:rPr>
        <w:t>mV</w:t>
      </w:r>
      <w:r w:rsidR="006338EF" w:rsidRPr="006338EF">
        <w:rPr>
          <w:noProof/>
          <w:szCs w:val="21"/>
        </w:rPr>
        <w:t xml:space="preserve"> </w:t>
      </w:r>
    </w:p>
    <w:p w14:paraId="123C0A7E" w14:textId="26A1737C" w:rsidR="00A44B94" w:rsidRPr="006338EF" w:rsidRDefault="00A44B94" w:rsidP="00A44B94">
      <w:pPr>
        <w:spacing w:before="156" w:after="156"/>
        <w:rPr>
          <w:szCs w:val="21"/>
        </w:rPr>
      </w:pPr>
      <w:r w:rsidRPr="006338EF">
        <w:rPr>
          <w:rStyle w:val="translated-span"/>
          <w:rFonts w:hint="eastAsia"/>
          <w:szCs w:val="21"/>
        </w:rPr>
        <w:t>Peak value of interference line voltage</w:t>
      </w:r>
      <w:r w:rsidR="006338EF" w:rsidRPr="006338EF">
        <w:rPr>
          <w:rStyle w:val="10"/>
          <w:rFonts w:eastAsiaTheme="minorEastAsia"/>
          <w:i/>
          <w:sz w:val="21"/>
          <w:szCs w:val="21"/>
        </w:rPr>
        <w:t xml:space="preserve"> </w:t>
      </w:r>
      <w:r w:rsidR="006338EF" w:rsidRPr="006338EF">
        <w:rPr>
          <w:rStyle w:val="translated-span"/>
          <w:i/>
          <w:szCs w:val="21"/>
        </w:rPr>
        <w:t>V</w:t>
      </w:r>
      <w:r w:rsidR="006338EF" w:rsidRPr="006338EF">
        <w:rPr>
          <w:rStyle w:val="translated-span"/>
          <w:i/>
          <w:szCs w:val="21"/>
          <w:vertAlign w:val="subscript"/>
        </w:rPr>
        <w:t>12</w:t>
      </w:r>
      <w:r w:rsidR="006338EF" w:rsidRPr="006338EF">
        <w:rPr>
          <w:rStyle w:val="translated-span"/>
          <w:i/>
          <w:szCs w:val="21"/>
        </w:rPr>
        <w:t xml:space="preserve"> </w:t>
      </w:r>
      <w:r w:rsidR="006338EF" w:rsidRPr="006338EF">
        <w:rPr>
          <w:rStyle w:val="translated-span"/>
          <w:szCs w:val="21"/>
        </w:rPr>
        <w:t>= 840</w:t>
      </w:r>
      <w:r w:rsidR="006338EF" w:rsidRPr="006338EF">
        <w:rPr>
          <w:rStyle w:val="translated-span"/>
          <w:i/>
          <w:szCs w:val="21"/>
        </w:rPr>
        <w:t>mV</w:t>
      </w:r>
      <w:r w:rsidR="006338EF" w:rsidRPr="006338EF">
        <w:rPr>
          <w:noProof/>
          <w:szCs w:val="21"/>
        </w:rPr>
        <w:t xml:space="preserve"> </w:t>
      </w:r>
    </w:p>
    <w:p w14:paraId="246B3AD9" w14:textId="77777777" w:rsidR="00A44B94" w:rsidRPr="006338EF" w:rsidRDefault="00A44B94" w:rsidP="00A44B94">
      <w:pPr>
        <w:spacing w:before="156" w:after="156"/>
        <w:rPr>
          <w:szCs w:val="21"/>
        </w:rPr>
      </w:pPr>
      <w:proofErr w:type="gramStart"/>
      <w:r w:rsidRPr="006338EF">
        <w:rPr>
          <w:rStyle w:val="translated-span"/>
          <w:rFonts w:hint="eastAsia"/>
          <w:szCs w:val="21"/>
        </w:rPr>
        <w:t>It can be seen that the</w:t>
      </w:r>
      <w:proofErr w:type="gramEnd"/>
      <w:r w:rsidRPr="006338EF">
        <w:rPr>
          <w:rStyle w:val="translated-span"/>
          <w:rFonts w:hint="eastAsia"/>
          <w:szCs w:val="21"/>
        </w:rPr>
        <w:t xml:space="preserve"> peak value of crosstalk signal decreases from 744mv to 589mv compared with 1MHz</w:t>
      </w:r>
    </w:p>
    <w:p w14:paraId="40BD5DB7" w14:textId="77777777" w:rsidR="00A44B94" w:rsidRPr="006338EF" w:rsidRDefault="00A44B94" w:rsidP="00A44B94">
      <w:pPr>
        <w:spacing w:before="156" w:after="156"/>
        <w:rPr>
          <w:szCs w:val="21"/>
        </w:rPr>
      </w:pPr>
      <w:r w:rsidRPr="006338EF">
        <w:rPr>
          <w:rStyle w:val="translated-span"/>
          <w:rFonts w:hint="eastAsia"/>
          <w:szCs w:val="21"/>
        </w:rPr>
        <w:t>When the frequency continues to decrease to 300kHz</w:t>
      </w:r>
    </w:p>
    <w:p w14:paraId="3BC108E0" w14:textId="77777777" w:rsidR="00A44B94" w:rsidRDefault="00A44B94" w:rsidP="006338EF">
      <w:pPr>
        <w:spacing w:before="156" w:after="156"/>
        <w:jc w:val="center"/>
      </w:pPr>
      <w:r>
        <w:rPr>
          <w:noProof/>
        </w:rPr>
        <w:drawing>
          <wp:inline distT="0" distB="0" distL="0" distR="0" wp14:anchorId="0F30012C" wp14:editId="00BCCFBD">
            <wp:extent cx="4514850" cy="213087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4536591" cy="2141140"/>
                    </a:xfrm>
                    <a:prstGeom prst="rect">
                      <a:avLst/>
                    </a:prstGeom>
                    <a:noFill/>
                    <a:ln>
                      <a:noFill/>
                    </a:ln>
                  </pic:spPr>
                </pic:pic>
              </a:graphicData>
            </a:graphic>
          </wp:inline>
        </w:drawing>
      </w:r>
    </w:p>
    <w:p w14:paraId="777E5994" w14:textId="1387FE9B" w:rsidR="00A44B94" w:rsidRPr="006338EF" w:rsidRDefault="00A44B94" w:rsidP="00A44B94">
      <w:pPr>
        <w:spacing w:before="156" w:after="156"/>
        <w:rPr>
          <w:szCs w:val="21"/>
        </w:rPr>
      </w:pPr>
      <w:bookmarkStart w:id="4" w:name="_Hlk55812011"/>
      <w:r w:rsidRPr="006338EF">
        <w:rPr>
          <w:rStyle w:val="translated-span"/>
          <w:rFonts w:hint="eastAsia"/>
          <w:szCs w:val="21"/>
        </w:rPr>
        <w:t>Peak to peak value of crosstalk signal</w:t>
      </w:r>
      <w:bookmarkEnd w:id="4"/>
      <w:r w:rsidR="006338EF" w:rsidRPr="006338EF">
        <w:rPr>
          <w:rStyle w:val="translated-span"/>
          <w:szCs w:val="21"/>
        </w:rPr>
        <w:t xml:space="preserve"> </w:t>
      </w:r>
      <w:r w:rsidR="006338EF" w:rsidRPr="006338EF">
        <w:rPr>
          <w:rStyle w:val="translated-span"/>
          <w:i/>
          <w:szCs w:val="21"/>
        </w:rPr>
        <w:t>V</w:t>
      </w:r>
      <w:r w:rsidR="006338EF" w:rsidRPr="006338EF">
        <w:rPr>
          <w:rStyle w:val="translated-span"/>
          <w:i/>
          <w:szCs w:val="21"/>
          <w:vertAlign w:val="subscript"/>
        </w:rPr>
        <w:t>22</w:t>
      </w:r>
      <w:r w:rsidR="006338EF" w:rsidRPr="006338EF">
        <w:rPr>
          <w:rStyle w:val="translated-span"/>
          <w:i/>
          <w:szCs w:val="21"/>
        </w:rPr>
        <w:t xml:space="preserve"> </w:t>
      </w:r>
      <w:r w:rsidR="006338EF" w:rsidRPr="006338EF">
        <w:rPr>
          <w:rStyle w:val="translated-span"/>
          <w:szCs w:val="21"/>
        </w:rPr>
        <w:t>= 375</w:t>
      </w:r>
      <w:r w:rsidR="006338EF" w:rsidRPr="006338EF">
        <w:rPr>
          <w:rStyle w:val="translated-span"/>
          <w:i/>
          <w:szCs w:val="21"/>
        </w:rPr>
        <w:t>mV</w:t>
      </w:r>
      <w:r w:rsidR="006338EF" w:rsidRPr="006338EF">
        <w:rPr>
          <w:noProof/>
          <w:szCs w:val="21"/>
        </w:rPr>
        <w:t xml:space="preserve"> </w:t>
      </w:r>
    </w:p>
    <w:p w14:paraId="453F8BA9" w14:textId="633F4398" w:rsidR="00A44B94" w:rsidRPr="006338EF" w:rsidRDefault="00A44B94" w:rsidP="00A44B94">
      <w:pPr>
        <w:spacing w:before="156" w:after="156"/>
        <w:rPr>
          <w:szCs w:val="21"/>
        </w:rPr>
      </w:pPr>
      <w:r w:rsidRPr="006338EF">
        <w:rPr>
          <w:rStyle w:val="translated-span"/>
          <w:rFonts w:hint="eastAsia"/>
          <w:szCs w:val="21"/>
        </w:rPr>
        <w:t>Peak value of interference line voltage</w:t>
      </w:r>
      <w:r w:rsidR="006338EF" w:rsidRPr="006338EF">
        <w:rPr>
          <w:rStyle w:val="translated-span"/>
          <w:szCs w:val="21"/>
        </w:rPr>
        <w:t xml:space="preserve"> </w:t>
      </w:r>
      <w:r w:rsidR="006338EF" w:rsidRPr="006338EF">
        <w:rPr>
          <w:rStyle w:val="translated-span"/>
          <w:i/>
          <w:szCs w:val="21"/>
        </w:rPr>
        <w:t>V</w:t>
      </w:r>
      <w:r w:rsidR="006338EF" w:rsidRPr="006338EF">
        <w:rPr>
          <w:rStyle w:val="translated-span"/>
          <w:i/>
          <w:szCs w:val="21"/>
          <w:vertAlign w:val="subscript"/>
        </w:rPr>
        <w:t>22</w:t>
      </w:r>
      <w:r w:rsidR="006338EF" w:rsidRPr="006338EF">
        <w:rPr>
          <w:rStyle w:val="translated-span"/>
          <w:i/>
          <w:szCs w:val="21"/>
        </w:rPr>
        <w:t xml:space="preserve"> </w:t>
      </w:r>
      <w:r w:rsidR="006338EF" w:rsidRPr="006338EF">
        <w:rPr>
          <w:rStyle w:val="translated-span"/>
          <w:szCs w:val="21"/>
        </w:rPr>
        <w:t>= 853</w:t>
      </w:r>
      <w:r w:rsidR="006338EF" w:rsidRPr="006338EF">
        <w:rPr>
          <w:rStyle w:val="translated-span"/>
          <w:i/>
          <w:szCs w:val="21"/>
        </w:rPr>
        <w:t>mV</w:t>
      </w:r>
      <w:r w:rsidR="006338EF" w:rsidRPr="006338EF">
        <w:rPr>
          <w:noProof/>
          <w:szCs w:val="21"/>
        </w:rPr>
        <w:t xml:space="preserve"> </w:t>
      </w:r>
    </w:p>
    <w:p w14:paraId="57D2E45A" w14:textId="77777777" w:rsidR="006338EF" w:rsidRDefault="00A44B94" w:rsidP="006338EF">
      <w:pPr>
        <w:pStyle w:val="3"/>
        <w:spacing w:before="156" w:after="156"/>
        <w:rPr>
          <w:rStyle w:val="translated-span"/>
          <w:szCs w:val="21"/>
        </w:rPr>
      </w:pPr>
      <w:r w:rsidRPr="006338EF">
        <w:rPr>
          <w:rStyle w:val="translated-span"/>
          <w:rFonts w:hint="eastAsia"/>
          <w:szCs w:val="21"/>
        </w:rPr>
        <w:t>Cause analysis</w:t>
      </w:r>
    </w:p>
    <w:p w14:paraId="31DDA6D7" w14:textId="6CB72397" w:rsidR="00A44B94" w:rsidRPr="006338EF" w:rsidRDefault="006338EF" w:rsidP="00A44B94">
      <w:pPr>
        <w:spacing w:before="156" w:after="156"/>
        <w:rPr>
          <w:szCs w:val="21"/>
        </w:rPr>
      </w:pPr>
      <w:r>
        <w:rPr>
          <w:rStyle w:val="translated-span"/>
          <w:szCs w:val="21"/>
        </w:rPr>
        <w:t>A</w:t>
      </w:r>
      <w:r w:rsidR="00A44B94" w:rsidRPr="006338EF">
        <w:rPr>
          <w:rStyle w:val="translated-span"/>
          <w:rFonts w:hint="eastAsia"/>
          <w:szCs w:val="21"/>
        </w:rPr>
        <w:t>s the frequency increases, the capacitance reactance of coupling capacitance increases, which weakens the coupling effect and reduces the peak value of crosstalk signal</w:t>
      </w:r>
    </w:p>
    <w:p w14:paraId="03E72780" w14:textId="6497640C" w:rsidR="006338EF" w:rsidRDefault="006338EF" w:rsidP="006338EF">
      <w:pPr>
        <w:pStyle w:val="2"/>
        <w:spacing w:before="156" w:after="156"/>
        <w:rPr>
          <w:rStyle w:val="translated-span"/>
        </w:rPr>
      </w:pPr>
      <w:r>
        <w:rPr>
          <w:rStyle w:val="translated-span"/>
        </w:rPr>
        <w:lastRenderedPageBreak/>
        <w:t>Test</w:t>
      </w:r>
      <w:r w:rsidR="00A44B94" w:rsidRPr="006338EF">
        <w:rPr>
          <w:rStyle w:val="translated-span"/>
          <w:rFonts w:hint="eastAsia"/>
        </w:rPr>
        <w:t xml:space="preserve"> 4</w:t>
      </w:r>
    </w:p>
    <w:p w14:paraId="1EE604D7" w14:textId="7AD6C92F" w:rsidR="006338EF" w:rsidRDefault="006338EF" w:rsidP="006338EF">
      <w:pPr>
        <w:pStyle w:val="3"/>
        <w:spacing w:before="156" w:after="156"/>
      </w:pPr>
      <w:r>
        <w:rPr>
          <w:rFonts w:hint="eastAsia"/>
        </w:rPr>
        <w:t>M</w:t>
      </w:r>
      <w:r>
        <w:t>odel and problem</w:t>
      </w:r>
    </w:p>
    <w:p w14:paraId="1CF1117A" w14:textId="1FF8E7A5" w:rsidR="006338EF" w:rsidRDefault="006338EF" w:rsidP="006338EF">
      <w:pPr>
        <w:spacing w:before="156" w:after="156"/>
      </w:pPr>
      <w:r w:rsidRPr="006338EF">
        <w:rPr>
          <w:noProof/>
        </w:rPr>
        <w:drawing>
          <wp:inline distT="0" distB="0" distL="0" distR="0" wp14:anchorId="7C19CAA9" wp14:editId="267A00B5">
            <wp:extent cx="5274310" cy="1751965"/>
            <wp:effectExtent l="0" t="0" r="2540" b="63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4"/>
                    <a:stretch>
                      <a:fillRect/>
                    </a:stretch>
                  </pic:blipFill>
                  <pic:spPr>
                    <a:xfrm>
                      <a:off x="0" y="0"/>
                      <a:ext cx="5274310" cy="1751965"/>
                    </a:xfrm>
                    <a:prstGeom prst="rect">
                      <a:avLst/>
                    </a:prstGeom>
                  </pic:spPr>
                </pic:pic>
              </a:graphicData>
            </a:graphic>
          </wp:inline>
        </w:drawing>
      </w:r>
    </w:p>
    <w:p w14:paraId="43D766C2" w14:textId="5654DE59" w:rsidR="006338EF" w:rsidRPr="006338EF" w:rsidRDefault="006338EF" w:rsidP="006338EF">
      <w:pPr>
        <w:spacing w:before="156" w:after="156"/>
      </w:pPr>
      <w:r w:rsidRPr="006338EF">
        <w:t>Change:  introduction of TL3 (Z</w:t>
      </w:r>
      <w:r w:rsidRPr="006338EF">
        <w:rPr>
          <w:vertAlign w:val="subscript"/>
        </w:rPr>
        <w:t>31</w:t>
      </w:r>
      <w:r>
        <w:t xml:space="preserve"> </w:t>
      </w:r>
      <w:r w:rsidRPr="006338EF">
        <w:t>=</w:t>
      </w:r>
      <w:r>
        <w:t xml:space="preserve"> </w:t>
      </w:r>
      <w:r w:rsidRPr="006338EF">
        <w:t>Z</w:t>
      </w:r>
      <w:r w:rsidRPr="006338EF">
        <w:rPr>
          <w:vertAlign w:val="subscript"/>
        </w:rPr>
        <w:t>32</w:t>
      </w:r>
      <w:r>
        <w:t xml:space="preserve"> </w:t>
      </w:r>
      <w:r w:rsidRPr="006338EF">
        <w:t>=</w:t>
      </w:r>
      <w:r>
        <w:t xml:space="preserve"> </w:t>
      </w:r>
      <w:r w:rsidRPr="006338EF">
        <w:t>0)</w:t>
      </w:r>
    </w:p>
    <w:p w14:paraId="1489E0F7" w14:textId="23744FD5" w:rsidR="006338EF" w:rsidRPr="006338EF" w:rsidRDefault="006338EF" w:rsidP="006338EF">
      <w:pPr>
        <w:spacing w:before="156" w:after="156"/>
      </w:pPr>
      <w:r w:rsidRPr="006338EF">
        <w:t>Measure: V</w:t>
      </w:r>
      <w:r w:rsidRPr="006338EF">
        <w:rPr>
          <w:vertAlign w:val="subscript"/>
        </w:rPr>
        <w:t>12</w:t>
      </w:r>
      <w:r w:rsidRPr="006338EF">
        <w:t>, V</w:t>
      </w:r>
      <w:r w:rsidRPr="006338EF">
        <w:rPr>
          <w:vertAlign w:val="subscript"/>
        </w:rPr>
        <w:t>22</w:t>
      </w:r>
      <w:r w:rsidRPr="006338EF">
        <w:t xml:space="preserve"> </w:t>
      </w:r>
    </w:p>
    <w:p w14:paraId="2ADB672E" w14:textId="08882958" w:rsidR="006338EF" w:rsidRPr="006338EF" w:rsidRDefault="006338EF" w:rsidP="006338EF">
      <w:pPr>
        <w:spacing w:before="156" w:after="156"/>
      </w:pPr>
      <w:r w:rsidRPr="006338EF">
        <w:t>Observe: suppression of crosstalk phenomenon on TL2</w:t>
      </w:r>
    </w:p>
    <w:p w14:paraId="6CC89EEB" w14:textId="3AED19CB" w:rsidR="006338EF" w:rsidRPr="006338EF" w:rsidRDefault="006338EF" w:rsidP="006338EF">
      <w:pPr>
        <w:pStyle w:val="3"/>
        <w:spacing w:before="156" w:after="156"/>
        <w:rPr>
          <w:rStyle w:val="translated-span"/>
        </w:rPr>
      </w:pPr>
      <w:r w:rsidRPr="006338EF">
        <w:rPr>
          <w:rStyle w:val="translated-span"/>
          <w:rFonts w:hint="eastAsia"/>
        </w:rPr>
        <w:t>r</w:t>
      </w:r>
      <w:r w:rsidRPr="006338EF">
        <w:rPr>
          <w:rStyle w:val="translated-span"/>
        </w:rPr>
        <w:t>esult</w:t>
      </w:r>
    </w:p>
    <w:p w14:paraId="37019E54" w14:textId="77777777" w:rsidR="006338EF" w:rsidRDefault="00A44B94" w:rsidP="006338EF">
      <w:pPr>
        <w:spacing w:before="156" w:after="156"/>
        <w:rPr>
          <w:sz w:val="18"/>
        </w:rPr>
      </w:pPr>
      <w:r w:rsidRPr="006338EF">
        <w:rPr>
          <w:rStyle w:val="translated-span"/>
          <w:rFonts w:hint="eastAsia"/>
          <w:szCs w:val="24"/>
        </w:rPr>
        <w:t>When the third transmission line is not grounded (1MHz)</w:t>
      </w:r>
    </w:p>
    <w:p w14:paraId="6EDD7D1D" w14:textId="7C5E720A" w:rsidR="00A44B94" w:rsidRDefault="00A44B94" w:rsidP="00532EC7">
      <w:pPr>
        <w:pStyle w:val="a4"/>
      </w:pPr>
      <w:r>
        <w:rPr>
          <w:noProof/>
        </w:rPr>
        <w:drawing>
          <wp:inline distT="0" distB="0" distL="0" distR="0" wp14:anchorId="069D129A" wp14:editId="52DF4761">
            <wp:extent cx="3800475" cy="2143125"/>
            <wp:effectExtent l="0" t="0" r="9525" b="952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3800475" cy="2143125"/>
                    </a:xfrm>
                    <a:prstGeom prst="rect">
                      <a:avLst/>
                    </a:prstGeom>
                    <a:noFill/>
                    <a:ln>
                      <a:noFill/>
                    </a:ln>
                  </pic:spPr>
                </pic:pic>
              </a:graphicData>
            </a:graphic>
          </wp:inline>
        </w:drawing>
      </w:r>
    </w:p>
    <w:p w14:paraId="04910903" w14:textId="78B1C21E" w:rsidR="006338EF" w:rsidRPr="006338EF" w:rsidRDefault="006338EF" w:rsidP="006338EF">
      <w:pPr>
        <w:pStyle w:val="a4"/>
      </w:pPr>
      <w:r>
        <w:rPr>
          <w:rStyle w:val="translated-span"/>
        </w:rPr>
        <w:t xml:space="preserve">Fig 4.1 </w:t>
      </w:r>
      <w:r w:rsidRPr="006338EF">
        <w:rPr>
          <w:rStyle w:val="translated-span"/>
          <w:rFonts w:hint="eastAsia"/>
        </w:rPr>
        <w:t>Waveforms of crosstalk signal and attack line signal</w:t>
      </w:r>
    </w:p>
    <w:p w14:paraId="4215A74A" w14:textId="77777777" w:rsidR="00A44B94" w:rsidRPr="006338EF" w:rsidRDefault="00A44B94" w:rsidP="00A44B94">
      <w:pPr>
        <w:spacing w:before="156" w:after="156"/>
        <w:jc w:val="left"/>
        <w:rPr>
          <w:sz w:val="18"/>
        </w:rPr>
      </w:pPr>
      <w:r w:rsidRPr="006338EF">
        <w:rPr>
          <w:rStyle w:val="translated-span"/>
          <w:rFonts w:hint="eastAsia"/>
          <w:szCs w:val="24"/>
        </w:rPr>
        <w:t>When the third transmission line is grounded (1MHz)</w:t>
      </w:r>
    </w:p>
    <w:p w14:paraId="76E2EF9A" w14:textId="455C3FDA" w:rsidR="00A44B94" w:rsidRDefault="00A44B94" w:rsidP="00532EC7">
      <w:pPr>
        <w:pStyle w:val="a4"/>
      </w:pPr>
      <w:r>
        <w:rPr>
          <w:noProof/>
        </w:rPr>
        <w:drawing>
          <wp:inline distT="0" distB="0" distL="0" distR="0" wp14:anchorId="5AC23F3C" wp14:editId="2393E001">
            <wp:extent cx="4119563" cy="1955677"/>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4130730" cy="1960978"/>
                    </a:xfrm>
                    <a:prstGeom prst="rect">
                      <a:avLst/>
                    </a:prstGeom>
                    <a:noFill/>
                    <a:ln>
                      <a:noFill/>
                    </a:ln>
                  </pic:spPr>
                </pic:pic>
              </a:graphicData>
            </a:graphic>
          </wp:inline>
        </w:drawing>
      </w:r>
    </w:p>
    <w:p w14:paraId="4A63342E" w14:textId="7F994E99" w:rsidR="006338EF" w:rsidRPr="006338EF" w:rsidRDefault="006338EF" w:rsidP="006338EF">
      <w:pPr>
        <w:pStyle w:val="a4"/>
      </w:pPr>
      <w:r>
        <w:rPr>
          <w:rStyle w:val="translated-span"/>
        </w:rPr>
        <w:t xml:space="preserve">Fig.4.2 </w:t>
      </w:r>
      <w:r w:rsidRPr="006338EF">
        <w:rPr>
          <w:rStyle w:val="translated-span"/>
          <w:rFonts w:hint="eastAsia"/>
        </w:rPr>
        <w:t>Waveforms of crosstalk signal and attack line signal</w:t>
      </w:r>
    </w:p>
    <w:p w14:paraId="7B0EE87E" w14:textId="21E033C8" w:rsidR="00A44B94" w:rsidRPr="006338EF" w:rsidRDefault="00A44B94" w:rsidP="00A44B94">
      <w:pPr>
        <w:spacing w:before="156" w:after="156"/>
        <w:rPr>
          <w:sz w:val="18"/>
        </w:rPr>
      </w:pPr>
      <w:r w:rsidRPr="006338EF">
        <w:rPr>
          <w:rStyle w:val="translated-span"/>
          <w:rFonts w:hint="eastAsia"/>
          <w:szCs w:val="24"/>
        </w:rPr>
        <w:t>Peak to peak value of crosstalk signal</w:t>
      </w:r>
      <w:r w:rsidR="006338EF" w:rsidRPr="006338EF">
        <w:rPr>
          <w:rStyle w:val="10"/>
          <w:rFonts w:eastAsiaTheme="minorEastAsia"/>
          <w:i/>
          <w:sz w:val="21"/>
          <w:szCs w:val="21"/>
        </w:rPr>
        <w:t xml:space="preserve"> </w:t>
      </w:r>
      <w:r w:rsidR="006338EF" w:rsidRPr="009508A4">
        <w:rPr>
          <w:rStyle w:val="translated-span"/>
          <w:i/>
          <w:szCs w:val="21"/>
        </w:rPr>
        <w:t>V</w:t>
      </w:r>
      <w:r w:rsidR="006338EF" w:rsidRPr="009508A4">
        <w:rPr>
          <w:rStyle w:val="translated-span"/>
          <w:i/>
          <w:szCs w:val="21"/>
          <w:vertAlign w:val="subscript"/>
        </w:rPr>
        <w:t>22</w:t>
      </w:r>
      <w:r w:rsidR="006338EF">
        <w:rPr>
          <w:rStyle w:val="translated-span"/>
          <w:i/>
          <w:szCs w:val="21"/>
        </w:rPr>
        <w:t xml:space="preserve"> </w:t>
      </w:r>
      <w:r w:rsidR="006338EF" w:rsidRPr="009508A4">
        <w:rPr>
          <w:rStyle w:val="translated-span"/>
          <w:szCs w:val="21"/>
        </w:rPr>
        <w:t>=</w:t>
      </w:r>
      <w:r w:rsidR="006338EF">
        <w:rPr>
          <w:rStyle w:val="translated-span"/>
          <w:szCs w:val="21"/>
        </w:rPr>
        <w:t xml:space="preserve"> 362</w:t>
      </w:r>
      <w:r w:rsidR="006338EF" w:rsidRPr="009508A4">
        <w:rPr>
          <w:rStyle w:val="translated-span"/>
          <w:i/>
          <w:szCs w:val="21"/>
        </w:rPr>
        <w:t>mV</w:t>
      </w:r>
      <w:r w:rsidR="006338EF" w:rsidRPr="006338EF">
        <w:rPr>
          <w:noProof/>
          <w:sz w:val="18"/>
        </w:rPr>
        <w:t xml:space="preserve"> </w:t>
      </w:r>
    </w:p>
    <w:p w14:paraId="05FA2C3A" w14:textId="312F44BE" w:rsidR="00A44B94" w:rsidRPr="006338EF" w:rsidRDefault="00A44B94" w:rsidP="00A44B94">
      <w:pPr>
        <w:spacing w:before="156" w:after="156"/>
        <w:rPr>
          <w:sz w:val="18"/>
        </w:rPr>
      </w:pPr>
      <w:r w:rsidRPr="006338EF">
        <w:rPr>
          <w:rStyle w:val="translated-span"/>
          <w:rFonts w:hint="eastAsia"/>
          <w:szCs w:val="24"/>
        </w:rPr>
        <w:t>Peak value of interference line voltage</w:t>
      </w:r>
      <w:r w:rsidR="006338EF" w:rsidRPr="006338EF">
        <w:rPr>
          <w:rStyle w:val="10"/>
          <w:rFonts w:eastAsiaTheme="minorEastAsia"/>
          <w:i/>
          <w:sz w:val="21"/>
          <w:szCs w:val="21"/>
        </w:rPr>
        <w:t xml:space="preserve"> </w:t>
      </w:r>
      <w:r w:rsidR="006338EF" w:rsidRPr="009508A4">
        <w:rPr>
          <w:rStyle w:val="translated-span"/>
          <w:i/>
          <w:szCs w:val="21"/>
        </w:rPr>
        <w:t>V</w:t>
      </w:r>
      <w:r w:rsidR="006338EF">
        <w:rPr>
          <w:rStyle w:val="translated-span"/>
          <w:i/>
          <w:szCs w:val="21"/>
          <w:vertAlign w:val="subscript"/>
        </w:rPr>
        <w:t>1</w:t>
      </w:r>
      <w:r w:rsidR="006338EF" w:rsidRPr="009508A4">
        <w:rPr>
          <w:rStyle w:val="translated-span"/>
          <w:i/>
          <w:szCs w:val="21"/>
          <w:vertAlign w:val="subscript"/>
        </w:rPr>
        <w:t>2</w:t>
      </w:r>
      <w:r w:rsidR="006338EF">
        <w:rPr>
          <w:rStyle w:val="translated-span"/>
          <w:i/>
          <w:szCs w:val="21"/>
        </w:rPr>
        <w:t xml:space="preserve"> </w:t>
      </w:r>
      <w:r w:rsidR="006338EF" w:rsidRPr="009508A4">
        <w:rPr>
          <w:rStyle w:val="translated-span"/>
          <w:szCs w:val="21"/>
        </w:rPr>
        <w:t>=</w:t>
      </w:r>
      <w:r w:rsidR="006338EF">
        <w:rPr>
          <w:rStyle w:val="translated-span"/>
          <w:szCs w:val="21"/>
        </w:rPr>
        <w:t xml:space="preserve"> 830</w:t>
      </w:r>
      <w:r w:rsidR="006338EF" w:rsidRPr="009508A4">
        <w:rPr>
          <w:rStyle w:val="translated-span"/>
          <w:i/>
          <w:szCs w:val="21"/>
        </w:rPr>
        <w:t>mV</w:t>
      </w:r>
      <w:r w:rsidR="006338EF" w:rsidRPr="006338EF">
        <w:rPr>
          <w:noProof/>
          <w:sz w:val="18"/>
        </w:rPr>
        <w:t xml:space="preserve"> </w:t>
      </w:r>
    </w:p>
    <w:p w14:paraId="5F567560" w14:textId="77777777" w:rsidR="006338EF" w:rsidRDefault="00A44B94" w:rsidP="006338EF">
      <w:pPr>
        <w:pStyle w:val="3"/>
        <w:spacing w:before="156" w:after="156"/>
        <w:rPr>
          <w:rStyle w:val="translated-span"/>
          <w:szCs w:val="24"/>
        </w:rPr>
      </w:pPr>
      <w:r w:rsidRPr="006338EF">
        <w:rPr>
          <w:rStyle w:val="translated-span"/>
          <w:rFonts w:hint="eastAsia"/>
          <w:szCs w:val="24"/>
        </w:rPr>
        <w:lastRenderedPageBreak/>
        <w:t>Cause analysis</w:t>
      </w:r>
    </w:p>
    <w:p w14:paraId="0B116E04" w14:textId="09769D24" w:rsidR="00532EC7" w:rsidRDefault="006338EF" w:rsidP="002B6E04">
      <w:pPr>
        <w:spacing w:before="156" w:after="156"/>
        <w:rPr>
          <w:rStyle w:val="translated-span"/>
          <w:szCs w:val="24"/>
        </w:rPr>
      </w:pPr>
      <w:r>
        <w:rPr>
          <w:rStyle w:val="translated-span"/>
          <w:szCs w:val="24"/>
        </w:rPr>
        <w:t>W</w:t>
      </w:r>
      <w:r w:rsidR="00A44B94" w:rsidRPr="006338EF">
        <w:rPr>
          <w:rStyle w:val="translated-span"/>
          <w:rFonts w:hint="eastAsia"/>
          <w:szCs w:val="24"/>
        </w:rPr>
        <w:t>hen the transmission line is grounded, the ground plane has shielding effect, so the peak value of crosstalk signal decreases</w:t>
      </w:r>
      <w:r w:rsidR="00532EC7">
        <w:rPr>
          <w:rStyle w:val="translated-span"/>
          <w:rFonts w:hint="eastAsia"/>
          <w:szCs w:val="24"/>
        </w:rPr>
        <w:t>.</w:t>
      </w:r>
    </w:p>
    <w:p w14:paraId="447CE8AE" w14:textId="24433522" w:rsidR="00F061C3" w:rsidRDefault="00F061C3" w:rsidP="00F061C3">
      <w:pPr>
        <w:pStyle w:val="2"/>
        <w:spacing w:before="156" w:after="156"/>
      </w:pPr>
      <w:r>
        <w:t>Q</w:t>
      </w:r>
      <w:r>
        <w:rPr>
          <w:rFonts w:hint="eastAsia"/>
        </w:rPr>
        <w:t>uestion</w:t>
      </w:r>
    </w:p>
    <w:p w14:paraId="530EB8AA" w14:textId="68E6FE69" w:rsidR="00F061C3" w:rsidRDefault="00F061C3" w:rsidP="00F061C3">
      <w:pPr>
        <w:spacing w:before="156" w:after="156"/>
      </w:pPr>
      <w:r w:rsidRPr="00A53FCB">
        <w:t xml:space="preserve">If Z31, Z32 are not zero (low impedance/ high impedance/ open circuit), how will V12 and V22 change? Why? </w:t>
      </w:r>
      <w:bookmarkStart w:id="5" w:name="_GoBack"/>
      <w:bookmarkEnd w:id="5"/>
    </w:p>
    <w:p w14:paraId="00BAE4FB" w14:textId="412F67FD" w:rsidR="002B422D" w:rsidRDefault="002B422D" w:rsidP="002B422D">
      <w:pPr>
        <w:pStyle w:val="3"/>
        <w:spacing w:before="156" w:after="156"/>
        <w:rPr>
          <w:rFonts w:hint="eastAsia"/>
        </w:rPr>
      </w:pPr>
      <w:r>
        <w:t>A</w:t>
      </w:r>
      <w:r>
        <w:rPr>
          <w:rFonts w:hint="eastAsia"/>
        </w:rPr>
        <w:t>nswer</w:t>
      </w:r>
    </w:p>
    <w:p w14:paraId="76CF2B5E" w14:textId="77777777" w:rsidR="00F061C3" w:rsidRDefault="00F061C3" w:rsidP="00F061C3">
      <w:pPr>
        <w:spacing w:before="156" w:after="156"/>
      </w:pPr>
      <w:r w:rsidRPr="00A53FCB">
        <w:t>With the increase of terminal impedance, the voltage of V12 changes little, and the remote voltage of V22 increases. Because when the third wire is not connected, it is equivalent to the open circuit of the third wire, and the voltage of V2 becomes smaller after the third wire is connected.</w:t>
      </w:r>
    </w:p>
    <w:p w14:paraId="2677296C" w14:textId="77777777" w:rsidR="00F061C3" w:rsidRPr="00F061C3" w:rsidRDefault="00F061C3" w:rsidP="002B6E04">
      <w:pPr>
        <w:spacing w:before="156" w:after="156"/>
        <w:rPr>
          <w:rFonts w:hint="eastAsia"/>
          <w:szCs w:val="24"/>
        </w:rPr>
      </w:pPr>
    </w:p>
    <w:sectPr w:rsidR="00F061C3" w:rsidRPr="00F061C3">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AB62B" w14:textId="77777777" w:rsidR="00371DAA" w:rsidRDefault="00371DAA" w:rsidP="00A44B94">
      <w:pPr>
        <w:spacing w:before="120" w:after="120"/>
      </w:pPr>
      <w:r>
        <w:separator/>
      </w:r>
    </w:p>
  </w:endnote>
  <w:endnote w:type="continuationSeparator" w:id="0">
    <w:p w14:paraId="11CE06DA" w14:textId="77777777" w:rsidR="00371DAA" w:rsidRDefault="00371DAA" w:rsidP="00A44B94">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4F83B" w14:textId="77777777" w:rsidR="00A44B94" w:rsidRDefault="00A44B94">
    <w:pPr>
      <w:pStyle w:val="a7"/>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E741E" w14:textId="77777777" w:rsidR="00A44B94" w:rsidRDefault="00A44B94">
    <w:pPr>
      <w:pStyle w:val="a7"/>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A5D19" w14:textId="77777777" w:rsidR="00A44B94" w:rsidRDefault="00A44B94">
    <w:pPr>
      <w:pStyle w:val="a7"/>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07175" w14:textId="77777777" w:rsidR="00371DAA" w:rsidRDefault="00371DAA" w:rsidP="00A44B94">
      <w:pPr>
        <w:spacing w:before="120" w:after="120"/>
      </w:pPr>
      <w:r>
        <w:separator/>
      </w:r>
    </w:p>
  </w:footnote>
  <w:footnote w:type="continuationSeparator" w:id="0">
    <w:p w14:paraId="75495EED" w14:textId="77777777" w:rsidR="00371DAA" w:rsidRDefault="00371DAA" w:rsidP="00A44B94">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587F0" w14:textId="77777777" w:rsidR="00A44B94" w:rsidRDefault="00A44B94">
    <w:pPr>
      <w:pStyle w:val="a5"/>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0C0FB" w14:textId="77777777" w:rsidR="00A44B94" w:rsidRDefault="00A44B94" w:rsidP="00A44B94">
    <w:pPr>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950E8" w14:textId="77777777" w:rsidR="00A44B94" w:rsidRDefault="00A44B94">
    <w:pPr>
      <w:pStyle w:val="a5"/>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E0737"/>
    <w:multiLevelType w:val="hybridMultilevel"/>
    <w:tmpl w:val="09E62154"/>
    <w:lvl w:ilvl="0" w:tplc="F4F887A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EA6898"/>
    <w:multiLevelType w:val="multilevel"/>
    <w:tmpl w:val="A49C89CA"/>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3EF715B"/>
    <w:multiLevelType w:val="hybridMultilevel"/>
    <w:tmpl w:val="E4344B4A"/>
    <w:lvl w:ilvl="0" w:tplc="BBE6D98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54517B"/>
    <w:multiLevelType w:val="hybridMultilevel"/>
    <w:tmpl w:val="37ECE482"/>
    <w:lvl w:ilvl="0" w:tplc="E1669488">
      <w:start w:val="3"/>
      <w:numFmt w:val="decimalEnclosedCircle"/>
      <w:lvlText w:val="%1"/>
      <w:lvlJc w:val="left"/>
      <w:pPr>
        <w:tabs>
          <w:tab w:val="num" w:pos="720"/>
        </w:tabs>
        <w:ind w:left="720" w:hanging="360"/>
      </w:pPr>
    </w:lvl>
    <w:lvl w:ilvl="1" w:tplc="9698E0F4" w:tentative="1">
      <w:start w:val="1"/>
      <w:numFmt w:val="decimalEnclosedCircle"/>
      <w:lvlText w:val="%2"/>
      <w:lvlJc w:val="left"/>
      <w:pPr>
        <w:tabs>
          <w:tab w:val="num" w:pos="1440"/>
        </w:tabs>
        <w:ind w:left="1440" w:hanging="360"/>
      </w:pPr>
    </w:lvl>
    <w:lvl w:ilvl="2" w:tplc="A35200B6" w:tentative="1">
      <w:start w:val="1"/>
      <w:numFmt w:val="decimalEnclosedCircle"/>
      <w:lvlText w:val="%3"/>
      <w:lvlJc w:val="left"/>
      <w:pPr>
        <w:tabs>
          <w:tab w:val="num" w:pos="2160"/>
        </w:tabs>
        <w:ind w:left="2160" w:hanging="360"/>
      </w:pPr>
    </w:lvl>
    <w:lvl w:ilvl="3" w:tplc="C77C7544" w:tentative="1">
      <w:start w:val="1"/>
      <w:numFmt w:val="decimalEnclosedCircle"/>
      <w:lvlText w:val="%4"/>
      <w:lvlJc w:val="left"/>
      <w:pPr>
        <w:tabs>
          <w:tab w:val="num" w:pos="2880"/>
        </w:tabs>
        <w:ind w:left="2880" w:hanging="360"/>
      </w:pPr>
    </w:lvl>
    <w:lvl w:ilvl="4" w:tplc="3CE6B418" w:tentative="1">
      <w:start w:val="1"/>
      <w:numFmt w:val="decimalEnclosedCircle"/>
      <w:lvlText w:val="%5"/>
      <w:lvlJc w:val="left"/>
      <w:pPr>
        <w:tabs>
          <w:tab w:val="num" w:pos="3600"/>
        </w:tabs>
        <w:ind w:left="3600" w:hanging="360"/>
      </w:pPr>
    </w:lvl>
    <w:lvl w:ilvl="5" w:tplc="9CDA02E0" w:tentative="1">
      <w:start w:val="1"/>
      <w:numFmt w:val="decimalEnclosedCircle"/>
      <w:lvlText w:val="%6"/>
      <w:lvlJc w:val="left"/>
      <w:pPr>
        <w:tabs>
          <w:tab w:val="num" w:pos="4320"/>
        </w:tabs>
        <w:ind w:left="4320" w:hanging="360"/>
      </w:pPr>
    </w:lvl>
    <w:lvl w:ilvl="6" w:tplc="8BCA2C74" w:tentative="1">
      <w:start w:val="1"/>
      <w:numFmt w:val="decimalEnclosedCircle"/>
      <w:lvlText w:val="%7"/>
      <w:lvlJc w:val="left"/>
      <w:pPr>
        <w:tabs>
          <w:tab w:val="num" w:pos="5040"/>
        </w:tabs>
        <w:ind w:left="5040" w:hanging="360"/>
      </w:pPr>
    </w:lvl>
    <w:lvl w:ilvl="7" w:tplc="AB40333C" w:tentative="1">
      <w:start w:val="1"/>
      <w:numFmt w:val="decimalEnclosedCircle"/>
      <w:lvlText w:val="%8"/>
      <w:lvlJc w:val="left"/>
      <w:pPr>
        <w:tabs>
          <w:tab w:val="num" w:pos="5760"/>
        </w:tabs>
        <w:ind w:left="5760" w:hanging="360"/>
      </w:pPr>
    </w:lvl>
    <w:lvl w:ilvl="8" w:tplc="F184156C" w:tentative="1">
      <w:start w:val="1"/>
      <w:numFmt w:val="decimalEnclosedCircle"/>
      <w:lvlText w:val="%9"/>
      <w:lvlJc w:val="left"/>
      <w:pPr>
        <w:tabs>
          <w:tab w:val="num" w:pos="6480"/>
        </w:tabs>
        <w:ind w:left="6480" w:hanging="360"/>
      </w:pPr>
    </w:lvl>
  </w:abstractNum>
  <w:abstractNum w:abstractNumId="4" w15:restartNumberingAfterBreak="0">
    <w:nsid w:val="308C19D9"/>
    <w:multiLevelType w:val="hybridMultilevel"/>
    <w:tmpl w:val="B0705B90"/>
    <w:lvl w:ilvl="0" w:tplc="17BAAE4A">
      <w:start w:val="1"/>
      <w:numFmt w:val="decimalEnclosedCircle"/>
      <w:lvlText w:val="%1"/>
      <w:lvlJc w:val="left"/>
      <w:pPr>
        <w:tabs>
          <w:tab w:val="num" w:pos="720"/>
        </w:tabs>
        <w:ind w:left="720" w:hanging="360"/>
      </w:pPr>
    </w:lvl>
    <w:lvl w:ilvl="1" w:tplc="F14CA002" w:tentative="1">
      <w:start w:val="1"/>
      <w:numFmt w:val="decimalEnclosedCircle"/>
      <w:lvlText w:val="%2"/>
      <w:lvlJc w:val="left"/>
      <w:pPr>
        <w:tabs>
          <w:tab w:val="num" w:pos="1440"/>
        </w:tabs>
        <w:ind w:left="1440" w:hanging="360"/>
      </w:pPr>
    </w:lvl>
    <w:lvl w:ilvl="2" w:tplc="08E22D40" w:tentative="1">
      <w:start w:val="1"/>
      <w:numFmt w:val="decimalEnclosedCircle"/>
      <w:lvlText w:val="%3"/>
      <w:lvlJc w:val="left"/>
      <w:pPr>
        <w:tabs>
          <w:tab w:val="num" w:pos="2160"/>
        </w:tabs>
        <w:ind w:left="2160" w:hanging="360"/>
      </w:pPr>
    </w:lvl>
    <w:lvl w:ilvl="3" w:tplc="663A4210" w:tentative="1">
      <w:start w:val="1"/>
      <w:numFmt w:val="decimalEnclosedCircle"/>
      <w:lvlText w:val="%4"/>
      <w:lvlJc w:val="left"/>
      <w:pPr>
        <w:tabs>
          <w:tab w:val="num" w:pos="2880"/>
        </w:tabs>
        <w:ind w:left="2880" w:hanging="360"/>
      </w:pPr>
    </w:lvl>
    <w:lvl w:ilvl="4" w:tplc="DA9AD7DA" w:tentative="1">
      <w:start w:val="1"/>
      <w:numFmt w:val="decimalEnclosedCircle"/>
      <w:lvlText w:val="%5"/>
      <w:lvlJc w:val="left"/>
      <w:pPr>
        <w:tabs>
          <w:tab w:val="num" w:pos="3600"/>
        </w:tabs>
        <w:ind w:left="3600" w:hanging="360"/>
      </w:pPr>
    </w:lvl>
    <w:lvl w:ilvl="5" w:tplc="5070428C" w:tentative="1">
      <w:start w:val="1"/>
      <w:numFmt w:val="decimalEnclosedCircle"/>
      <w:lvlText w:val="%6"/>
      <w:lvlJc w:val="left"/>
      <w:pPr>
        <w:tabs>
          <w:tab w:val="num" w:pos="4320"/>
        </w:tabs>
        <w:ind w:left="4320" w:hanging="360"/>
      </w:pPr>
    </w:lvl>
    <w:lvl w:ilvl="6" w:tplc="4FBAF426" w:tentative="1">
      <w:start w:val="1"/>
      <w:numFmt w:val="decimalEnclosedCircle"/>
      <w:lvlText w:val="%7"/>
      <w:lvlJc w:val="left"/>
      <w:pPr>
        <w:tabs>
          <w:tab w:val="num" w:pos="5040"/>
        </w:tabs>
        <w:ind w:left="5040" w:hanging="360"/>
      </w:pPr>
    </w:lvl>
    <w:lvl w:ilvl="7" w:tplc="E9F04BC6" w:tentative="1">
      <w:start w:val="1"/>
      <w:numFmt w:val="decimalEnclosedCircle"/>
      <w:lvlText w:val="%8"/>
      <w:lvlJc w:val="left"/>
      <w:pPr>
        <w:tabs>
          <w:tab w:val="num" w:pos="5760"/>
        </w:tabs>
        <w:ind w:left="5760" w:hanging="360"/>
      </w:pPr>
    </w:lvl>
    <w:lvl w:ilvl="8" w:tplc="54D6297A" w:tentative="1">
      <w:start w:val="1"/>
      <w:numFmt w:val="decimalEnclosedCircle"/>
      <w:lvlText w:val="%9"/>
      <w:lvlJc w:val="left"/>
      <w:pPr>
        <w:tabs>
          <w:tab w:val="num" w:pos="6480"/>
        </w:tabs>
        <w:ind w:left="6480" w:hanging="360"/>
      </w:pPr>
    </w:lvl>
  </w:abstractNum>
  <w:abstractNum w:abstractNumId="5" w15:restartNumberingAfterBreak="0">
    <w:nsid w:val="38251161"/>
    <w:multiLevelType w:val="hybridMultilevel"/>
    <w:tmpl w:val="3F0E6696"/>
    <w:lvl w:ilvl="0" w:tplc="AF7257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7773E1"/>
    <w:multiLevelType w:val="hybridMultilevel"/>
    <w:tmpl w:val="11AA1984"/>
    <w:lvl w:ilvl="0" w:tplc="682CFB0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F54400"/>
    <w:multiLevelType w:val="hybridMultilevel"/>
    <w:tmpl w:val="0C7A0612"/>
    <w:lvl w:ilvl="0" w:tplc="5B3A5102">
      <w:start w:val="2"/>
      <w:numFmt w:val="decimalEnclosedCircle"/>
      <w:lvlText w:val="%1"/>
      <w:lvlJc w:val="left"/>
      <w:pPr>
        <w:tabs>
          <w:tab w:val="num" w:pos="720"/>
        </w:tabs>
        <w:ind w:left="720" w:hanging="360"/>
      </w:pPr>
    </w:lvl>
    <w:lvl w:ilvl="1" w:tplc="374A90AC" w:tentative="1">
      <w:start w:val="1"/>
      <w:numFmt w:val="decimalEnclosedCircle"/>
      <w:lvlText w:val="%2"/>
      <w:lvlJc w:val="left"/>
      <w:pPr>
        <w:tabs>
          <w:tab w:val="num" w:pos="1440"/>
        </w:tabs>
        <w:ind w:left="1440" w:hanging="360"/>
      </w:pPr>
    </w:lvl>
    <w:lvl w:ilvl="2" w:tplc="C360C898" w:tentative="1">
      <w:start w:val="1"/>
      <w:numFmt w:val="decimalEnclosedCircle"/>
      <w:lvlText w:val="%3"/>
      <w:lvlJc w:val="left"/>
      <w:pPr>
        <w:tabs>
          <w:tab w:val="num" w:pos="2160"/>
        </w:tabs>
        <w:ind w:left="2160" w:hanging="360"/>
      </w:pPr>
    </w:lvl>
    <w:lvl w:ilvl="3" w:tplc="E75440CA" w:tentative="1">
      <w:start w:val="1"/>
      <w:numFmt w:val="decimalEnclosedCircle"/>
      <w:lvlText w:val="%4"/>
      <w:lvlJc w:val="left"/>
      <w:pPr>
        <w:tabs>
          <w:tab w:val="num" w:pos="2880"/>
        </w:tabs>
        <w:ind w:left="2880" w:hanging="360"/>
      </w:pPr>
    </w:lvl>
    <w:lvl w:ilvl="4" w:tplc="D5C45F78" w:tentative="1">
      <w:start w:val="1"/>
      <w:numFmt w:val="decimalEnclosedCircle"/>
      <w:lvlText w:val="%5"/>
      <w:lvlJc w:val="left"/>
      <w:pPr>
        <w:tabs>
          <w:tab w:val="num" w:pos="3600"/>
        </w:tabs>
        <w:ind w:left="3600" w:hanging="360"/>
      </w:pPr>
    </w:lvl>
    <w:lvl w:ilvl="5" w:tplc="DAF6A5B6" w:tentative="1">
      <w:start w:val="1"/>
      <w:numFmt w:val="decimalEnclosedCircle"/>
      <w:lvlText w:val="%6"/>
      <w:lvlJc w:val="left"/>
      <w:pPr>
        <w:tabs>
          <w:tab w:val="num" w:pos="4320"/>
        </w:tabs>
        <w:ind w:left="4320" w:hanging="360"/>
      </w:pPr>
    </w:lvl>
    <w:lvl w:ilvl="6" w:tplc="E208D56C" w:tentative="1">
      <w:start w:val="1"/>
      <w:numFmt w:val="decimalEnclosedCircle"/>
      <w:lvlText w:val="%7"/>
      <w:lvlJc w:val="left"/>
      <w:pPr>
        <w:tabs>
          <w:tab w:val="num" w:pos="5040"/>
        </w:tabs>
        <w:ind w:left="5040" w:hanging="360"/>
      </w:pPr>
    </w:lvl>
    <w:lvl w:ilvl="7" w:tplc="20A0DE3E" w:tentative="1">
      <w:start w:val="1"/>
      <w:numFmt w:val="decimalEnclosedCircle"/>
      <w:lvlText w:val="%8"/>
      <w:lvlJc w:val="left"/>
      <w:pPr>
        <w:tabs>
          <w:tab w:val="num" w:pos="5760"/>
        </w:tabs>
        <w:ind w:left="5760" w:hanging="360"/>
      </w:pPr>
    </w:lvl>
    <w:lvl w:ilvl="8" w:tplc="7102E66E" w:tentative="1">
      <w:start w:val="1"/>
      <w:numFmt w:val="decimalEnclosedCircle"/>
      <w:lvlText w:val="%9"/>
      <w:lvlJc w:val="left"/>
      <w:pPr>
        <w:tabs>
          <w:tab w:val="num" w:pos="6480"/>
        </w:tabs>
        <w:ind w:left="6480" w:hanging="360"/>
      </w:pPr>
    </w:lvl>
  </w:abstractNum>
  <w:abstractNum w:abstractNumId="8" w15:restartNumberingAfterBreak="0">
    <w:nsid w:val="3F7D58A6"/>
    <w:multiLevelType w:val="multilevel"/>
    <w:tmpl w:val="8FDED234"/>
    <w:lvl w:ilvl="0">
      <w:start w:val="1"/>
      <w:numFmt w:val="decimal"/>
      <w:lvlText w:val="%1"/>
      <w:lvlJc w:val="left"/>
      <w:pPr>
        <w:ind w:left="425" w:hanging="425"/>
      </w:pPr>
      <w:rPr>
        <w:rFonts w:hint="eastAsia"/>
      </w:rPr>
    </w:lvl>
    <w:lvl w:ilvl="1">
      <w:start w:val="1"/>
      <w:numFmt w:val="decimal"/>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44634849"/>
    <w:multiLevelType w:val="hybridMultilevel"/>
    <w:tmpl w:val="11B83656"/>
    <w:lvl w:ilvl="0" w:tplc="76D6816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9DE0B83"/>
    <w:multiLevelType w:val="hybridMultilevel"/>
    <w:tmpl w:val="BFB62B7A"/>
    <w:lvl w:ilvl="0" w:tplc="35F44A8A">
      <w:start w:val="1"/>
      <w:numFmt w:val="decimalEnclosedCircle"/>
      <w:lvlText w:val="%1"/>
      <w:lvlJc w:val="left"/>
      <w:pPr>
        <w:tabs>
          <w:tab w:val="num" w:pos="720"/>
        </w:tabs>
        <w:ind w:left="720" w:hanging="360"/>
      </w:pPr>
    </w:lvl>
    <w:lvl w:ilvl="1" w:tplc="E1D689B4" w:tentative="1">
      <w:start w:val="1"/>
      <w:numFmt w:val="decimalEnclosedCircle"/>
      <w:lvlText w:val="%2"/>
      <w:lvlJc w:val="left"/>
      <w:pPr>
        <w:tabs>
          <w:tab w:val="num" w:pos="1440"/>
        </w:tabs>
        <w:ind w:left="1440" w:hanging="360"/>
      </w:pPr>
    </w:lvl>
    <w:lvl w:ilvl="2" w:tplc="58CE4CA0" w:tentative="1">
      <w:start w:val="1"/>
      <w:numFmt w:val="decimalEnclosedCircle"/>
      <w:lvlText w:val="%3"/>
      <w:lvlJc w:val="left"/>
      <w:pPr>
        <w:tabs>
          <w:tab w:val="num" w:pos="2160"/>
        </w:tabs>
        <w:ind w:left="2160" w:hanging="360"/>
      </w:pPr>
    </w:lvl>
    <w:lvl w:ilvl="3" w:tplc="FE1CFEF6" w:tentative="1">
      <w:start w:val="1"/>
      <w:numFmt w:val="decimalEnclosedCircle"/>
      <w:lvlText w:val="%4"/>
      <w:lvlJc w:val="left"/>
      <w:pPr>
        <w:tabs>
          <w:tab w:val="num" w:pos="2880"/>
        </w:tabs>
        <w:ind w:left="2880" w:hanging="360"/>
      </w:pPr>
    </w:lvl>
    <w:lvl w:ilvl="4" w:tplc="BE8C7ADA" w:tentative="1">
      <w:start w:val="1"/>
      <w:numFmt w:val="decimalEnclosedCircle"/>
      <w:lvlText w:val="%5"/>
      <w:lvlJc w:val="left"/>
      <w:pPr>
        <w:tabs>
          <w:tab w:val="num" w:pos="3600"/>
        </w:tabs>
        <w:ind w:left="3600" w:hanging="360"/>
      </w:pPr>
    </w:lvl>
    <w:lvl w:ilvl="5" w:tplc="65D03EF0" w:tentative="1">
      <w:start w:val="1"/>
      <w:numFmt w:val="decimalEnclosedCircle"/>
      <w:lvlText w:val="%6"/>
      <w:lvlJc w:val="left"/>
      <w:pPr>
        <w:tabs>
          <w:tab w:val="num" w:pos="4320"/>
        </w:tabs>
        <w:ind w:left="4320" w:hanging="360"/>
      </w:pPr>
    </w:lvl>
    <w:lvl w:ilvl="6" w:tplc="FCA27BD4" w:tentative="1">
      <w:start w:val="1"/>
      <w:numFmt w:val="decimalEnclosedCircle"/>
      <w:lvlText w:val="%7"/>
      <w:lvlJc w:val="left"/>
      <w:pPr>
        <w:tabs>
          <w:tab w:val="num" w:pos="5040"/>
        </w:tabs>
        <w:ind w:left="5040" w:hanging="360"/>
      </w:pPr>
    </w:lvl>
    <w:lvl w:ilvl="7" w:tplc="E4624146" w:tentative="1">
      <w:start w:val="1"/>
      <w:numFmt w:val="decimalEnclosedCircle"/>
      <w:lvlText w:val="%8"/>
      <w:lvlJc w:val="left"/>
      <w:pPr>
        <w:tabs>
          <w:tab w:val="num" w:pos="5760"/>
        </w:tabs>
        <w:ind w:left="5760" w:hanging="360"/>
      </w:pPr>
    </w:lvl>
    <w:lvl w:ilvl="8" w:tplc="A426D4F0" w:tentative="1">
      <w:start w:val="1"/>
      <w:numFmt w:val="decimalEnclosedCircle"/>
      <w:lvlText w:val="%9"/>
      <w:lvlJc w:val="left"/>
      <w:pPr>
        <w:tabs>
          <w:tab w:val="num" w:pos="6480"/>
        </w:tabs>
        <w:ind w:left="6480" w:hanging="360"/>
      </w:pPr>
    </w:lvl>
  </w:abstractNum>
  <w:abstractNum w:abstractNumId="11" w15:restartNumberingAfterBreak="0">
    <w:nsid w:val="4F64033C"/>
    <w:multiLevelType w:val="hybridMultilevel"/>
    <w:tmpl w:val="7F185524"/>
    <w:lvl w:ilvl="0" w:tplc="A0E04B1C">
      <w:start w:val="1"/>
      <w:numFmt w:val="decimal"/>
      <w:lvlText w:val="%1."/>
      <w:lvlJc w:val="left"/>
      <w:pPr>
        <w:tabs>
          <w:tab w:val="num" w:pos="720"/>
        </w:tabs>
        <w:ind w:left="720" w:hanging="360"/>
      </w:pPr>
    </w:lvl>
    <w:lvl w:ilvl="1" w:tplc="D6F2C1E0" w:tentative="1">
      <w:start w:val="1"/>
      <w:numFmt w:val="decimal"/>
      <w:lvlText w:val="%2."/>
      <w:lvlJc w:val="left"/>
      <w:pPr>
        <w:tabs>
          <w:tab w:val="num" w:pos="1440"/>
        </w:tabs>
        <w:ind w:left="1440" w:hanging="360"/>
      </w:pPr>
    </w:lvl>
    <w:lvl w:ilvl="2" w:tplc="56A441BE" w:tentative="1">
      <w:start w:val="1"/>
      <w:numFmt w:val="decimal"/>
      <w:lvlText w:val="%3."/>
      <w:lvlJc w:val="left"/>
      <w:pPr>
        <w:tabs>
          <w:tab w:val="num" w:pos="2160"/>
        </w:tabs>
        <w:ind w:left="2160" w:hanging="360"/>
      </w:pPr>
    </w:lvl>
    <w:lvl w:ilvl="3" w:tplc="8C587776" w:tentative="1">
      <w:start w:val="1"/>
      <w:numFmt w:val="decimal"/>
      <w:lvlText w:val="%4."/>
      <w:lvlJc w:val="left"/>
      <w:pPr>
        <w:tabs>
          <w:tab w:val="num" w:pos="2880"/>
        </w:tabs>
        <w:ind w:left="2880" w:hanging="360"/>
      </w:pPr>
    </w:lvl>
    <w:lvl w:ilvl="4" w:tplc="6B2AC77A" w:tentative="1">
      <w:start w:val="1"/>
      <w:numFmt w:val="decimal"/>
      <w:lvlText w:val="%5."/>
      <w:lvlJc w:val="left"/>
      <w:pPr>
        <w:tabs>
          <w:tab w:val="num" w:pos="3600"/>
        </w:tabs>
        <w:ind w:left="3600" w:hanging="360"/>
      </w:pPr>
    </w:lvl>
    <w:lvl w:ilvl="5" w:tplc="4342C44C" w:tentative="1">
      <w:start w:val="1"/>
      <w:numFmt w:val="decimal"/>
      <w:lvlText w:val="%6."/>
      <w:lvlJc w:val="left"/>
      <w:pPr>
        <w:tabs>
          <w:tab w:val="num" w:pos="4320"/>
        </w:tabs>
        <w:ind w:left="4320" w:hanging="360"/>
      </w:pPr>
    </w:lvl>
    <w:lvl w:ilvl="6" w:tplc="47FABFAA" w:tentative="1">
      <w:start w:val="1"/>
      <w:numFmt w:val="decimal"/>
      <w:lvlText w:val="%7."/>
      <w:lvlJc w:val="left"/>
      <w:pPr>
        <w:tabs>
          <w:tab w:val="num" w:pos="5040"/>
        </w:tabs>
        <w:ind w:left="5040" w:hanging="360"/>
      </w:pPr>
    </w:lvl>
    <w:lvl w:ilvl="7" w:tplc="932451BC" w:tentative="1">
      <w:start w:val="1"/>
      <w:numFmt w:val="decimal"/>
      <w:lvlText w:val="%8."/>
      <w:lvlJc w:val="left"/>
      <w:pPr>
        <w:tabs>
          <w:tab w:val="num" w:pos="5760"/>
        </w:tabs>
        <w:ind w:left="5760" w:hanging="360"/>
      </w:pPr>
    </w:lvl>
    <w:lvl w:ilvl="8" w:tplc="2DC418DC" w:tentative="1">
      <w:start w:val="1"/>
      <w:numFmt w:val="decimal"/>
      <w:lvlText w:val="%9."/>
      <w:lvlJc w:val="left"/>
      <w:pPr>
        <w:tabs>
          <w:tab w:val="num" w:pos="6480"/>
        </w:tabs>
        <w:ind w:left="6480" w:hanging="360"/>
      </w:pPr>
    </w:lvl>
  </w:abstractNum>
  <w:abstractNum w:abstractNumId="12" w15:restartNumberingAfterBreak="0">
    <w:nsid w:val="5FE4083A"/>
    <w:multiLevelType w:val="hybridMultilevel"/>
    <w:tmpl w:val="C66A7440"/>
    <w:lvl w:ilvl="0" w:tplc="F4F887A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B672F48"/>
    <w:multiLevelType w:val="hybridMultilevel"/>
    <w:tmpl w:val="29C6D714"/>
    <w:lvl w:ilvl="0" w:tplc="9CA28ED0">
      <w:start w:val="1"/>
      <w:numFmt w:val="decimal"/>
      <w:lvlText w:val="%1."/>
      <w:lvlJc w:val="left"/>
      <w:pPr>
        <w:tabs>
          <w:tab w:val="num" w:pos="720"/>
        </w:tabs>
        <w:ind w:left="720" w:hanging="360"/>
      </w:pPr>
    </w:lvl>
    <w:lvl w:ilvl="1" w:tplc="3D20660C" w:tentative="1">
      <w:start w:val="1"/>
      <w:numFmt w:val="decimal"/>
      <w:lvlText w:val="%2."/>
      <w:lvlJc w:val="left"/>
      <w:pPr>
        <w:tabs>
          <w:tab w:val="num" w:pos="1440"/>
        </w:tabs>
        <w:ind w:left="1440" w:hanging="360"/>
      </w:pPr>
    </w:lvl>
    <w:lvl w:ilvl="2" w:tplc="766A36D0" w:tentative="1">
      <w:start w:val="1"/>
      <w:numFmt w:val="decimal"/>
      <w:lvlText w:val="%3."/>
      <w:lvlJc w:val="left"/>
      <w:pPr>
        <w:tabs>
          <w:tab w:val="num" w:pos="2160"/>
        </w:tabs>
        <w:ind w:left="2160" w:hanging="360"/>
      </w:pPr>
    </w:lvl>
    <w:lvl w:ilvl="3" w:tplc="2A38E9F2" w:tentative="1">
      <w:start w:val="1"/>
      <w:numFmt w:val="decimal"/>
      <w:lvlText w:val="%4."/>
      <w:lvlJc w:val="left"/>
      <w:pPr>
        <w:tabs>
          <w:tab w:val="num" w:pos="2880"/>
        </w:tabs>
        <w:ind w:left="2880" w:hanging="360"/>
      </w:pPr>
    </w:lvl>
    <w:lvl w:ilvl="4" w:tplc="7A207D68" w:tentative="1">
      <w:start w:val="1"/>
      <w:numFmt w:val="decimal"/>
      <w:lvlText w:val="%5."/>
      <w:lvlJc w:val="left"/>
      <w:pPr>
        <w:tabs>
          <w:tab w:val="num" w:pos="3600"/>
        </w:tabs>
        <w:ind w:left="3600" w:hanging="360"/>
      </w:pPr>
    </w:lvl>
    <w:lvl w:ilvl="5" w:tplc="94448D28" w:tentative="1">
      <w:start w:val="1"/>
      <w:numFmt w:val="decimal"/>
      <w:lvlText w:val="%6."/>
      <w:lvlJc w:val="left"/>
      <w:pPr>
        <w:tabs>
          <w:tab w:val="num" w:pos="4320"/>
        </w:tabs>
        <w:ind w:left="4320" w:hanging="360"/>
      </w:pPr>
    </w:lvl>
    <w:lvl w:ilvl="6" w:tplc="D51407F6" w:tentative="1">
      <w:start w:val="1"/>
      <w:numFmt w:val="decimal"/>
      <w:lvlText w:val="%7."/>
      <w:lvlJc w:val="left"/>
      <w:pPr>
        <w:tabs>
          <w:tab w:val="num" w:pos="5040"/>
        </w:tabs>
        <w:ind w:left="5040" w:hanging="360"/>
      </w:pPr>
    </w:lvl>
    <w:lvl w:ilvl="7" w:tplc="C7022C1C" w:tentative="1">
      <w:start w:val="1"/>
      <w:numFmt w:val="decimal"/>
      <w:lvlText w:val="%8."/>
      <w:lvlJc w:val="left"/>
      <w:pPr>
        <w:tabs>
          <w:tab w:val="num" w:pos="5760"/>
        </w:tabs>
        <w:ind w:left="5760" w:hanging="360"/>
      </w:pPr>
    </w:lvl>
    <w:lvl w:ilvl="8" w:tplc="850C91E8" w:tentative="1">
      <w:start w:val="1"/>
      <w:numFmt w:val="decimal"/>
      <w:lvlText w:val="%9."/>
      <w:lvlJc w:val="left"/>
      <w:pPr>
        <w:tabs>
          <w:tab w:val="num" w:pos="6480"/>
        </w:tabs>
        <w:ind w:left="6480" w:hanging="360"/>
      </w:pPr>
    </w:lvl>
  </w:abstractNum>
  <w:abstractNum w:abstractNumId="14" w15:restartNumberingAfterBreak="0">
    <w:nsid w:val="6F502B9A"/>
    <w:multiLevelType w:val="hybridMultilevel"/>
    <w:tmpl w:val="C26C1C16"/>
    <w:lvl w:ilvl="0" w:tplc="0096B3DA">
      <w:start w:val="1"/>
      <w:numFmt w:val="decimalEnclosedCircle"/>
      <w:lvlText w:val="%1"/>
      <w:lvlJc w:val="left"/>
      <w:pPr>
        <w:tabs>
          <w:tab w:val="num" w:pos="720"/>
        </w:tabs>
        <w:ind w:left="720" w:hanging="360"/>
      </w:pPr>
    </w:lvl>
    <w:lvl w:ilvl="1" w:tplc="5BC03CC4" w:tentative="1">
      <w:start w:val="1"/>
      <w:numFmt w:val="decimalEnclosedCircle"/>
      <w:lvlText w:val="%2"/>
      <w:lvlJc w:val="left"/>
      <w:pPr>
        <w:tabs>
          <w:tab w:val="num" w:pos="1440"/>
        </w:tabs>
        <w:ind w:left="1440" w:hanging="360"/>
      </w:pPr>
    </w:lvl>
    <w:lvl w:ilvl="2" w:tplc="775A2F9A" w:tentative="1">
      <w:start w:val="1"/>
      <w:numFmt w:val="decimalEnclosedCircle"/>
      <w:lvlText w:val="%3"/>
      <w:lvlJc w:val="left"/>
      <w:pPr>
        <w:tabs>
          <w:tab w:val="num" w:pos="2160"/>
        </w:tabs>
        <w:ind w:left="2160" w:hanging="360"/>
      </w:pPr>
    </w:lvl>
    <w:lvl w:ilvl="3" w:tplc="8CE4A4B8" w:tentative="1">
      <w:start w:val="1"/>
      <w:numFmt w:val="decimalEnclosedCircle"/>
      <w:lvlText w:val="%4"/>
      <w:lvlJc w:val="left"/>
      <w:pPr>
        <w:tabs>
          <w:tab w:val="num" w:pos="2880"/>
        </w:tabs>
        <w:ind w:left="2880" w:hanging="360"/>
      </w:pPr>
    </w:lvl>
    <w:lvl w:ilvl="4" w:tplc="BF582354" w:tentative="1">
      <w:start w:val="1"/>
      <w:numFmt w:val="decimalEnclosedCircle"/>
      <w:lvlText w:val="%5"/>
      <w:lvlJc w:val="left"/>
      <w:pPr>
        <w:tabs>
          <w:tab w:val="num" w:pos="3600"/>
        </w:tabs>
        <w:ind w:left="3600" w:hanging="360"/>
      </w:pPr>
    </w:lvl>
    <w:lvl w:ilvl="5" w:tplc="A3F2F132" w:tentative="1">
      <w:start w:val="1"/>
      <w:numFmt w:val="decimalEnclosedCircle"/>
      <w:lvlText w:val="%6"/>
      <w:lvlJc w:val="left"/>
      <w:pPr>
        <w:tabs>
          <w:tab w:val="num" w:pos="4320"/>
        </w:tabs>
        <w:ind w:left="4320" w:hanging="360"/>
      </w:pPr>
    </w:lvl>
    <w:lvl w:ilvl="6" w:tplc="B45E0468" w:tentative="1">
      <w:start w:val="1"/>
      <w:numFmt w:val="decimalEnclosedCircle"/>
      <w:lvlText w:val="%7"/>
      <w:lvlJc w:val="left"/>
      <w:pPr>
        <w:tabs>
          <w:tab w:val="num" w:pos="5040"/>
        </w:tabs>
        <w:ind w:left="5040" w:hanging="360"/>
      </w:pPr>
    </w:lvl>
    <w:lvl w:ilvl="7" w:tplc="8376E8FA" w:tentative="1">
      <w:start w:val="1"/>
      <w:numFmt w:val="decimalEnclosedCircle"/>
      <w:lvlText w:val="%8"/>
      <w:lvlJc w:val="left"/>
      <w:pPr>
        <w:tabs>
          <w:tab w:val="num" w:pos="5760"/>
        </w:tabs>
        <w:ind w:left="5760" w:hanging="360"/>
      </w:pPr>
    </w:lvl>
    <w:lvl w:ilvl="8" w:tplc="7582587E" w:tentative="1">
      <w:start w:val="1"/>
      <w:numFmt w:val="decimalEnclosedCircle"/>
      <w:lvlText w:val="%9"/>
      <w:lvlJc w:val="left"/>
      <w:pPr>
        <w:tabs>
          <w:tab w:val="num" w:pos="6480"/>
        </w:tabs>
        <w:ind w:left="6480" w:hanging="360"/>
      </w:pPr>
    </w:lvl>
  </w:abstractNum>
  <w:abstractNum w:abstractNumId="15" w15:restartNumberingAfterBreak="0">
    <w:nsid w:val="718263B0"/>
    <w:multiLevelType w:val="hybridMultilevel"/>
    <w:tmpl w:val="86620666"/>
    <w:lvl w:ilvl="0" w:tplc="008A1AF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10"/>
  </w:num>
  <w:num w:numId="3">
    <w:abstractNumId w:val="7"/>
  </w:num>
  <w:num w:numId="4">
    <w:abstractNumId w:val="3"/>
  </w:num>
  <w:num w:numId="5">
    <w:abstractNumId w:val="13"/>
  </w:num>
  <w:num w:numId="6">
    <w:abstractNumId w:val="14"/>
  </w:num>
  <w:num w:numId="7">
    <w:abstractNumId w:val="4"/>
  </w:num>
  <w:num w:numId="8">
    <w:abstractNumId w:val="5"/>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6"/>
  </w:num>
  <w:num w:numId="13">
    <w:abstractNumId w:val="12"/>
  </w:num>
  <w:num w:numId="14">
    <w:abstractNumId w:val="0"/>
  </w:num>
  <w:num w:numId="15">
    <w:abstractNumId w:val="2"/>
  </w:num>
  <w:num w:numId="16">
    <w:abstractNumId w:val="15"/>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FF"/>
    <w:rsid w:val="000372C0"/>
    <w:rsid w:val="00106BF0"/>
    <w:rsid w:val="00236DB3"/>
    <w:rsid w:val="002B422D"/>
    <w:rsid w:val="002B6E04"/>
    <w:rsid w:val="003618EA"/>
    <w:rsid w:val="003704EC"/>
    <w:rsid w:val="00371DAA"/>
    <w:rsid w:val="003C3B81"/>
    <w:rsid w:val="0045684C"/>
    <w:rsid w:val="004E15FB"/>
    <w:rsid w:val="004F3121"/>
    <w:rsid w:val="0050567F"/>
    <w:rsid w:val="00532EC7"/>
    <w:rsid w:val="006338EF"/>
    <w:rsid w:val="00657C49"/>
    <w:rsid w:val="00682D27"/>
    <w:rsid w:val="006D125D"/>
    <w:rsid w:val="006D5C89"/>
    <w:rsid w:val="0079771C"/>
    <w:rsid w:val="009508A4"/>
    <w:rsid w:val="00A44B94"/>
    <w:rsid w:val="00C305E3"/>
    <w:rsid w:val="00E519D0"/>
    <w:rsid w:val="00E652C2"/>
    <w:rsid w:val="00E75FA8"/>
    <w:rsid w:val="00F061C3"/>
    <w:rsid w:val="00F15EFF"/>
    <w:rsid w:val="00FC0F08"/>
    <w:rsid w:val="00FE36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190EE"/>
  <w15:chartTrackingRefBased/>
  <w15:docId w15:val="{9C988247-D24A-403D-B50F-980F8EF6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508A4"/>
    <w:pPr>
      <w:widowControl w:val="0"/>
      <w:snapToGrid w:val="0"/>
      <w:spacing w:beforeLines="50" w:before="50" w:afterLines="50" w:after="50"/>
      <w:jc w:val="both"/>
    </w:pPr>
    <w:rPr>
      <w:rFonts w:ascii="Times New Roman" w:hAnsi="Times New Roman"/>
    </w:rPr>
  </w:style>
  <w:style w:type="paragraph" w:styleId="1">
    <w:name w:val="heading 1"/>
    <w:basedOn w:val="a"/>
    <w:next w:val="a"/>
    <w:link w:val="10"/>
    <w:uiPriority w:val="9"/>
    <w:qFormat/>
    <w:rsid w:val="002B6E04"/>
    <w:pPr>
      <w:keepNext/>
      <w:keepLines/>
      <w:numPr>
        <w:numId w:val="11"/>
      </w:numPr>
      <w:adjustRightInd w:val="0"/>
      <w:spacing w:before="60" w:after="60"/>
      <w:outlineLvl w:val="0"/>
    </w:pPr>
    <w:rPr>
      <w:rFonts w:eastAsia="Times New Roman"/>
      <w:b/>
      <w:bCs/>
      <w:kern w:val="44"/>
      <w:sz w:val="30"/>
      <w:szCs w:val="44"/>
    </w:rPr>
  </w:style>
  <w:style w:type="paragraph" w:styleId="2">
    <w:name w:val="heading 2"/>
    <w:basedOn w:val="a"/>
    <w:next w:val="a"/>
    <w:link w:val="20"/>
    <w:uiPriority w:val="9"/>
    <w:unhideWhenUsed/>
    <w:qFormat/>
    <w:rsid w:val="002B6E04"/>
    <w:pPr>
      <w:keepNext/>
      <w:keepLines/>
      <w:numPr>
        <w:ilvl w:val="1"/>
        <w:numId w:val="11"/>
      </w:numPr>
      <w:spacing w:before="20" w:after="20"/>
      <w:outlineLvl w:val="1"/>
    </w:pPr>
    <w:rPr>
      <w:rFonts w:eastAsia="Times New Roman" w:cstheme="majorBidi"/>
      <w:b/>
      <w:bCs/>
      <w:szCs w:val="32"/>
    </w:rPr>
  </w:style>
  <w:style w:type="paragraph" w:styleId="3">
    <w:name w:val="heading 3"/>
    <w:basedOn w:val="a"/>
    <w:next w:val="a"/>
    <w:link w:val="30"/>
    <w:uiPriority w:val="9"/>
    <w:unhideWhenUsed/>
    <w:qFormat/>
    <w:rsid w:val="002B6E04"/>
    <w:pPr>
      <w:keepNext/>
      <w:keepLines/>
      <w:numPr>
        <w:ilvl w:val="2"/>
        <w:numId w:val="11"/>
      </w:numPr>
      <w:adjustRightInd w:val="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B6E04"/>
    <w:rPr>
      <w:rFonts w:ascii="Times New Roman" w:eastAsia="Times New Roman" w:hAnsi="Times New Roman"/>
      <w:b/>
      <w:bCs/>
      <w:kern w:val="44"/>
      <w:sz w:val="30"/>
      <w:szCs w:val="44"/>
    </w:rPr>
  </w:style>
  <w:style w:type="character" w:customStyle="1" w:styleId="20">
    <w:name w:val="标题 2 字符"/>
    <w:basedOn w:val="a0"/>
    <w:link w:val="2"/>
    <w:uiPriority w:val="9"/>
    <w:rsid w:val="002B6E04"/>
    <w:rPr>
      <w:rFonts w:ascii="Times New Roman" w:eastAsia="Times New Roman" w:hAnsi="Times New Roman" w:cstheme="majorBidi"/>
      <w:b/>
      <w:bCs/>
      <w:szCs w:val="32"/>
    </w:rPr>
  </w:style>
  <w:style w:type="paragraph" w:styleId="a3">
    <w:name w:val="List Paragraph"/>
    <w:basedOn w:val="a"/>
    <w:uiPriority w:val="34"/>
    <w:qFormat/>
    <w:rsid w:val="002B6E04"/>
    <w:pPr>
      <w:ind w:firstLineChars="200" w:firstLine="420"/>
    </w:pPr>
  </w:style>
  <w:style w:type="character" w:customStyle="1" w:styleId="30">
    <w:name w:val="标题 3 字符"/>
    <w:basedOn w:val="a0"/>
    <w:link w:val="3"/>
    <w:uiPriority w:val="9"/>
    <w:rsid w:val="002B6E04"/>
    <w:rPr>
      <w:rFonts w:ascii="Times New Roman" w:hAnsi="Times New Roman"/>
      <w:bCs/>
      <w:szCs w:val="32"/>
    </w:rPr>
  </w:style>
  <w:style w:type="paragraph" w:styleId="a4">
    <w:name w:val="No Spacing"/>
    <w:uiPriority w:val="1"/>
    <w:qFormat/>
    <w:rsid w:val="00106BF0"/>
    <w:pPr>
      <w:widowControl w:val="0"/>
      <w:snapToGrid w:val="0"/>
      <w:jc w:val="center"/>
    </w:pPr>
    <w:rPr>
      <w:rFonts w:ascii="Times New Roman" w:eastAsia="Times New Roman" w:hAnsi="Times New Roman"/>
      <w:sz w:val="18"/>
    </w:rPr>
  </w:style>
  <w:style w:type="paragraph" w:styleId="a5">
    <w:name w:val="header"/>
    <w:basedOn w:val="a"/>
    <w:link w:val="a6"/>
    <w:uiPriority w:val="99"/>
    <w:unhideWhenUsed/>
    <w:rsid w:val="00A44B94"/>
    <w:pPr>
      <w:pBdr>
        <w:bottom w:val="single" w:sz="6" w:space="1" w:color="auto"/>
      </w:pBdr>
      <w:tabs>
        <w:tab w:val="center" w:pos="4153"/>
        <w:tab w:val="right" w:pos="8306"/>
      </w:tabs>
      <w:jc w:val="center"/>
    </w:pPr>
    <w:rPr>
      <w:sz w:val="18"/>
      <w:szCs w:val="18"/>
    </w:rPr>
  </w:style>
  <w:style w:type="character" w:customStyle="1" w:styleId="a6">
    <w:name w:val="页眉 字符"/>
    <w:basedOn w:val="a0"/>
    <w:link w:val="a5"/>
    <w:uiPriority w:val="99"/>
    <w:rsid w:val="00A44B94"/>
    <w:rPr>
      <w:rFonts w:ascii="Times New Roman" w:hAnsi="Times New Roman"/>
      <w:sz w:val="18"/>
      <w:szCs w:val="18"/>
    </w:rPr>
  </w:style>
  <w:style w:type="paragraph" w:styleId="a7">
    <w:name w:val="footer"/>
    <w:basedOn w:val="a"/>
    <w:link w:val="a8"/>
    <w:uiPriority w:val="99"/>
    <w:unhideWhenUsed/>
    <w:rsid w:val="00A44B94"/>
    <w:pPr>
      <w:tabs>
        <w:tab w:val="center" w:pos="4153"/>
        <w:tab w:val="right" w:pos="8306"/>
      </w:tabs>
      <w:jc w:val="left"/>
    </w:pPr>
    <w:rPr>
      <w:sz w:val="18"/>
      <w:szCs w:val="18"/>
    </w:rPr>
  </w:style>
  <w:style w:type="character" w:customStyle="1" w:styleId="a8">
    <w:name w:val="页脚 字符"/>
    <w:basedOn w:val="a0"/>
    <w:link w:val="a7"/>
    <w:uiPriority w:val="99"/>
    <w:rsid w:val="00A44B94"/>
    <w:rPr>
      <w:rFonts w:ascii="Times New Roman" w:hAnsi="Times New Roman"/>
      <w:sz w:val="18"/>
      <w:szCs w:val="18"/>
    </w:rPr>
  </w:style>
  <w:style w:type="character" w:customStyle="1" w:styleId="translated-span">
    <w:name w:val="translated-span"/>
    <w:basedOn w:val="a0"/>
    <w:rsid w:val="00A44B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751150">
      <w:bodyDiv w:val="1"/>
      <w:marLeft w:val="0"/>
      <w:marRight w:val="0"/>
      <w:marTop w:val="0"/>
      <w:marBottom w:val="0"/>
      <w:divBdr>
        <w:top w:val="none" w:sz="0" w:space="0" w:color="auto"/>
        <w:left w:val="none" w:sz="0" w:space="0" w:color="auto"/>
        <w:bottom w:val="none" w:sz="0" w:space="0" w:color="auto"/>
        <w:right w:val="none" w:sz="0" w:space="0" w:color="auto"/>
      </w:divBdr>
    </w:div>
    <w:div w:id="402681484">
      <w:bodyDiv w:val="1"/>
      <w:marLeft w:val="0"/>
      <w:marRight w:val="0"/>
      <w:marTop w:val="0"/>
      <w:marBottom w:val="0"/>
      <w:divBdr>
        <w:top w:val="none" w:sz="0" w:space="0" w:color="auto"/>
        <w:left w:val="none" w:sz="0" w:space="0" w:color="auto"/>
        <w:bottom w:val="none" w:sz="0" w:space="0" w:color="auto"/>
        <w:right w:val="none" w:sz="0" w:space="0" w:color="auto"/>
      </w:divBdr>
    </w:div>
    <w:div w:id="527722278">
      <w:bodyDiv w:val="1"/>
      <w:marLeft w:val="0"/>
      <w:marRight w:val="0"/>
      <w:marTop w:val="0"/>
      <w:marBottom w:val="0"/>
      <w:divBdr>
        <w:top w:val="none" w:sz="0" w:space="0" w:color="auto"/>
        <w:left w:val="none" w:sz="0" w:space="0" w:color="auto"/>
        <w:bottom w:val="none" w:sz="0" w:space="0" w:color="auto"/>
        <w:right w:val="none" w:sz="0" w:space="0" w:color="auto"/>
      </w:divBdr>
      <w:divsChild>
        <w:div w:id="1289356065">
          <w:marLeft w:val="720"/>
          <w:marRight w:val="0"/>
          <w:marTop w:val="200"/>
          <w:marBottom w:val="0"/>
          <w:divBdr>
            <w:top w:val="none" w:sz="0" w:space="0" w:color="auto"/>
            <w:left w:val="none" w:sz="0" w:space="0" w:color="auto"/>
            <w:bottom w:val="none" w:sz="0" w:space="0" w:color="auto"/>
            <w:right w:val="none" w:sz="0" w:space="0" w:color="auto"/>
          </w:divBdr>
        </w:div>
      </w:divsChild>
    </w:div>
    <w:div w:id="571502219">
      <w:bodyDiv w:val="1"/>
      <w:marLeft w:val="0"/>
      <w:marRight w:val="0"/>
      <w:marTop w:val="0"/>
      <w:marBottom w:val="0"/>
      <w:divBdr>
        <w:top w:val="none" w:sz="0" w:space="0" w:color="auto"/>
        <w:left w:val="none" w:sz="0" w:space="0" w:color="auto"/>
        <w:bottom w:val="none" w:sz="0" w:space="0" w:color="auto"/>
        <w:right w:val="none" w:sz="0" w:space="0" w:color="auto"/>
      </w:divBdr>
    </w:div>
    <w:div w:id="595553158">
      <w:bodyDiv w:val="1"/>
      <w:marLeft w:val="0"/>
      <w:marRight w:val="0"/>
      <w:marTop w:val="0"/>
      <w:marBottom w:val="0"/>
      <w:divBdr>
        <w:top w:val="none" w:sz="0" w:space="0" w:color="auto"/>
        <w:left w:val="none" w:sz="0" w:space="0" w:color="auto"/>
        <w:bottom w:val="none" w:sz="0" w:space="0" w:color="auto"/>
        <w:right w:val="none" w:sz="0" w:space="0" w:color="auto"/>
      </w:divBdr>
    </w:div>
    <w:div w:id="837188777">
      <w:bodyDiv w:val="1"/>
      <w:marLeft w:val="0"/>
      <w:marRight w:val="0"/>
      <w:marTop w:val="0"/>
      <w:marBottom w:val="0"/>
      <w:divBdr>
        <w:top w:val="none" w:sz="0" w:space="0" w:color="auto"/>
        <w:left w:val="none" w:sz="0" w:space="0" w:color="auto"/>
        <w:bottom w:val="none" w:sz="0" w:space="0" w:color="auto"/>
        <w:right w:val="none" w:sz="0" w:space="0" w:color="auto"/>
      </w:divBdr>
    </w:div>
    <w:div w:id="935593620">
      <w:bodyDiv w:val="1"/>
      <w:marLeft w:val="0"/>
      <w:marRight w:val="0"/>
      <w:marTop w:val="0"/>
      <w:marBottom w:val="0"/>
      <w:divBdr>
        <w:top w:val="none" w:sz="0" w:space="0" w:color="auto"/>
        <w:left w:val="none" w:sz="0" w:space="0" w:color="auto"/>
        <w:bottom w:val="none" w:sz="0" w:space="0" w:color="auto"/>
        <w:right w:val="none" w:sz="0" w:space="0" w:color="auto"/>
      </w:divBdr>
      <w:divsChild>
        <w:div w:id="1526601761">
          <w:marLeft w:val="720"/>
          <w:marRight w:val="0"/>
          <w:marTop w:val="0"/>
          <w:marBottom w:val="0"/>
          <w:divBdr>
            <w:top w:val="none" w:sz="0" w:space="0" w:color="auto"/>
            <w:left w:val="none" w:sz="0" w:space="0" w:color="auto"/>
            <w:bottom w:val="none" w:sz="0" w:space="0" w:color="auto"/>
            <w:right w:val="none" w:sz="0" w:space="0" w:color="auto"/>
          </w:divBdr>
        </w:div>
      </w:divsChild>
    </w:div>
    <w:div w:id="964968596">
      <w:bodyDiv w:val="1"/>
      <w:marLeft w:val="0"/>
      <w:marRight w:val="0"/>
      <w:marTop w:val="0"/>
      <w:marBottom w:val="0"/>
      <w:divBdr>
        <w:top w:val="none" w:sz="0" w:space="0" w:color="auto"/>
        <w:left w:val="none" w:sz="0" w:space="0" w:color="auto"/>
        <w:bottom w:val="none" w:sz="0" w:space="0" w:color="auto"/>
        <w:right w:val="none" w:sz="0" w:space="0" w:color="auto"/>
      </w:divBdr>
    </w:div>
    <w:div w:id="1039937936">
      <w:bodyDiv w:val="1"/>
      <w:marLeft w:val="0"/>
      <w:marRight w:val="0"/>
      <w:marTop w:val="0"/>
      <w:marBottom w:val="0"/>
      <w:divBdr>
        <w:top w:val="none" w:sz="0" w:space="0" w:color="auto"/>
        <w:left w:val="none" w:sz="0" w:space="0" w:color="auto"/>
        <w:bottom w:val="none" w:sz="0" w:space="0" w:color="auto"/>
        <w:right w:val="none" w:sz="0" w:space="0" w:color="auto"/>
      </w:divBdr>
      <w:divsChild>
        <w:div w:id="1800302227">
          <w:marLeft w:val="547"/>
          <w:marRight w:val="0"/>
          <w:marTop w:val="0"/>
          <w:marBottom w:val="0"/>
          <w:divBdr>
            <w:top w:val="none" w:sz="0" w:space="0" w:color="auto"/>
            <w:left w:val="none" w:sz="0" w:space="0" w:color="auto"/>
            <w:bottom w:val="none" w:sz="0" w:space="0" w:color="auto"/>
            <w:right w:val="none" w:sz="0" w:space="0" w:color="auto"/>
          </w:divBdr>
        </w:div>
        <w:div w:id="591740376">
          <w:marLeft w:val="720"/>
          <w:marRight w:val="0"/>
          <w:marTop w:val="0"/>
          <w:marBottom w:val="0"/>
          <w:divBdr>
            <w:top w:val="none" w:sz="0" w:space="0" w:color="auto"/>
            <w:left w:val="none" w:sz="0" w:space="0" w:color="auto"/>
            <w:bottom w:val="none" w:sz="0" w:space="0" w:color="auto"/>
            <w:right w:val="none" w:sz="0" w:space="0" w:color="auto"/>
          </w:divBdr>
        </w:div>
        <w:div w:id="742920181">
          <w:marLeft w:val="547"/>
          <w:marRight w:val="0"/>
          <w:marTop w:val="0"/>
          <w:marBottom w:val="0"/>
          <w:divBdr>
            <w:top w:val="none" w:sz="0" w:space="0" w:color="auto"/>
            <w:left w:val="none" w:sz="0" w:space="0" w:color="auto"/>
            <w:bottom w:val="none" w:sz="0" w:space="0" w:color="auto"/>
            <w:right w:val="none" w:sz="0" w:space="0" w:color="auto"/>
          </w:divBdr>
        </w:div>
      </w:divsChild>
    </w:div>
    <w:div w:id="1142504709">
      <w:bodyDiv w:val="1"/>
      <w:marLeft w:val="0"/>
      <w:marRight w:val="0"/>
      <w:marTop w:val="0"/>
      <w:marBottom w:val="0"/>
      <w:divBdr>
        <w:top w:val="none" w:sz="0" w:space="0" w:color="auto"/>
        <w:left w:val="none" w:sz="0" w:space="0" w:color="auto"/>
        <w:bottom w:val="none" w:sz="0" w:space="0" w:color="auto"/>
        <w:right w:val="none" w:sz="0" w:space="0" w:color="auto"/>
      </w:divBdr>
      <w:divsChild>
        <w:div w:id="505901556">
          <w:marLeft w:val="720"/>
          <w:marRight w:val="0"/>
          <w:marTop w:val="200"/>
          <w:marBottom w:val="0"/>
          <w:divBdr>
            <w:top w:val="none" w:sz="0" w:space="0" w:color="auto"/>
            <w:left w:val="none" w:sz="0" w:space="0" w:color="auto"/>
            <w:bottom w:val="none" w:sz="0" w:space="0" w:color="auto"/>
            <w:right w:val="none" w:sz="0" w:space="0" w:color="auto"/>
          </w:divBdr>
        </w:div>
      </w:divsChild>
    </w:div>
    <w:div w:id="1176069057">
      <w:bodyDiv w:val="1"/>
      <w:marLeft w:val="0"/>
      <w:marRight w:val="0"/>
      <w:marTop w:val="0"/>
      <w:marBottom w:val="0"/>
      <w:divBdr>
        <w:top w:val="none" w:sz="0" w:space="0" w:color="auto"/>
        <w:left w:val="none" w:sz="0" w:space="0" w:color="auto"/>
        <w:bottom w:val="none" w:sz="0" w:space="0" w:color="auto"/>
        <w:right w:val="none" w:sz="0" w:space="0" w:color="auto"/>
      </w:divBdr>
    </w:div>
    <w:div w:id="1271741841">
      <w:bodyDiv w:val="1"/>
      <w:marLeft w:val="0"/>
      <w:marRight w:val="0"/>
      <w:marTop w:val="0"/>
      <w:marBottom w:val="0"/>
      <w:divBdr>
        <w:top w:val="none" w:sz="0" w:space="0" w:color="auto"/>
        <w:left w:val="none" w:sz="0" w:space="0" w:color="auto"/>
        <w:bottom w:val="none" w:sz="0" w:space="0" w:color="auto"/>
        <w:right w:val="none" w:sz="0" w:space="0" w:color="auto"/>
      </w:divBdr>
    </w:div>
    <w:div w:id="1281954380">
      <w:bodyDiv w:val="1"/>
      <w:marLeft w:val="0"/>
      <w:marRight w:val="0"/>
      <w:marTop w:val="0"/>
      <w:marBottom w:val="0"/>
      <w:divBdr>
        <w:top w:val="none" w:sz="0" w:space="0" w:color="auto"/>
        <w:left w:val="none" w:sz="0" w:space="0" w:color="auto"/>
        <w:bottom w:val="none" w:sz="0" w:space="0" w:color="auto"/>
        <w:right w:val="none" w:sz="0" w:space="0" w:color="auto"/>
      </w:divBdr>
    </w:div>
    <w:div w:id="1342777368">
      <w:bodyDiv w:val="1"/>
      <w:marLeft w:val="0"/>
      <w:marRight w:val="0"/>
      <w:marTop w:val="0"/>
      <w:marBottom w:val="0"/>
      <w:divBdr>
        <w:top w:val="none" w:sz="0" w:space="0" w:color="auto"/>
        <w:left w:val="none" w:sz="0" w:space="0" w:color="auto"/>
        <w:bottom w:val="none" w:sz="0" w:space="0" w:color="auto"/>
        <w:right w:val="none" w:sz="0" w:space="0" w:color="auto"/>
      </w:divBdr>
    </w:div>
    <w:div w:id="1421607658">
      <w:bodyDiv w:val="1"/>
      <w:marLeft w:val="0"/>
      <w:marRight w:val="0"/>
      <w:marTop w:val="0"/>
      <w:marBottom w:val="0"/>
      <w:divBdr>
        <w:top w:val="none" w:sz="0" w:space="0" w:color="auto"/>
        <w:left w:val="none" w:sz="0" w:space="0" w:color="auto"/>
        <w:bottom w:val="none" w:sz="0" w:space="0" w:color="auto"/>
        <w:right w:val="none" w:sz="0" w:space="0" w:color="auto"/>
      </w:divBdr>
    </w:div>
    <w:div w:id="1437552765">
      <w:bodyDiv w:val="1"/>
      <w:marLeft w:val="0"/>
      <w:marRight w:val="0"/>
      <w:marTop w:val="0"/>
      <w:marBottom w:val="0"/>
      <w:divBdr>
        <w:top w:val="none" w:sz="0" w:space="0" w:color="auto"/>
        <w:left w:val="none" w:sz="0" w:space="0" w:color="auto"/>
        <w:bottom w:val="none" w:sz="0" w:space="0" w:color="auto"/>
        <w:right w:val="none" w:sz="0" w:space="0" w:color="auto"/>
      </w:divBdr>
    </w:div>
    <w:div w:id="1474983849">
      <w:bodyDiv w:val="1"/>
      <w:marLeft w:val="0"/>
      <w:marRight w:val="0"/>
      <w:marTop w:val="0"/>
      <w:marBottom w:val="0"/>
      <w:divBdr>
        <w:top w:val="none" w:sz="0" w:space="0" w:color="auto"/>
        <w:left w:val="none" w:sz="0" w:space="0" w:color="auto"/>
        <w:bottom w:val="none" w:sz="0" w:space="0" w:color="auto"/>
        <w:right w:val="none" w:sz="0" w:space="0" w:color="auto"/>
      </w:divBdr>
    </w:div>
    <w:div w:id="1567452115">
      <w:bodyDiv w:val="1"/>
      <w:marLeft w:val="0"/>
      <w:marRight w:val="0"/>
      <w:marTop w:val="0"/>
      <w:marBottom w:val="0"/>
      <w:divBdr>
        <w:top w:val="none" w:sz="0" w:space="0" w:color="auto"/>
        <w:left w:val="none" w:sz="0" w:space="0" w:color="auto"/>
        <w:bottom w:val="none" w:sz="0" w:space="0" w:color="auto"/>
        <w:right w:val="none" w:sz="0" w:space="0" w:color="auto"/>
      </w:divBdr>
    </w:div>
    <w:div w:id="1708413547">
      <w:bodyDiv w:val="1"/>
      <w:marLeft w:val="0"/>
      <w:marRight w:val="0"/>
      <w:marTop w:val="0"/>
      <w:marBottom w:val="0"/>
      <w:divBdr>
        <w:top w:val="none" w:sz="0" w:space="0" w:color="auto"/>
        <w:left w:val="none" w:sz="0" w:space="0" w:color="auto"/>
        <w:bottom w:val="none" w:sz="0" w:space="0" w:color="auto"/>
        <w:right w:val="none" w:sz="0" w:space="0" w:color="auto"/>
      </w:divBdr>
    </w:div>
    <w:div w:id="1781758780">
      <w:bodyDiv w:val="1"/>
      <w:marLeft w:val="0"/>
      <w:marRight w:val="0"/>
      <w:marTop w:val="0"/>
      <w:marBottom w:val="0"/>
      <w:divBdr>
        <w:top w:val="none" w:sz="0" w:space="0" w:color="auto"/>
        <w:left w:val="none" w:sz="0" w:space="0" w:color="auto"/>
        <w:bottom w:val="none" w:sz="0" w:space="0" w:color="auto"/>
        <w:right w:val="none" w:sz="0" w:space="0" w:color="auto"/>
      </w:divBdr>
      <w:divsChild>
        <w:div w:id="275913642">
          <w:marLeft w:val="720"/>
          <w:marRight w:val="0"/>
          <w:marTop w:val="0"/>
          <w:marBottom w:val="0"/>
          <w:divBdr>
            <w:top w:val="none" w:sz="0" w:space="0" w:color="auto"/>
            <w:left w:val="none" w:sz="0" w:space="0" w:color="auto"/>
            <w:bottom w:val="none" w:sz="0" w:space="0" w:color="auto"/>
            <w:right w:val="none" w:sz="0" w:space="0" w:color="auto"/>
          </w:divBdr>
        </w:div>
        <w:div w:id="1181895994">
          <w:marLeft w:val="720"/>
          <w:marRight w:val="0"/>
          <w:marTop w:val="0"/>
          <w:marBottom w:val="0"/>
          <w:divBdr>
            <w:top w:val="none" w:sz="0" w:space="0" w:color="auto"/>
            <w:left w:val="none" w:sz="0" w:space="0" w:color="auto"/>
            <w:bottom w:val="none" w:sz="0" w:space="0" w:color="auto"/>
            <w:right w:val="none" w:sz="0" w:space="0" w:color="auto"/>
          </w:divBdr>
        </w:div>
        <w:div w:id="1576166496">
          <w:marLeft w:val="720"/>
          <w:marRight w:val="0"/>
          <w:marTop w:val="0"/>
          <w:marBottom w:val="0"/>
          <w:divBdr>
            <w:top w:val="none" w:sz="0" w:space="0" w:color="auto"/>
            <w:left w:val="none" w:sz="0" w:space="0" w:color="auto"/>
            <w:bottom w:val="none" w:sz="0" w:space="0" w:color="auto"/>
            <w:right w:val="none" w:sz="0" w:space="0" w:color="auto"/>
          </w:divBdr>
        </w:div>
      </w:divsChild>
    </w:div>
    <w:div w:id="1971133574">
      <w:bodyDiv w:val="1"/>
      <w:marLeft w:val="0"/>
      <w:marRight w:val="0"/>
      <w:marTop w:val="0"/>
      <w:marBottom w:val="0"/>
      <w:divBdr>
        <w:top w:val="none" w:sz="0" w:space="0" w:color="auto"/>
        <w:left w:val="none" w:sz="0" w:space="0" w:color="auto"/>
        <w:bottom w:val="none" w:sz="0" w:space="0" w:color="auto"/>
        <w:right w:val="none" w:sz="0" w:space="0" w:color="auto"/>
      </w:divBdr>
    </w:div>
    <w:div w:id="2018075687">
      <w:bodyDiv w:val="1"/>
      <w:marLeft w:val="0"/>
      <w:marRight w:val="0"/>
      <w:marTop w:val="0"/>
      <w:marBottom w:val="0"/>
      <w:divBdr>
        <w:top w:val="none" w:sz="0" w:space="0" w:color="auto"/>
        <w:left w:val="none" w:sz="0" w:space="0" w:color="auto"/>
        <w:bottom w:val="none" w:sz="0" w:space="0" w:color="auto"/>
        <w:right w:val="none" w:sz="0" w:space="0" w:color="auto"/>
      </w:divBdr>
    </w:div>
    <w:div w:id="212221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image" Target="file:///D:\document\convert_tasks\transweb\8699009_8705749\8699009.docx.files\image010.png" TargetMode="External"/><Relationship Id="rId21" Type="http://schemas.openxmlformats.org/officeDocument/2006/relationships/oleObject" Target="embeddings/oleObject5.bin"/><Relationship Id="rId34" Type="http://schemas.openxmlformats.org/officeDocument/2006/relationships/image" Target="media/image20.jpeg"/><Relationship Id="rId42" Type="http://schemas.openxmlformats.org/officeDocument/2006/relationships/image" Target="media/image24.jpeg"/><Relationship Id="rId47" Type="http://schemas.openxmlformats.org/officeDocument/2006/relationships/image" Target="media/image27.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jpeg"/><Relationship Id="rId11" Type="http://schemas.openxmlformats.org/officeDocument/2006/relationships/oleObject" Target="embeddings/oleObject2.bin"/><Relationship Id="rId24" Type="http://schemas.openxmlformats.org/officeDocument/2006/relationships/image" Target="media/image13.wmf"/><Relationship Id="rId32" Type="http://schemas.openxmlformats.org/officeDocument/2006/relationships/image" Target="media/image19.jpeg"/><Relationship Id="rId37" Type="http://schemas.openxmlformats.org/officeDocument/2006/relationships/image" Target="file:///D:\document\convert_tasks\transweb\8699009_8705749\8699009.docx.files\image007.jpg" TargetMode="External"/><Relationship Id="rId40" Type="http://schemas.openxmlformats.org/officeDocument/2006/relationships/image" Target="media/image23.jpeg"/><Relationship Id="rId45" Type="http://schemas.openxmlformats.org/officeDocument/2006/relationships/image" Target="media/image26.jpe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3.wmf"/><Relationship Id="rId19" Type="http://schemas.openxmlformats.org/officeDocument/2006/relationships/oleObject" Target="embeddings/oleObject4.bin"/><Relationship Id="rId31" Type="http://schemas.openxmlformats.org/officeDocument/2006/relationships/image" Target="media/image18.emf"/><Relationship Id="rId44" Type="http://schemas.openxmlformats.org/officeDocument/2006/relationships/image" Target="media/image25.emf"/><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7.png"/><Relationship Id="rId35" Type="http://schemas.openxmlformats.org/officeDocument/2006/relationships/image" Target="file:///D:\document\convert_tasks\transweb\8699009_8705749\8699009.docx.files\image004.jpg" TargetMode="External"/><Relationship Id="rId43" Type="http://schemas.openxmlformats.org/officeDocument/2006/relationships/image" Target="file:///D:\document\convert_tasks\transweb\8699009_8705749\8699009.docx.files\image014.jpg" TargetMode="External"/><Relationship Id="rId48" Type="http://schemas.openxmlformats.org/officeDocument/2006/relationships/image" Target="file:///D:\document\convert_tasks\transweb\8699009_8705749\8699009.docx.files\image018.jpg" TargetMode="External"/><Relationship Id="rId56"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oleObject" Target="embeddings/oleObject6.bin"/><Relationship Id="rId33" Type="http://schemas.openxmlformats.org/officeDocument/2006/relationships/image" Target="file:///D:\document\convert_tasks\transweb\8699009_8705749\8699009.docx.files\image001.jpg" TargetMode="External"/><Relationship Id="rId38" Type="http://schemas.openxmlformats.org/officeDocument/2006/relationships/image" Target="media/image22.png"/><Relationship Id="rId46" Type="http://schemas.openxmlformats.org/officeDocument/2006/relationships/image" Target="file:///D:\document\convert_tasks\transweb\8699009_8705749\8699009.docx.files\image017.jpg" TargetMode="External"/><Relationship Id="rId20" Type="http://schemas.openxmlformats.org/officeDocument/2006/relationships/image" Target="media/image10.wmf"/><Relationship Id="rId41" Type="http://schemas.openxmlformats.org/officeDocument/2006/relationships/image" Target="file:///D:\document\convert_tasks\transweb\8699009_8705749\8699009.docx.files\image011.jpg" TargetMode="External"/><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13</Pages>
  <Words>1728</Words>
  <Characters>9853</Characters>
  <Application>Microsoft Office Word</Application>
  <DocSecurity>0</DocSecurity>
  <Lines>82</Lines>
  <Paragraphs>23</Paragraphs>
  <ScaleCrop>false</ScaleCrop>
  <Company/>
  <LinksUpToDate>false</LinksUpToDate>
  <CharactersWithSpaces>11558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欣彤</dc:creator>
  <cp:keywords/>
  <dc:description/>
  <cp:lastModifiedBy>聂永欣</cp:lastModifiedBy>
  <cp:revision>52</cp:revision>
  <cp:lastPrinted>2020-11-09T14:57:00Z</cp:lastPrinted>
  <dcterms:created xsi:type="dcterms:W3CDTF">2020-11-09T07:09:00Z</dcterms:created>
  <dcterms:modified xsi:type="dcterms:W3CDTF">2020-11-10T01:28:00Z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