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A957E" w14:textId="4C4309DD" w:rsidR="00E915A6" w:rsidRDefault="00E915A6" w:rsidP="00560027">
      <w:pPr>
        <w:spacing w:line="360" w:lineRule="auto"/>
        <w:ind w:left="-2" w:firstLine="0"/>
        <w:jc w:val="center"/>
        <w:rPr>
          <w:rFonts w:ascii="仿宋" w:eastAsia="仿宋" w:hAnsi="仿宋"/>
          <w:sz w:val="28"/>
          <w:szCs w:val="28"/>
        </w:rPr>
      </w:pPr>
      <w:r w:rsidRPr="00E915A6">
        <w:rPr>
          <w:rFonts w:ascii="仿宋" w:eastAsia="仿宋" w:hAnsi="仿宋" w:hint="eastAsia"/>
          <w:sz w:val="28"/>
          <w:szCs w:val="28"/>
        </w:rPr>
        <w:t>电力设备考题回忆2</w:t>
      </w:r>
      <w:r w:rsidRPr="00E915A6">
        <w:rPr>
          <w:rFonts w:ascii="仿宋" w:eastAsia="仿宋" w:hAnsi="仿宋"/>
          <w:sz w:val="28"/>
          <w:szCs w:val="28"/>
        </w:rPr>
        <w:t>018</w:t>
      </w:r>
    </w:p>
    <w:p w14:paraId="42DE32DC" w14:textId="6E5ADADC" w:rsidR="00560027" w:rsidRDefault="00560027" w:rsidP="00560027">
      <w:pPr>
        <w:spacing w:line="360" w:lineRule="auto"/>
        <w:ind w:left="-2" w:firstLine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By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Mr.</w:t>
      </w:r>
      <w:r>
        <w:rPr>
          <w:rFonts w:ascii="仿宋" w:eastAsia="仿宋" w:hAnsi="仿宋"/>
          <w:sz w:val="28"/>
          <w:szCs w:val="28"/>
        </w:rPr>
        <w:t>Li</w:t>
      </w:r>
    </w:p>
    <w:p w14:paraId="6AF1CFEA" w14:textId="1401292F" w:rsidR="00C81041" w:rsidRDefault="00C81041" w:rsidP="00E915A6">
      <w:pPr>
        <w:spacing w:line="360" w:lineRule="auto"/>
        <w:ind w:left="-2" w:firstLine="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Chapter</w:t>
      </w:r>
      <w:r w:rsidR="001864FB"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：电力设备概论</w:t>
      </w:r>
    </w:p>
    <w:p w14:paraId="05E0C5BF" w14:textId="2EB3405F" w:rsidR="00E915A6" w:rsidRDefault="005C439C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</w:t>
      </w:r>
      <w:r w:rsidR="00C81041">
        <w:rPr>
          <w:rFonts w:ascii="仿宋" w:eastAsia="仿宋" w:hAnsi="仿宋" w:hint="eastAsia"/>
          <w:sz w:val="28"/>
          <w:szCs w:val="28"/>
        </w:rPr>
        <w:t>电力系统是怎么组成的</w:t>
      </w:r>
    </w:p>
    <w:p w14:paraId="2DB94053" w14:textId="01101A9E" w:rsidR="00C81041" w:rsidRDefault="00C81041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电力设备的分类方式</w:t>
      </w:r>
    </w:p>
    <w:p w14:paraId="61D9DA97" w14:textId="797CEC2B" w:rsidR="00C81041" w:rsidRDefault="00C81041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电力设备运行要承受哪些作用（电、热、机械应力等多物理场的叠加甚至耦合）</w:t>
      </w:r>
    </w:p>
    <w:p w14:paraId="487D2BA6" w14:textId="1FB749C2" w:rsidR="00C81041" w:rsidRDefault="00C81041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4.</w:t>
      </w:r>
      <w:r>
        <w:rPr>
          <w:rFonts w:ascii="仿宋" w:eastAsia="仿宋" w:hAnsi="仿宋" w:hint="eastAsia"/>
          <w:sz w:val="28"/>
          <w:szCs w:val="28"/>
        </w:rPr>
        <w:t>电力设备在运行中承受的电压作用有哪些</w:t>
      </w:r>
    </w:p>
    <w:p w14:paraId="55956660" w14:textId="15C2D93F" w:rsidR="00C81041" w:rsidRDefault="00C81041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绝缘结构设计的目的和任务</w:t>
      </w:r>
    </w:p>
    <w:p w14:paraId="6F14F337" w14:textId="04697289" w:rsidR="00C81041" w:rsidRDefault="00C81041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6.绝缘结构设计和制造的过程</w:t>
      </w:r>
    </w:p>
    <w:p w14:paraId="5C5BA28C" w14:textId="6D426687" w:rsidR="00C81041" w:rsidRDefault="00C81041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</w:p>
    <w:p w14:paraId="276446D9" w14:textId="0B959F95" w:rsidR="00C81041" w:rsidRDefault="00C81041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</w:t>
      </w:r>
      <w:r>
        <w:rPr>
          <w:rFonts w:ascii="仿宋" w:eastAsia="仿宋" w:hAnsi="仿宋"/>
          <w:sz w:val="28"/>
          <w:szCs w:val="28"/>
        </w:rPr>
        <w:t>hapter</w:t>
      </w:r>
      <w:r w:rsidR="001864FB"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2:</w:t>
      </w:r>
      <w:r>
        <w:rPr>
          <w:rFonts w:ascii="仿宋" w:eastAsia="仿宋" w:hAnsi="仿宋" w:hint="eastAsia"/>
          <w:sz w:val="28"/>
          <w:szCs w:val="28"/>
        </w:rPr>
        <w:t>电磁场设计原理</w:t>
      </w:r>
    </w:p>
    <w:p w14:paraId="54774D1C" w14:textId="68E02E81" w:rsidR="00C81041" w:rsidRDefault="00C81041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</w:t>
      </w:r>
      <w:r w:rsidR="00560027">
        <w:rPr>
          <w:rFonts w:ascii="仿宋" w:eastAsia="仿宋" w:hAnsi="仿宋" w:hint="eastAsia"/>
          <w:sz w:val="28"/>
          <w:szCs w:val="28"/>
        </w:rPr>
        <w:t>电力设备设计的核心问题和内在实质</w:t>
      </w:r>
    </w:p>
    <w:p w14:paraId="7B65097D" w14:textId="0FE51F91" w:rsidR="00560027" w:rsidRDefault="00560027" w:rsidP="00E915A6">
      <w:pPr>
        <w:spacing w:line="360" w:lineRule="auto"/>
        <w:ind w:left="-2" w:firstLine="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同轴结构的电磁场计算</w:t>
      </w:r>
    </w:p>
    <w:p w14:paraId="5DEF18E2" w14:textId="627AA953" w:rsidR="00C81041" w:rsidRDefault="00560027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</w:t>
      </w:r>
      <w:r w:rsidR="00C81041">
        <w:rPr>
          <w:rFonts w:ascii="仿宋" w:eastAsia="仿宋" w:hAnsi="仿宋"/>
          <w:sz w:val="28"/>
          <w:szCs w:val="28"/>
        </w:rPr>
        <w:t>.</w:t>
      </w:r>
      <w:r w:rsidR="00C81041">
        <w:rPr>
          <w:rFonts w:ascii="仿宋" w:eastAsia="仿宋" w:hAnsi="仿宋" w:hint="eastAsia"/>
          <w:sz w:val="28"/>
          <w:szCs w:val="28"/>
        </w:rPr>
        <w:t>tanδ的含义</w:t>
      </w:r>
    </w:p>
    <w:p w14:paraId="76D64FBB" w14:textId="2D154EE5" w:rsidR="00C81041" w:rsidRDefault="00560027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</w:t>
      </w:r>
      <w:r w:rsidR="00C81041">
        <w:rPr>
          <w:rFonts w:ascii="仿宋" w:eastAsia="仿宋" w:hAnsi="仿宋"/>
          <w:sz w:val="28"/>
          <w:szCs w:val="28"/>
        </w:rPr>
        <w:t>.</w:t>
      </w:r>
      <w:r w:rsidR="00C81041">
        <w:rPr>
          <w:rFonts w:ascii="仿宋" w:eastAsia="仿宋" w:hAnsi="仿宋" w:hint="eastAsia"/>
          <w:sz w:val="28"/>
          <w:szCs w:val="28"/>
        </w:rPr>
        <w:t>巴申曲线的微观解释</w:t>
      </w:r>
    </w:p>
    <w:p w14:paraId="0F1C4893" w14:textId="4AD504C1" w:rsidR="00C81041" w:rsidRDefault="00560027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5</w:t>
      </w:r>
      <w:r w:rsidR="00C81041">
        <w:rPr>
          <w:rFonts w:ascii="仿宋" w:eastAsia="仿宋" w:hAnsi="仿宋"/>
          <w:sz w:val="28"/>
          <w:szCs w:val="28"/>
        </w:rPr>
        <w:t>.</w:t>
      </w:r>
      <w:r w:rsidR="00C81041">
        <w:rPr>
          <w:rFonts w:ascii="仿宋" w:eastAsia="仿宋" w:hAnsi="仿宋" w:hint="eastAsia"/>
          <w:sz w:val="28"/>
          <w:szCs w:val="28"/>
        </w:rPr>
        <w:t>线芯有效电阻</w:t>
      </w:r>
      <w:r>
        <w:rPr>
          <w:rFonts w:ascii="仿宋" w:eastAsia="仿宋" w:hAnsi="仿宋" w:hint="eastAsia"/>
          <w:sz w:val="28"/>
          <w:szCs w:val="28"/>
        </w:rPr>
        <w:t>的计算</w:t>
      </w:r>
      <w:r w:rsidR="00C81041">
        <w:rPr>
          <w:rFonts w:ascii="仿宋" w:eastAsia="仿宋" w:hAnsi="仿宋" w:hint="eastAsia"/>
          <w:sz w:val="28"/>
          <w:szCs w:val="28"/>
        </w:rPr>
        <w:t>需要考虑什么效应（集肤效应和邻近效应）</w:t>
      </w:r>
    </w:p>
    <w:p w14:paraId="1CA50E67" w14:textId="2F00C99B" w:rsidR="00C81041" w:rsidRDefault="00560027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6</w:t>
      </w:r>
      <w:r w:rsidR="00C81041">
        <w:rPr>
          <w:rFonts w:ascii="仿宋" w:eastAsia="仿宋" w:hAnsi="仿宋"/>
          <w:sz w:val="28"/>
          <w:szCs w:val="28"/>
        </w:rPr>
        <w:t>.</w:t>
      </w:r>
      <w:r w:rsidR="00C81041">
        <w:rPr>
          <w:rFonts w:ascii="仿宋" w:eastAsia="仿宋" w:hAnsi="仿宋" w:hint="eastAsia"/>
          <w:sz w:val="28"/>
          <w:szCs w:val="28"/>
        </w:rPr>
        <w:t>极不均匀电场结构均匀化方法有哪些</w:t>
      </w:r>
    </w:p>
    <w:p w14:paraId="1F16D79A" w14:textId="77777777" w:rsidR="00C81041" w:rsidRDefault="00C81041" w:rsidP="00E915A6">
      <w:pPr>
        <w:spacing w:line="360" w:lineRule="auto"/>
        <w:ind w:left="-2" w:firstLine="0"/>
        <w:jc w:val="left"/>
        <w:rPr>
          <w:rFonts w:ascii="仿宋" w:eastAsia="仿宋" w:hAnsi="仿宋" w:hint="eastAsia"/>
          <w:sz w:val="28"/>
          <w:szCs w:val="28"/>
        </w:rPr>
      </w:pPr>
    </w:p>
    <w:p w14:paraId="54565684" w14:textId="0617D0C1" w:rsidR="00C81041" w:rsidRDefault="00C81041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Chapter</w:t>
      </w:r>
      <w:r w:rsidR="001864FB"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：热场设计原理</w:t>
      </w:r>
    </w:p>
    <w:p w14:paraId="3F7A01DC" w14:textId="4B879A9B" w:rsidR="00560027" w:rsidRDefault="00560027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热传导、热对流和热辐射的概念和定义式</w:t>
      </w:r>
    </w:p>
    <w:p w14:paraId="2C430447" w14:textId="096B5967" w:rsidR="00560027" w:rsidRDefault="00560027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电力设备在运行过程中的发热来源</w:t>
      </w:r>
    </w:p>
    <w:p w14:paraId="765170D9" w14:textId="4D991B3A" w:rsidR="00560027" w:rsidRDefault="00560027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3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电力设备在运行与试验中与热的作用有联系的破坏形式</w:t>
      </w:r>
    </w:p>
    <w:p w14:paraId="05B64FB9" w14:textId="15AEF70E" w:rsidR="00560027" w:rsidRDefault="00560027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电力设备绝缘结构的两种热状态（热稳态和热暂态）</w:t>
      </w:r>
      <w:r w:rsidR="001864FB">
        <w:rPr>
          <w:rFonts w:ascii="仿宋" w:eastAsia="仿宋" w:hAnsi="仿宋" w:hint="eastAsia"/>
          <w:sz w:val="28"/>
          <w:szCs w:val="28"/>
        </w:rPr>
        <w:t>和对绝缘材料的要求</w:t>
      </w:r>
    </w:p>
    <w:p w14:paraId="5061B4F5" w14:textId="7448A156" w:rsidR="00560027" w:rsidRDefault="00560027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5.</w:t>
      </w:r>
      <w:r>
        <w:rPr>
          <w:rFonts w:ascii="仿宋" w:eastAsia="仿宋" w:hAnsi="仿宋" w:hint="eastAsia"/>
          <w:sz w:val="28"/>
          <w:szCs w:val="28"/>
        </w:rPr>
        <w:t>通过单层平壁的传导换热计算（例4</w:t>
      </w:r>
      <w:r>
        <w:rPr>
          <w:rFonts w:ascii="仿宋" w:eastAsia="仿宋" w:hAnsi="仿宋"/>
          <w:sz w:val="28"/>
          <w:szCs w:val="28"/>
        </w:rPr>
        <w:t>.1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21624480" w14:textId="51EA9779" w:rsidR="001864FB" w:rsidRDefault="001864FB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</w:p>
    <w:p w14:paraId="2FC1E6E8" w14:textId="58989353" w:rsidR="001864FB" w:rsidRDefault="001864FB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Chapter</w:t>
      </w:r>
      <w:r>
        <w:rPr>
          <w:rFonts w:ascii="仿宋" w:eastAsia="仿宋" w:hAnsi="仿宋"/>
          <w:sz w:val="28"/>
          <w:szCs w:val="28"/>
        </w:rPr>
        <w:t xml:space="preserve"> 4</w:t>
      </w:r>
      <w:r>
        <w:rPr>
          <w:rFonts w:ascii="仿宋" w:eastAsia="仿宋" w:hAnsi="仿宋" w:hint="eastAsia"/>
          <w:sz w:val="28"/>
          <w:szCs w:val="28"/>
        </w:rPr>
        <w:t>：应力场设计原理</w:t>
      </w:r>
    </w:p>
    <w:p w14:paraId="7058C957" w14:textId="653D9859" w:rsidR="001864FB" w:rsidRDefault="001864FB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力的三要素（大小、方向、作用点）</w:t>
      </w:r>
    </w:p>
    <w:p w14:paraId="070A7B22" w14:textId="74D501D9" w:rsidR="001864FB" w:rsidRDefault="001864FB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低碳钢和铸铁拉伸和压缩过程的异同点（注意总结）</w:t>
      </w:r>
    </w:p>
    <w:p w14:paraId="35747960" w14:textId="2ED50E82" w:rsidR="001864FB" w:rsidRDefault="001864FB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3.</w:t>
      </w:r>
      <w:r>
        <w:rPr>
          <w:rFonts w:ascii="仿宋" w:eastAsia="仿宋" w:hAnsi="仿宋" w:hint="eastAsia"/>
          <w:sz w:val="28"/>
          <w:szCs w:val="28"/>
        </w:rPr>
        <w:t>常用的塑性性能指标（断后伸长率和断面伸缩率）</w:t>
      </w:r>
    </w:p>
    <w:p w14:paraId="3E9A588F" w14:textId="134EE313" w:rsidR="001864FB" w:rsidRDefault="001864FB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螺栓的应力场计算（例4</w:t>
      </w:r>
      <w:r>
        <w:rPr>
          <w:rFonts w:ascii="仿宋" w:eastAsia="仿宋" w:hAnsi="仿宋"/>
          <w:sz w:val="28"/>
          <w:szCs w:val="28"/>
        </w:rPr>
        <w:t>.7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546A016E" w14:textId="01C5B547" w:rsidR="001864FB" w:rsidRDefault="001864FB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bookmarkStart w:id="0" w:name="_GoBack"/>
      <w:bookmarkEnd w:id="0"/>
    </w:p>
    <w:p w14:paraId="18C80FE1" w14:textId="2079470D" w:rsidR="001864FB" w:rsidRDefault="001864FB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Chapter</w:t>
      </w:r>
      <w:r>
        <w:rPr>
          <w:rFonts w:ascii="仿宋" w:eastAsia="仿宋" w:hAnsi="仿宋"/>
          <w:sz w:val="28"/>
          <w:szCs w:val="28"/>
        </w:rPr>
        <w:t xml:space="preserve"> 5</w:t>
      </w:r>
      <w:r>
        <w:rPr>
          <w:rFonts w:ascii="仿宋" w:eastAsia="仿宋" w:hAnsi="仿宋" w:hint="eastAsia"/>
          <w:sz w:val="28"/>
          <w:szCs w:val="28"/>
        </w:rPr>
        <w:t>：基本物理场的耦合</w:t>
      </w:r>
    </w:p>
    <w:p w14:paraId="67A7880D" w14:textId="4D37CB95" w:rsidR="001864FB" w:rsidRDefault="001864FB" w:rsidP="00E915A6">
      <w:pPr>
        <w:spacing w:line="360" w:lineRule="auto"/>
        <w:ind w:left="-2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直接耦合法和载荷传递法的优缺点</w:t>
      </w:r>
    </w:p>
    <w:p w14:paraId="708A01B8" w14:textId="22C35266" w:rsidR="001864FB" w:rsidRPr="001864FB" w:rsidRDefault="001864FB" w:rsidP="00E915A6">
      <w:pPr>
        <w:spacing w:line="360" w:lineRule="auto"/>
        <w:ind w:left="-2" w:firstLine="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电力设备的热力</w:t>
      </w:r>
      <w:r w:rsidR="00412AC2">
        <w:rPr>
          <w:rFonts w:ascii="仿宋" w:eastAsia="仿宋" w:hAnsi="仿宋" w:hint="eastAsia"/>
          <w:sz w:val="28"/>
          <w:szCs w:val="28"/>
        </w:rPr>
        <w:t>耦合场计算（例5</w:t>
      </w:r>
      <w:r w:rsidR="00412AC2">
        <w:rPr>
          <w:rFonts w:ascii="仿宋" w:eastAsia="仿宋" w:hAnsi="仿宋"/>
          <w:sz w:val="28"/>
          <w:szCs w:val="28"/>
        </w:rPr>
        <w:t>.3</w:t>
      </w:r>
      <w:r w:rsidR="00412AC2">
        <w:rPr>
          <w:rFonts w:ascii="仿宋" w:eastAsia="仿宋" w:hAnsi="仿宋" w:hint="eastAsia"/>
          <w:sz w:val="28"/>
          <w:szCs w:val="28"/>
        </w:rPr>
        <w:t>）</w:t>
      </w:r>
    </w:p>
    <w:p w14:paraId="34E86A17" w14:textId="77777777" w:rsidR="00560027" w:rsidRPr="00560027" w:rsidRDefault="00560027" w:rsidP="00E915A6">
      <w:pPr>
        <w:spacing w:line="360" w:lineRule="auto"/>
        <w:ind w:left="-2" w:firstLine="0"/>
        <w:jc w:val="left"/>
        <w:rPr>
          <w:rFonts w:ascii="仿宋" w:eastAsia="仿宋" w:hAnsi="仿宋" w:hint="eastAsia"/>
          <w:sz w:val="28"/>
          <w:szCs w:val="28"/>
        </w:rPr>
      </w:pPr>
    </w:p>
    <w:p w14:paraId="7A043B01" w14:textId="77777777" w:rsidR="00C81041" w:rsidRPr="00560027" w:rsidRDefault="00C81041" w:rsidP="00E915A6">
      <w:pPr>
        <w:spacing w:line="360" w:lineRule="auto"/>
        <w:ind w:left="-2" w:firstLine="0"/>
        <w:jc w:val="left"/>
        <w:rPr>
          <w:rFonts w:ascii="仿宋" w:eastAsia="仿宋" w:hAnsi="仿宋" w:hint="eastAsia"/>
          <w:sz w:val="28"/>
          <w:szCs w:val="28"/>
        </w:rPr>
      </w:pPr>
    </w:p>
    <w:p w14:paraId="50B93659" w14:textId="77777777" w:rsidR="00C81041" w:rsidRPr="00C81041" w:rsidRDefault="00C81041" w:rsidP="00E915A6">
      <w:pPr>
        <w:spacing w:line="360" w:lineRule="auto"/>
        <w:ind w:left="-2" w:firstLine="0"/>
        <w:jc w:val="left"/>
        <w:rPr>
          <w:rFonts w:ascii="仿宋" w:eastAsia="仿宋" w:hAnsi="仿宋" w:hint="eastAsia"/>
          <w:sz w:val="28"/>
          <w:szCs w:val="28"/>
        </w:rPr>
      </w:pPr>
    </w:p>
    <w:p w14:paraId="72DB5E12" w14:textId="77777777" w:rsidR="00E915A6" w:rsidRPr="00E915A6" w:rsidRDefault="00E915A6" w:rsidP="00E915A6">
      <w:pPr>
        <w:spacing w:line="360" w:lineRule="auto"/>
        <w:ind w:leftChars="0" w:left="0"/>
        <w:jc w:val="left"/>
        <w:rPr>
          <w:rFonts w:ascii="仿宋" w:eastAsia="仿宋" w:hAnsi="仿宋" w:hint="eastAsia"/>
          <w:sz w:val="28"/>
          <w:szCs w:val="28"/>
        </w:rPr>
      </w:pPr>
    </w:p>
    <w:sectPr w:rsidR="00E915A6" w:rsidRPr="00E915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41928" w14:textId="77777777" w:rsidR="00E17767" w:rsidRDefault="00E17767" w:rsidP="00E915A6">
      <w:pPr>
        <w:ind w:left="-2"/>
      </w:pPr>
      <w:r>
        <w:separator/>
      </w:r>
    </w:p>
  </w:endnote>
  <w:endnote w:type="continuationSeparator" w:id="0">
    <w:p w14:paraId="1EB5CC45" w14:textId="77777777" w:rsidR="00E17767" w:rsidRDefault="00E17767" w:rsidP="00E915A6">
      <w:pPr>
        <w:ind w:left="-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54B36" w14:textId="77777777" w:rsidR="00E915A6" w:rsidRDefault="00E915A6">
    <w:pPr>
      <w:pStyle w:val="a5"/>
      <w:ind w:left="-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8D6A6" w14:textId="77777777" w:rsidR="00E915A6" w:rsidRDefault="00E915A6">
    <w:pPr>
      <w:pStyle w:val="a5"/>
      <w:ind w:left="-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3432" w14:textId="77777777" w:rsidR="00E915A6" w:rsidRDefault="00E915A6">
    <w:pPr>
      <w:pStyle w:val="a5"/>
      <w:ind w:left="-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77A0B" w14:textId="77777777" w:rsidR="00E17767" w:rsidRDefault="00E17767" w:rsidP="00E915A6">
      <w:pPr>
        <w:ind w:left="-2"/>
      </w:pPr>
      <w:r>
        <w:separator/>
      </w:r>
    </w:p>
  </w:footnote>
  <w:footnote w:type="continuationSeparator" w:id="0">
    <w:p w14:paraId="452DA0E6" w14:textId="77777777" w:rsidR="00E17767" w:rsidRDefault="00E17767" w:rsidP="00E915A6">
      <w:pPr>
        <w:ind w:left="-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AD479" w14:textId="77777777" w:rsidR="00E915A6" w:rsidRDefault="00E915A6">
    <w:pPr>
      <w:pStyle w:val="a3"/>
      <w:ind w:left="-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2650A" w14:textId="77777777" w:rsidR="00E915A6" w:rsidRDefault="00E915A6">
    <w:pPr>
      <w:pStyle w:val="a3"/>
      <w:ind w:left="-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AE480" w14:textId="77777777" w:rsidR="00E915A6" w:rsidRDefault="00E915A6">
    <w:pPr>
      <w:pStyle w:val="a3"/>
      <w:ind w:left="-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13"/>
    <w:rsid w:val="001864FB"/>
    <w:rsid w:val="00245846"/>
    <w:rsid w:val="00412AC2"/>
    <w:rsid w:val="00560027"/>
    <w:rsid w:val="005C439C"/>
    <w:rsid w:val="00C73F57"/>
    <w:rsid w:val="00C81041"/>
    <w:rsid w:val="00D25EFA"/>
    <w:rsid w:val="00E17767"/>
    <w:rsid w:val="00E915A6"/>
    <w:rsid w:val="00ED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82AFF"/>
  <w15:chartTrackingRefBased/>
  <w15:docId w15:val="{11EB7715-3A42-4F27-A411-7D32B681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1" w:left="-1" w:firstLine="629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5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5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李志祥</dc:creator>
  <cp:keywords/>
  <dc:description/>
  <cp:lastModifiedBy>李志祥</cp:lastModifiedBy>
  <cp:revision>2</cp:revision>
  <dcterms:created xsi:type="dcterms:W3CDTF">2019-03-10T13:06:00Z</dcterms:created>
  <dcterms:modified xsi:type="dcterms:W3CDTF">2019-03-10T14:16:00Z</dcterms:modified>
</cp:coreProperties>
</file>