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E26" w:rsidRPr="001D627E" w:rsidRDefault="00D41E26" w:rsidP="00850541">
      <w:pPr>
        <w:pStyle w:val="a3"/>
        <w:numPr>
          <w:ilvl w:val="0"/>
          <w:numId w:val="1"/>
        </w:numPr>
        <w:snapToGrid w:val="0"/>
        <w:ind w:left="0" w:firstLineChars="0" w:firstLine="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为什么当市场供给需求曲线相交时，即竞争性市场的均</w:t>
      </w:r>
      <w:r w:rsidRPr="00096F28">
        <w:rPr>
          <w:rFonts w:hint="eastAsia"/>
          <w:sz w:val="24"/>
        </w:rPr>
        <w:t>衡时，该行业的产量是适当的</w:t>
      </w:r>
      <w:r>
        <w:rPr>
          <w:rFonts w:hint="eastAsia"/>
          <w:sz w:val="24"/>
        </w:rPr>
        <w:t>，</w:t>
      </w:r>
      <w:r w:rsidRPr="00096F28">
        <w:rPr>
          <w:rFonts w:hint="eastAsia"/>
          <w:sz w:val="24"/>
        </w:rPr>
        <w:t>或者说此时市场机制对社会资源的分配是有效率的？</w:t>
      </w:r>
    </w:p>
    <w:p w:rsidR="00D41E26" w:rsidRPr="00850541" w:rsidRDefault="003E2259" w:rsidP="00850541">
      <w:pPr>
        <w:snapToGrid w:val="0"/>
        <w:rPr>
          <w:rFonts w:hint="eastAsia"/>
          <w:color w:val="000000"/>
          <w:sz w:val="24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当市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场价格偏离均衡价格时，一般在</w:t>
      </w:r>
      <w:hyperlink r:id="rId5" w:tgtFrame="_blank" w:history="1">
        <w:r>
          <w:rPr>
            <w:rStyle w:val="a4"/>
            <w:rFonts w:ascii="微软雅黑" w:eastAsia="微软雅黑" w:hAnsi="微软雅黑" w:hint="eastAsia"/>
            <w:color w:val="3F88BF"/>
            <w:shd w:val="clear" w:color="auto" w:fill="FFFFFF"/>
          </w:rPr>
          <w:t>市场机制</w:t>
        </w:r>
      </w:hyperlink>
      <w:r>
        <w:rPr>
          <w:rFonts w:ascii="微软雅黑" w:eastAsia="微软雅黑" w:hAnsi="微软雅黑" w:hint="eastAsia"/>
          <w:color w:val="333333"/>
          <w:shd w:val="clear" w:color="auto" w:fill="FFFFFF"/>
        </w:rPr>
        <w:t>的作用下，这种供求不相等的非均衡状态会逐步消失，自动回复到均衡</w:t>
      </w:r>
      <w:hyperlink r:id="rId6" w:tgtFrame="_blank" w:history="1">
        <w:r>
          <w:rPr>
            <w:rStyle w:val="a4"/>
            <w:rFonts w:ascii="微软雅黑" w:eastAsia="微软雅黑" w:hAnsi="微软雅黑" w:hint="eastAsia"/>
            <w:color w:val="3F88BF"/>
            <w:shd w:val="clear" w:color="auto" w:fill="FFFFFF"/>
          </w:rPr>
          <w:t>价格水平</w:t>
        </w:r>
      </w:hyperlink>
      <w:r>
        <w:rPr>
          <w:rFonts w:ascii="微软雅黑" w:eastAsia="微软雅黑" w:hAnsi="微软雅黑" w:hint="eastAsia"/>
          <w:color w:val="333333"/>
          <w:shd w:val="clear" w:color="auto" w:fill="FFFFFF"/>
        </w:rPr>
        <w:t>：首先，当市场价格低于均衡价格时，商品供给量大于需求量，出现商品过剩，一方面会使需求者压低价格，另一方面又会使供给者减少商品供给量，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这样商品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的价格必然下降到均衡价格水平。相反，当市场价格低于均衡价格时，需求量大于供给量，出现商品短缺，一方面迫使需求者提高价格，另一方面又使供给者增加商品的供给量，这样该商品的价格必然上升，一直上升到均衡价格的水平（在其他条件不变的情况下，需求变动分别引起均衡价格和均衡数量的同方向变动；供给变动分别引起均衡价格的反方向的变动，均衡数量同方向变动）</w:t>
      </w:r>
    </w:p>
    <w:p w:rsidR="00D41E26" w:rsidRPr="001D627E" w:rsidRDefault="00D41E26" w:rsidP="00850541">
      <w:pPr>
        <w:pStyle w:val="a3"/>
        <w:numPr>
          <w:ilvl w:val="0"/>
          <w:numId w:val="1"/>
        </w:numPr>
        <w:snapToGrid w:val="0"/>
        <w:ind w:left="0" w:firstLineChars="0" w:firstLine="0"/>
        <w:rPr>
          <w:color w:val="000000"/>
          <w:sz w:val="24"/>
        </w:rPr>
      </w:pPr>
      <w:r w:rsidRPr="001D627E">
        <w:rPr>
          <w:rFonts w:hint="eastAsia"/>
          <w:color w:val="000000"/>
          <w:sz w:val="24"/>
        </w:rPr>
        <w:t>试说明为什么要素的边际生产价值</w:t>
      </w:r>
      <w:r>
        <w:rPr>
          <w:rFonts w:hint="eastAsia"/>
          <w:color w:val="000000"/>
          <w:sz w:val="24"/>
        </w:rPr>
        <w:t>（</w:t>
      </w:r>
      <w:r>
        <w:rPr>
          <w:rFonts w:hint="eastAsia"/>
          <w:color w:val="000000"/>
          <w:sz w:val="24"/>
        </w:rPr>
        <w:t>VMP</w:t>
      </w:r>
      <w:r>
        <w:rPr>
          <w:rFonts w:hint="eastAsia"/>
          <w:color w:val="000000"/>
          <w:sz w:val="24"/>
        </w:rPr>
        <w:t>）</w:t>
      </w:r>
      <w:r w:rsidRPr="001D627E">
        <w:rPr>
          <w:rFonts w:hint="eastAsia"/>
          <w:color w:val="000000"/>
          <w:sz w:val="24"/>
        </w:rPr>
        <w:t>曲线就是该要素的需求曲线。</w:t>
      </w:r>
    </w:p>
    <w:p w:rsidR="00850541" w:rsidRDefault="00850541" w:rsidP="00850541">
      <w:pPr>
        <w:pStyle w:val="a3"/>
        <w:snapToGrid w:val="0"/>
        <w:ind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产品市场一样，完全竞争市场上有众多的厂商和众多的要素供给者，他们都按照既定的要素价格选择最优的要素使用量和供给量。在产品市场上，厂商也是完全竞争者，即产品的市场价格是厂商决策的依据。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就厂商而言，厂商选择要素使用量的原则是利润最大化，即要素的"边际收益"和"边际成本"必须相等。在完全竞争市场上，厂商使用要素的"边际收益"为该要素的边际产品价值，即边际产量与价格的乘积。这是因为，增加一单位要素可以增加的产量等于该要素的边际产量，而这些产量以不变的产品价格出售，所以，增加该要素一个单位给厂商带来的收益就等于边际产量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乘产品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价格，即</w:t>
      </w:r>
    </w:p>
    <w:p w:rsidR="00850541" w:rsidRDefault="00850541" w:rsidP="00850541">
      <w:pPr>
        <w:pStyle w:val="a3"/>
        <w:snapToGrid w:val="0"/>
        <w:ind w:firstLineChars="0" w:firstLine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VMP = P·MP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从要素的"边际成本"考察，由于厂商面对的要素价格由市场供求所决定，不随厂商使用要素数量的多少而改变，因此增加一单位的要素所增加的成本等于该要素的价格。由此可以知道厂商的使用要素利润最大化原则表现为</w:t>
      </w:r>
    </w:p>
    <w:p w:rsidR="00D41E26" w:rsidRPr="00BE0451" w:rsidRDefault="00850541" w:rsidP="00850541">
      <w:pPr>
        <w:pStyle w:val="a3"/>
        <w:snapToGrid w:val="0"/>
        <w:ind w:firstLineChars="0" w:firstLine="0"/>
        <w:rPr>
          <w:color w:val="000000"/>
          <w:sz w:val="24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VMP = P· MP = r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　　式中r--要素的价格。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　　对应于由市场所决定的要素价格r，厂商选择利润最大化的要素使用量，因此要素的边际产品价值构成了厂商对该要素的需求曲线。由于要素的边际产量MP服从递减规律，而产品在完全竞争市场上的产品价格保</w:t>
      </w:r>
      <w:r>
        <w:rPr>
          <w:rStyle w:val="lixrpbbvi25"/>
          <w:rFonts w:ascii="微软雅黑" w:eastAsia="微软雅黑" w:hAnsi="微软雅黑" w:hint="eastAsia"/>
          <w:color w:val="333333"/>
          <w:shd w:val="clear" w:color="auto" w:fill="FFFFFF"/>
        </w:rPr>
        <w:t>持不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变，因而要素的边际产品价值VMP也随着要素使用量的增加而递减，即完全竞争厂商对要素的需求曲线向右下方倾斜。</w:t>
      </w:r>
    </w:p>
    <w:p w:rsidR="00D41E26" w:rsidRDefault="00D41E26" w:rsidP="00850541">
      <w:pPr>
        <w:pStyle w:val="a3"/>
        <w:numPr>
          <w:ilvl w:val="0"/>
          <w:numId w:val="1"/>
        </w:numPr>
        <w:snapToGrid w:val="0"/>
        <w:ind w:left="0" w:firstLineChars="0" w:firstLine="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为什么多数的短期供给曲线斜率为正？为什么多数人是风险厌恶型呢？</w:t>
      </w:r>
    </w:p>
    <w:p w:rsidR="008E4B95" w:rsidRDefault="00850541" w:rsidP="00850541">
      <w:pPr>
        <w:snapToGrid w:val="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产出价格通常比投入价格上升得更快</w:t>
      </w:r>
    </w:p>
    <w:p w:rsidR="00850541" w:rsidRPr="003B3A44" w:rsidRDefault="00850541" w:rsidP="003B3A44">
      <w:pPr>
        <w:pStyle w:val="a3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 w:rsidRPr="003B3A44">
        <w:rPr>
          <w:rFonts w:ascii="微软雅黑" w:eastAsia="微软雅黑" w:hAnsi="微软雅黑" w:hint="eastAsia"/>
          <w:color w:val="333333"/>
          <w:shd w:val="clear" w:color="auto" w:fill="FFFFFF"/>
        </w:rPr>
        <w:t>当几项投资风</w:t>
      </w:r>
      <w:r w:rsidRPr="003B3A44">
        <w:rPr>
          <w:rStyle w:val="z5sq6s44sg5"/>
          <w:rFonts w:ascii="微软雅黑" w:eastAsia="微软雅黑" w:hAnsi="微软雅黑" w:hint="eastAsia"/>
          <w:color w:val="333333"/>
          <w:shd w:val="clear" w:color="auto" w:fill="FFFFFF"/>
        </w:rPr>
        <w:t>险一</w:t>
      </w:r>
      <w:r w:rsidRPr="003B3A44">
        <w:rPr>
          <w:rFonts w:ascii="微软雅黑" w:eastAsia="微软雅黑" w:hAnsi="微软雅黑" w:hint="eastAsia"/>
          <w:color w:val="333333"/>
          <w:shd w:val="clear" w:color="auto" w:fill="FFFFFF"/>
        </w:rPr>
        <w:t>定，而收益不相等时，人</w:t>
      </w:r>
      <w:r w:rsidRPr="003B3A44">
        <w:rPr>
          <w:rStyle w:val="cj251y213ya"/>
          <w:rFonts w:ascii="微软雅黑" w:eastAsia="微软雅黑" w:hAnsi="微软雅黑" w:hint="eastAsia"/>
          <w:color w:val="333333"/>
          <w:shd w:val="clear" w:color="auto" w:fill="FFFFFF"/>
        </w:rPr>
        <w:t>都会</w:t>
      </w:r>
      <w:r w:rsidRPr="003B3A44">
        <w:rPr>
          <w:rFonts w:ascii="微软雅黑" w:eastAsia="微软雅黑" w:hAnsi="微软雅黑" w:hint="eastAsia"/>
          <w:color w:val="333333"/>
          <w:shd w:val="clear" w:color="auto" w:fill="FFFFFF"/>
        </w:rPr>
        <w:t>选择收益高的。</w:t>
      </w:r>
      <w:r w:rsidRPr="003B3A44">
        <w:rPr>
          <w:rFonts w:ascii="微软雅黑" w:eastAsia="微软雅黑" w:hAnsi="微软雅黑" w:hint="eastAsia"/>
          <w:color w:val="333333"/>
        </w:rPr>
        <w:br/>
      </w:r>
      <w:r w:rsidRPr="003B3A44">
        <w:rPr>
          <w:rFonts w:ascii="微软雅黑" w:eastAsia="微软雅黑" w:hAnsi="微软雅黑" w:hint="eastAsia"/>
          <w:color w:val="333333"/>
          <w:shd w:val="clear" w:color="auto" w:fill="FFFFFF"/>
        </w:rPr>
        <w:t>2.当几项投资收益一定，而风险不相等时，人都会选择风险小的。</w:t>
      </w:r>
      <w:r w:rsidRPr="003B3A44">
        <w:rPr>
          <w:rFonts w:ascii="微软雅黑" w:eastAsia="微软雅黑" w:hAnsi="微软雅黑" w:hint="eastAsia"/>
          <w:color w:val="333333"/>
        </w:rPr>
        <w:br/>
      </w:r>
      <w:r w:rsidRPr="003B3A44">
        <w:rPr>
          <w:rFonts w:ascii="微软雅黑" w:eastAsia="微软雅黑" w:hAnsi="微软雅黑" w:hint="eastAsia"/>
          <w:color w:val="333333"/>
          <w:shd w:val="clear" w:color="auto" w:fill="FFFFFF"/>
        </w:rPr>
        <w:t>因为我们假设人是</w:t>
      </w:r>
      <w:r w:rsidRPr="003B3A44">
        <w:rPr>
          <w:rStyle w:val="o3ztbmydvgk"/>
          <w:rFonts w:ascii="微软雅黑" w:eastAsia="微软雅黑" w:hAnsi="微软雅黑" w:hint="eastAsia"/>
          <w:color w:val="333333"/>
          <w:sz w:val="2"/>
          <w:szCs w:val="2"/>
          <w:shd w:val="clear" w:color="auto" w:fill="FFFFFF"/>
        </w:rPr>
        <w:t>回</w:t>
      </w:r>
      <w:hyperlink r:id="rId7" w:tgtFrame="_blank" w:history="1">
        <w:r w:rsidRPr="003B3A44">
          <w:rPr>
            <w:rStyle w:val="a4"/>
            <w:rFonts w:ascii="微软雅黑" w:eastAsia="微软雅黑" w:hAnsi="微软雅黑" w:hint="eastAsia"/>
            <w:color w:val="3F88BF"/>
            <w:shd w:val="clear" w:color="auto" w:fill="FFFFFF"/>
          </w:rPr>
          <w:t>理性</w:t>
        </w:r>
        <w:proofErr w:type="gramStart"/>
        <w:r w:rsidRPr="003B3A44">
          <w:rPr>
            <w:rStyle w:val="a4"/>
            <w:rFonts w:ascii="微软雅黑" w:eastAsia="微软雅黑" w:hAnsi="微软雅黑" w:hint="eastAsia"/>
            <w:color w:val="3F88BF"/>
            <w:shd w:val="clear" w:color="auto" w:fill="FFFFFF"/>
          </w:rPr>
          <w:t>经济人</w:t>
        </w:r>
        <w:proofErr w:type="gramEnd"/>
      </w:hyperlink>
      <w:r w:rsidRPr="003B3A44">
        <w:rPr>
          <w:rFonts w:ascii="微软雅黑" w:eastAsia="微软雅黑" w:hAnsi="微软雅黑" w:hint="eastAsia"/>
          <w:color w:val="333333"/>
          <w:shd w:val="clear" w:color="auto" w:fill="FFFFFF"/>
        </w:rPr>
        <w:t>，所以以上两个</w:t>
      </w:r>
      <w:proofErr w:type="gramStart"/>
      <w:r w:rsidRPr="003B3A44">
        <w:rPr>
          <w:rFonts w:ascii="微软雅黑" w:eastAsia="微软雅黑" w:hAnsi="微软雅黑" w:hint="eastAsia"/>
          <w:color w:val="333333"/>
          <w:shd w:val="clear" w:color="auto" w:fill="FFFFFF"/>
        </w:rPr>
        <w:t>假</w:t>
      </w:r>
      <w:r w:rsidRPr="003B3A44">
        <w:rPr>
          <w:rStyle w:val="zm6olrabive"/>
          <w:rFonts w:ascii="微软雅黑" w:eastAsia="微软雅黑" w:hAnsi="微软雅黑" w:hint="eastAsia"/>
          <w:color w:val="333333"/>
          <w:sz w:val="2"/>
          <w:szCs w:val="2"/>
          <w:shd w:val="clear" w:color="auto" w:fill="FFFFFF"/>
        </w:rPr>
        <w:t>答</w:t>
      </w:r>
      <w:r w:rsidRPr="003B3A44">
        <w:rPr>
          <w:rFonts w:ascii="微软雅黑" w:eastAsia="微软雅黑" w:hAnsi="微软雅黑" w:hint="eastAsia"/>
          <w:color w:val="333333"/>
          <w:shd w:val="clear" w:color="auto" w:fill="FFFFFF"/>
        </w:rPr>
        <w:t>设</w:t>
      </w:r>
      <w:proofErr w:type="gramEnd"/>
      <w:r w:rsidRPr="003B3A44">
        <w:rPr>
          <w:rFonts w:ascii="微软雅黑" w:eastAsia="微软雅黑" w:hAnsi="微软雅黑" w:hint="eastAsia"/>
          <w:color w:val="333333"/>
          <w:shd w:val="clear" w:color="auto" w:fill="FFFFFF"/>
        </w:rPr>
        <w:t>必定成立，因此可以得出人是厌恶风险者的结论。</w:t>
      </w:r>
      <w:bookmarkStart w:id="0" w:name="_GoBack"/>
      <w:bookmarkEnd w:id="0"/>
    </w:p>
    <w:p w:rsidR="003B3A44" w:rsidRPr="003B3A44" w:rsidRDefault="003B3A44" w:rsidP="003B3A44">
      <w:pPr>
        <w:pStyle w:val="a3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  <w:r w:rsidRPr="003B3A44">
        <w:rPr>
          <w:rFonts w:ascii="微软雅黑" w:eastAsia="微软雅黑" w:hAnsi="微软雅黑"/>
          <w:color w:val="333333"/>
          <w:szCs w:val="21"/>
          <w:shd w:val="clear" w:color="auto" w:fill="FFFFFF"/>
        </w:rPr>
        <w:lastRenderedPageBreak/>
        <w:drawing>
          <wp:inline distT="0" distB="0" distL="0" distR="0" wp14:anchorId="57561354" wp14:editId="2795AAB5">
            <wp:extent cx="5191163" cy="4381532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63" cy="438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E26" w:rsidRDefault="00D41E26" w:rsidP="00850541">
      <w:pPr>
        <w:pStyle w:val="a3"/>
        <w:numPr>
          <w:ilvl w:val="0"/>
          <w:numId w:val="1"/>
        </w:numPr>
        <w:snapToGrid w:val="0"/>
        <w:ind w:left="0" w:firstLineChars="0" w:firstLine="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在竞争性市场中，任意产品的要素价格等于生产该产品时的边际产量价值，而且该产品的价格等于其边际成本与平均成本，此时利润又刚好等于零，为什么？</w:t>
      </w:r>
    </w:p>
    <w:p w:rsidR="00850541" w:rsidRDefault="00850541" w:rsidP="00850541">
      <w:pPr>
        <w:pStyle w:val="a3"/>
        <w:snapToGrid w:val="0"/>
        <w:ind w:firstLineChars="0" w:firstLine="0"/>
        <w:rPr>
          <w:rFonts w:hint="eastAsia"/>
          <w:color w:val="000000"/>
          <w:sz w:val="24"/>
        </w:rPr>
      </w:pPr>
    </w:p>
    <w:p w:rsidR="00D41E26" w:rsidRDefault="00D41E26" w:rsidP="00850541">
      <w:pPr>
        <w:pStyle w:val="a3"/>
        <w:numPr>
          <w:ilvl w:val="0"/>
          <w:numId w:val="1"/>
        </w:numPr>
        <w:snapToGrid w:val="0"/>
        <w:ind w:left="0" w:firstLineChars="0" w:firstLine="0"/>
        <w:rPr>
          <w:sz w:val="24"/>
          <w:szCs w:val="24"/>
        </w:rPr>
      </w:pPr>
      <w:r w:rsidRPr="003321D2">
        <w:rPr>
          <w:rFonts w:hint="eastAsia"/>
          <w:sz w:val="24"/>
          <w:szCs w:val="24"/>
        </w:rPr>
        <w:t>为什么人的行为可以被如此解释：好像在每个人心里都有一个效用函数，而他（她）的行为就是根据造成这效用的大小选择其动作？</w:t>
      </w:r>
    </w:p>
    <w:p w:rsidR="00D41E26" w:rsidRPr="003321D2" w:rsidRDefault="00D41E26" w:rsidP="00850541">
      <w:pPr>
        <w:snapToGrid w:val="0"/>
        <w:rPr>
          <w:sz w:val="24"/>
          <w:szCs w:val="24"/>
        </w:rPr>
      </w:pPr>
    </w:p>
    <w:p w:rsidR="00D41E26" w:rsidRDefault="00D41E26" w:rsidP="00850541">
      <w:pPr>
        <w:pStyle w:val="a3"/>
        <w:numPr>
          <w:ilvl w:val="0"/>
          <w:numId w:val="1"/>
        </w:numPr>
        <w:snapToGrid w:val="0"/>
        <w:ind w:left="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为什么</w:t>
      </w:r>
      <w:r w:rsidRPr="00880CC0">
        <w:rPr>
          <w:rFonts w:hint="eastAsia"/>
          <w:sz w:val="24"/>
          <w:szCs w:val="24"/>
        </w:rPr>
        <w:t>在中</w:t>
      </w:r>
      <w:r>
        <w:rPr>
          <w:rFonts w:hint="eastAsia"/>
          <w:sz w:val="24"/>
          <w:szCs w:val="24"/>
        </w:rPr>
        <w:t>国销售的中高端进口酒与低档进口酒的比例，往往比国产酒中高档的比例更高？</w:t>
      </w:r>
    </w:p>
    <w:p w:rsidR="003E2259" w:rsidRPr="006C235B" w:rsidRDefault="003E2259" w:rsidP="003E2259">
      <w:pPr>
        <w:pStyle w:val="a3"/>
        <w:snapToGrid w:val="0"/>
        <w:ind w:firstLineChars="0" w:firstLine="0"/>
        <w:rPr>
          <w:rFonts w:hint="eastAsia"/>
          <w:sz w:val="24"/>
          <w:szCs w:val="24"/>
        </w:rPr>
      </w:pPr>
    </w:p>
    <w:p w:rsidR="00D41E26" w:rsidRDefault="00D41E26" w:rsidP="00850541">
      <w:pPr>
        <w:pStyle w:val="a3"/>
        <w:numPr>
          <w:ilvl w:val="0"/>
          <w:numId w:val="1"/>
        </w:numPr>
        <w:snapToGrid w:val="0"/>
        <w:ind w:left="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有时垄断厂商不但能够确定产品的价格，并且不允许</w:t>
      </w:r>
      <w:r w:rsidRPr="00BA6EED">
        <w:rPr>
          <w:rFonts w:hint="eastAsia"/>
          <w:sz w:val="24"/>
          <w:szCs w:val="24"/>
        </w:rPr>
        <w:t>消费者选择购买</w:t>
      </w:r>
      <w:r>
        <w:rPr>
          <w:rFonts w:hint="eastAsia"/>
          <w:sz w:val="24"/>
          <w:szCs w:val="24"/>
        </w:rPr>
        <w:t>产品</w:t>
      </w:r>
      <w:r w:rsidRPr="00BA6EED">
        <w:rPr>
          <w:rFonts w:hint="eastAsia"/>
          <w:sz w:val="24"/>
          <w:szCs w:val="24"/>
        </w:rPr>
        <w:t>的数量，</w:t>
      </w:r>
      <w:r w:rsidRPr="00BA6EED">
        <w:rPr>
          <w:noProof/>
          <w:sz w:val="24"/>
          <w:szCs w:val="24"/>
        </w:rPr>
        <w:t>使得消费者面对所谓的</w:t>
      </w:r>
      <w:r w:rsidRPr="00BA6EED">
        <w:rPr>
          <w:noProof/>
          <w:sz w:val="24"/>
          <w:szCs w:val="24"/>
        </w:rPr>
        <w:t>all</w:t>
      </w:r>
      <w:r w:rsidRPr="00BA6EED">
        <w:rPr>
          <w:rFonts w:hint="eastAsia"/>
          <w:noProof/>
          <w:sz w:val="24"/>
          <w:szCs w:val="24"/>
        </w:rPr>
        <w:t xml:space="preserve"> or nothing</w:t>
      </w:r>
      <w:r>
        <w:rPr>
          <w:rFonts w:hint="eastAsia"/>
          <w:noProof/>
          <w:sz w:val="24"/>
          <w:szCs w:val="24"/>
        </w:rPr>
        <w:t>需求曲线。此时，该垄断厂商的利润可能</w:t>
      </w:r>
      <w:r>
        <w:rPr>
          <w:rFonts w:hint="eastAsia"/>
          <w:noProof/>
          <w:sz w:val="24"/>
          <w:szCs w:val="24"/>
          <w:u w:val="single"/>
        </w:rPr>
        <w:t xml:space="preserve">  </w:t>
      </w:r>
      <w:r>
        <w:rPr>
          <w:rFonts w:hint="eastAsia"/>
          <w:noProof/>
          <w:color w:val="FF0000"/>
          <w:sz w:val="24"/>
          <w:szCs w:val="24"/>
          <w:u w:val="single"/>
        </w:rPr>
        <w:t xml:space="preserve"> </w:t>
      </w:r>
      <w:r w:rsidRPr="000B6C24">
        <w:rPr>
          <w:rFonts w:hint="eastAsia"/>
          <w:noProof/>
          <w:color w:val="FF0000"/>
          <w:sz w:val="24"/>
          <w:szCs w:val="24"/>
          <w:u w:val="single"/>
        </w:rPr>
        <w:t xml:space="preserve"> </w:t>
      </w:r>
      <w:r>
        <w:rPr>
          <w:rFonts w:hint="eastAsia"/>
          <w:noProof/>
          <w:sz w:val="24"/>
          <w:szCs w:val="24"/>
          <w:u w:val="single"/>
        </w:rPr>
        <w:t xml:space="preserve"> </w:t>
      </w:r>
      <w:r>
        <w:rPr>
          <w:rFonts w:hint="eastAsia"/>
          <w:noProof/>
          <w:sz w:val="24"/>
          <w:szCs w:val="24"/>
        </w:rPr>
        <w:t>，而消费者的福利则</w:t>
      </w:r>
      <w:r>
        <w:rPr>
          <w:rFonts w:hint="eastAsia"/>
          <w:noProof/>
          <w:sz w:val="24"/>
          <w:szCs w:val="24"/>
          <w:u w:val="single"/>
        </w:rPr>
        <w:t xml:space="preserve"> </w:t>
      </w:r>
      <w:r>
        <w:rPr>
          <w:rFonts w:hint="eastAsia"/>
          <w:noProof/>
          <w:color w:val="FF0000"/>
          <w:sz w:val="24"/>
          <w:szCs w:val="24"/>
          <w:u w:val="single"/>
        </w:rPr>
        <w:t xml:space="preserve">   </w:t>
      </w:r>
      <w:r>
        <w:rPr>
          <w:rFonts w:hint="eastAsia"/>
          <w:noProof/>
          <w:sz w:val="24"/>
          <w:szCs w:val="24"/>
          <w:u w:val="single"/>
        </w:rPr>
        <w:t xml:space="preserve"> </w:t>
      </w:r>
      <w:r>
        <w:rPr>
          <w:rFonts w:hint="eastAsia"/>
          <w:noProof/>
          <w:sz w:val="24"/>
          <w:szCs w:val="24"/>
        </w:rPr>
        <w:t>。</w:t>
      </w:r>
    </w:p>
    <w:p w:rsidR="00D41E26" w:rsidRDefault="00D41E26" w:rsidP="00850541">
      <w:pPr>
        <w:pStyle w:val="a3"/>
        <w:snapToGrid w:val="0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．</w:t>
      </w:r>
      <w:r>
        <w:rPr>
          <w:sz w:val="24"/>
          <w:szCs w:val="24"/>
        </w:rPr>
        <w:t>上升</w:t>
      </w:r>
      <w:r>
        <w:rPr>
          <w:rFonts w:hint="eastAsia"/>
          <w:sz w:val="24"/>
          <w:szCs w:val="24"/>
        </w:rPr>
        <w:t xml:space="preserve"> B. </w:t>
      </w:r>
      <w:r>
        <w:rPr>
          <w:rFonts w:hint="eastAsia"/>
          <w:sz w:val="24"/>
          <w:szCs w:val="24"/>
        </w:rPr>
        <w:t>下降</w:t>
      </w:r>
      <w:r>
        <w:rPr>
          <w:rFonts w:hint="eastAsia"/>
          <w:sz w:val="24"/>
          <w:szCs w:val="24"/>
        </w:rPr>
        <w:t xml:space="preserve"> C. </w:t>
      </w:r>
      <w:r>
        <w:rPr>
          <w:rFonts w:hint="eastAsia"/>
          <w:sz w:val="24"/>
          <w:szCs w:val="24"/>
        </w:rPr>
        <w:t>不变</w:t>
      </w:r>
      <w:r>
        <w:rPr>
          <w:rFonts w:hint="eastAsia"/>
          <w:sz w:val="24"/>
          <w:szCs w:val="24"/>
        </w:rPr>
        <w:t xml:space="preserve"> D. </w:t>
      </w:r>
      <w:r>
        <w:rPr>
          <w:rFonts w:hint="eastAsia"/>
          <w:sz w:val="24"/>
          <w:szCs w:val="24"/>
        </w:rPr>
        <w:t>不确定</w:t>
      </w:r>
    </w:p>
    <w:p w:rsidR="00D41E26" w:rsidRDefault="00D41E26" w:rsidP="00850541">
      <w:pPr>
        <w:pStyle w:val="a3"/>
        <w:numPr>
          <w:ilvl w:val="0"/>
          <w:numId w:val="1"/>
        </w:numPr>
        <w:snapToGrid w:val="0"/>
        <w:ind w:left="0" w:firstLineChars="0" w:firstLine="0"/>
        <w:rPr>
          <w:sz w:val="24"/>
          <w:szCs w:val="24"/>
        </w:rPr>
      </w:pPr>
      <w:r>
        <w:rPr>
          <w:sz w:val="24"/>
          <w:szCs w:val="24"/>
        </w:rPr>
        <w:t>两个产品捆绑销售会减少消费者的选择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因为羊毛出在羊身上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所以捆绑销售策略会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color w:val="FF0000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卖方的利润</w:t>
      </w:r>
      <w:r>
        <w:rPr>
          <w:rFonts w:hint="eastAsia"/>
          <w:sz w:val="24"/>
          <w:szCs w:val="24"/>
        </w:rPr>
        <w:t>。</w:t>
      </w:r>
    </w:p>
    <w:p w:rsidR="00D41E26" w:rsidRDefault="00D41E26" w:rsidP="00850541">
      <w:pPr>
        <w:pStyle w:val="a3"/>
        <w:snapToGrid w:val="0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．提高</w:t>
      </w:r>
      <w:r>
        <w:rPr>
          <w:rFonts w:hint="eastAsia"/>
          <w:sz w:val="24"/>
          <w:szCs w:val="24"/>
        </w:rPr>
        <w:t xml:space="preserve"> B. </w:t>
      </w:r>
      <w:r>
        <w:rPr>
          <w:rFonts w:hint="eastAsia"/>
          <w:sz w:val="24"/>
          <w:szCs w:val="24"/>
        </w:rPr>
        <w:t>降低</w:t>
      </w:r>
      <w:r>
        <w:rPr>
          <w:rFonts w:hint="eastAsia"/>
          <w:sz w:val="24"/>
          <w:szCs w:val="24"/>
        </w:rPr>
        <w:t xml:space="preserve"> C. </w:t>
      </w:r>
      <w:r w:rsidRPr="0031376E">
        <w:rPr>
          <w:rFonts w:hint="eastAsia"/>
          <w:sz w:val="24"/>
          <w:szCs w:val="24"/>
        </w:rPr>
        <w:t>不变</w:t>
      </w:r>
      <w:r>
        <w:rPr>
          <w:rFonts w:hint="eastAsia"/>
          <w:sz w:val="24"/>
          <w:szCs w:val="24"/>
        </w:rPr>
        <w:t xml:space="preserve"> D. </w:t>
      </w:r>
      <w:r>
        <w:rPr>
          <w:rFonts w:hint="eastAsia"/>
          <w:sz w:val="24"/>
          <w:szCs w:val="24"/>
        </w:rPr>
        <w:t>不确定</w:t>
      </w:r>
    </w:p>
    <w:p w:rsidR="00D41E26" w:rsidRDefault="00D41E26" w:rsidP="00850541">
      <w:pPr>
        <w:pStyle w:val="a3"/>
        <w:numPr>
          <w:ilvl w:val="0"/>
          <w:numId w:val="1"/>
        </w:numPr>
        <w:snapToGrid w:val="0"/>
        <w:ind w:left="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一个产业存在产能过剩时，可能会发生“流血竞争”，此时政府应采取</w:t>
      </w:r>
      <w:r>
        <w:rPr>
          <w:rFonts w:hint="eastAsia"/>
          <w:sz w:val="24"/>
          <w:szCs w:val="24"/>
          <w:u w:val="single"/>
        </w:rPr>
        <w:t xml:space="preserve">  </w:t>
      </w:r>
      <w:r>
        <w:rPr>
          <w:rFonts w:hint="eastAsia"/>
          <w:color w:val="FF0000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</w:t>
      </w:r>
      <w:r w:rsidRPr="0031376E">
        <w:rPr>
          <w:rFonts w:hint="eastAsia"/>
          <w:sz w:val="24"/>
          <w:szCs w:val="24"/>
        </w:rPr>
        <w:t>的宏观调控政策，</w:t>
      </w:r>
      <w:r>
        <w:rPr>
          <w:rFonts w:hint="eastAsia"/>
          <w:sz w:val="24"/>
          <w:szCs w:val="24"/>
        </w:rPr>
        <w:t>从而避免或者减少厂商的亏损。</w:t>
      </w:r>
    </w:p>
    <w:p w:rsidR="00D41E26" w:rsidRDefault="00D41E26" w:rsidP="00850541">
      <w:pPr>
        <w:pStyle w:val="a3"/>
        <w:numPr>
          <w:ilvl w:val="0"/>
          <w:numId w:val="2"/>
        </w:numPr>
        <w:snapToGrid w:val="0"/>
        <w:ind w:left="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去杠杆</w:t>
      </w:r>
      <w:r>
        <w:rPr>
          <w:rFonts w:hint="eastAsia"/>
          <w:sz w:val="24"/>
          <w:szCs w:val="24"/>
        </w:rPr>
        <w:t xml:space="preserve"> B. </w:t>
      </w:r>
      <w:r>
        <w:rPr>
          <w:rFonts w:hint="eastAsia"/>
          <w:sz w:val="24"/>
          <w:szCs w:val="24"/>
        </w:rPr>
        <w:t>去库存</w:t>
      </w:r>
      <w:r>
        <w:rPr>
          <w:rFonts w:hint="eastAsia"/>
          <w:sz w:val="24"/>
          <w:szCs w:val="24"/>
        </w:rPr>
        <w:t xml:space="preserve"> C. </w:t>
      </w:r>
      <w:r>
        <w:rPr>
          <w:rFonts w:hint="eastAsia"/>
          <w:sz w:val="24"/>
          <w:szCs w:val="24"/>
        </w:rPr>
        <w:t>调结构</w:t>
      </w:r>
      <w:r>
        <w:rPr>
          <w:rFonts w:hint="eastAsia"/>
          <w:sz w:val="24"/>
          <w:szCs w:val="24"/>
        </w:rPr>
        <w:t xml:space="preserve"> D. </w:t>
      </w:r>
      <w:r>
        <w:rPr>
          <w:rFonts w:hint="eastAsia"/>
          <w:sz w:val="24"/>
          <w:szCs w:val="24"/>
        </w:rPr>
        <w:t>去产能</w:t>
      </w:r>
    </w:p>
    <w:sectPr w:rsidR="00D41E26" w:rsidSect="008E4B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23F5A"/>
    <w:multiLevelType w:val="hybridMultilevel"/>
    <w:tmpl w:val="BA46B230"/>
    <w:lvl w:ilvl="0" w:tplc="5FA6F7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326A6F"/>
    <w:multiLevelType w:val="hybridMultilevel"/>
    <w:tmpl w:val="350EBBBC"/>
    <w:lvl w:ilvl="0" w:tplc="8D66F1C8">
      <w:start w:val="1"/>
      <w:numFmt w:val="upperLetter"/>
      <w:lvlText w:val="%1．"/>
      <w:lvlJc w:val="left"/>
      <w:pPr>
        <w:ind w:left="863" w:hanging="38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7F6A5547"/>
    <w:multiLevelType w:val="hybridMultilevel"/>
    <w:tmpl w:val="192892FA"/>
    <w:lvl w:ilvl="0" w:tplc="0D8C0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1E26"/>
    <w:rsid w:val="003B3A44"/>
    <w:rsid w:val="003E2259"/>
    <w:rsid w:val="00850541"/>
    <w:rsid w:val="008E4B95"/>
    <w:rsid w:val="00C24F86"/>
    <w:rsid w:val="00D4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3291B"/>
  <w15:docId w15:val="{FDC2F96B-A052-450F-A29D-BB7747DA4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4B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1E26"/>
    <w:pPr>
      <w:ind w:firstLineChars="200" w:firstLine="420"/>
    </w:pPr>
  </w:style>
  <w:style w:type="character" w:customStyle="1" w:styleId="fs9xgk5wc0a">
    <w:name w:val="fs9xgk5wc0a"/>
    <w:basedOn w:val="a0"/>
    <w:rsid w:val="00850541"/>
  </w:style>
  <w:style w:type="character" w:customStyle="1" w:styleId="lixrpbbvi25">
    <w:name w:val="lixrpbbvi25"/>
    <w:basedOn w:val="a0"/>
    <w:rsid w:val="00850541"/>
  </w:style>
  <w:style w:type="character" w:customStyle="1" w:styleId="z5sq6s44sg5">
    <w:name w:val="z5sq6s44sg5"/>
    <w:basedOn w:val="a0"/>
    <w:rsid w:val="00850541"/>
  </w:style>
  <w:style w:type="character" w:customStyle="1" w:styleId="o3ztbmydvgk">
    <w:name w:val="o3ztbmydvgk"/>
    <w:basedOn w:val="a0"/>
    <w:rsid w:val="00850541"/>
  </w:style>
  <w:style w:type="character" w:customStyle="1" w:styleId="cj251y213ya">
    <w:name w:val="cj251y213ya"/>
    <w:basedOn w:val="a0"/>
    <w:rsid w:val="00850541"/>
  </w:style>
  <w:style w:type="character" w:styleId="a4">
    <w:name w:val="Hyperlink"/>
    <w:basedOn w:val="a0"/>
    <w:uiPriority w:val="99"/>
    <w:semiHidden/>
    <w:unhideWhenUsed/>
    <w:rsid w:val="00850541"/>
    <w:rPr>
      <w:color w:val="0000FF"/>
      <w:u w:val="single"/>
    </w:rPr>
  </w:style>
  <w:style w:type="character" w:customStyle="1" w:styleId="zm6olrabive">
    <w:name w:val="zm6olrabive"/>
    <w:basedOn w:val="a0"/>
    <w:rsid w:val="00850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baidu.com/s?wd=%E7%90%86%E6%80%A7%E7%BB%8F%E6%B5%8E%E4%BA%BA&amp;tn=SE_PcZhidaonwhc_ngpagmjz&amp;rsv_dl=gh_pc_zhida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idu.com/s?wd=%E4%BB%B7%E6%A0%BC%E6%B0%B4%E5%B9%B3&amp;tn=SE_PcZhidaonwhc_ngpagmjz&amp;rsv_dl=gh_pc_zhidao" TargetMode="External"/><Relationship Id="rId5" Type="http://schemas.openxmlformats.org/officeDocument/2006/relationships/hyperlink" Target="https://www.baidu.com/s?wd=%E5%B8%82%E5%9C%BA%E6%9C%BA%E5%88%B6&amp;tn=SE_PcZhidaonwhc_ngpagmjz&amp;rsv_dl=gh_pc_zhida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聂永欣</cp:lastModifiedBy>
  <cp:revision>3</cp:revision>
  <dcterms:created xsi:type="dcterms:W3CDTF">2020-05-18T11:06:00Z</dcterms:created>
  <dcterms:modified xsi:type="dcterms:W3CDTF">2020-06-01T15:04:00Z</dcterms:modified>
</cp:coreProperties>
</file>