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92194" w14:textId="77777777" w:rsidR="00135342" w:rsidRDefault="00734E53">
      <w:pPr>
        <w:pStyle w:val="af1"/>
        <w:spacing w:before="156" w:after="156"/>
        <w:ind w:firstLineChars="0" w:firstLine="0"/>
        <w:jc w:val="center"/>
      </w:pPr>
      <w:r>
        <w:rPr>
          <w:noProof/>
        </w:rPr>
        <w:drawing>
          <wp:inline distT="0" distB="0" distL="0" distR="0" wp14:anchorId="11605D9A" wp14:editId="38F39F42">
            <wp:extent cx="5031105" cy="1432560"/>
            <wp:effectExtent l="0" t="0" r="0" b="0"/>
            <wp:docPr id="2" name="图片 2" descr="https://ss1.bdstatic.com/70cFuXSh_Q1YnxGkpoWK1HF6hhy/it/u=2041480643,1762232382&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s1.bdstatic.com/70cFuXSh_Q1YnxGkpoWK1HF6hhy/it/u=2041480643,1762232382&amp;fm=26&amp;gp=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59643" cy="1555066"/>
                    </a:xfrm>
                    <a:prstGeom prst="rect">
                      <a:avLst/>
                    </a:prstGeom>
                    <a:noFill/>
                    <a:ln>
                      <a:noFill/>
                    </a:ln>
                  </pic:spPr>
                </pic:pic>
              </a:graphicData>
            </a:graphic>
          </wp:inline>
        </w:drawing>
      </w:r>
    </w:p>
    <w:p w14:paraId="0F09F326" w14:textId="51CEA2BC" w:rsidR="00135342" w:rsidRDefault="00E41104">
      <w:pPr>
        <w:pStyle w:val="af0"/>
        <w:spacing w:beforeLines="600" w:before="1872" w:after="0"/>
        <w:rPr>
          <w:sz w:val="96"/>
        </w:rPr>
      </w:pPr>
      <w:bookmarkStart w:id="0" w:name="_Toc86606226"/>
      <w:bookmarkStart w:id="1" w:name="_Toc86608417"/>
      <w:bookmarkStart w:id="2" w:name="_Toc86609552"/>
      <w:bookmarkStart w:id="3" w:name="_Toc86609571"/>
      <w:r>
        <w:rPr>
          <w:rFonts w:hint="eastAsia"/>
          <w:sz w:val="96"/>
        </w:rPr>
        <w:t>自然辩证法</w:t>
      </w:r>
      <w:bookmarkEnd w:id="0"/>
      <w:bookmarkEnd w:id="1"/>
      <w:bookmarkEnd w:id="2"/>
      <w:bookmarkEnd w:id="3"/>
    </w:p>
    <w:p w14:paraId="0BC1BE1E" w14:textId="324DE6A2" w:rsidR="00135342" w:rsidRDefault="00734E53">
      <w:pPr>
        <w:pStyle w:val="af0"/>
        <w:spacing w:before="0" w:after="0" w:line="360" w:lineRule="auto"/>
        <w:rPr>
          <w:sz w:val="72"/>
          <w:szCs w:val="96"/>
        </w:rPr>
      </w:pPr>
      <w:bookmarkStart w:id="4" w:name="_Toc73216701"/>
      <w:bookmarkStart w:id="5" w:name="_Toc73198117"/>
      <w:bookmarkStart w:id="6" w:name="_Toc73349076"/>
      <w:bookmarkStart w:id="7" w:name="_Toc73478073"/>
      <w:bookmarkStart w:id="8" w:name="_Toc86606227"/>
      <w:bookmarkStart w:id="9" w:name="_Toc86608418"/>
      <w:bookmarkStart w:id="10" w:name="_Toc86609553"/>
      <w:bookmarkStart w:id="11" w:name="_Toc86609572"/>
      <w:r>
        <w:rPr>
          <w:rFonts w:hint="eastAsia"/>
          <w:sz w:val="72"/>
          <w:szCs w:val="96"/>
        </w:rPr>
        <w:t>结题</w:t>
      </w:r>
      <w:bookmarkEnd w:id="4"/>
      <w:bookmarkEnd w:id="5"/>
      <w:bookmarkEnd w:id="6"/>
      <w:bookmarkEnd w:id="7"/>
      <w:r w:rsidR="00E41104">
        <w:rPr>
          <w:rFonts w:hint="eastAsia"/>
          <w:sz w:val="72"/>
          <w:szCs w:val="96"/>
        </w:rPr>
        <w:t>论文</w:t>
      </w:r>
      <w:bookmarkEnd w:id="8"/>
      <w:bookmarkEnd w:id="9"/>
      <w:bookmarkEnd w:id="10"/>
      <w:bookmarkEnd w:id="11"/>
    </w:p>
    <w:p w14:paraId="22A7390D" w14:textId="77777777" w:rsidR="00135342" w:rsidRDefault="00135342"/>
    <w:p w14:paraId="04446B63" w14:textId="77777777" w:rsidR="00135342" w:rsidRDefault="00135342"/>
    <w:p w14:paraId="4FD86944" w14:textId="77777777" w:rsidR="00135342" w:rsidRDefault="00135342"/>
    <w:p w14:paraId="3C4B274D" w14:textId="028F7CDB" w:rsidR="00135342" w:rsidRDefault="00135342"/>
    <w:p w14:paraId="55B59A66" w14:textId="32F127C7" w:rsidR="00E41104" w:rsidRDefault="00E41104"/>
    <w:p w14:paraId="688FDD46" w14:textId="77777777" w:rsidR="00E41104" w:rsidRDefault="00E41104"/>
    <w:p w14:paraId="2A2F8765" w14:textId="77777777" w:rsidR="00135342" w:rsidRDefault="00135342"/>
    <w:p w14:paraId="7C6A0009" w14:textId="7421A0E2" w:rsidR="00135342" w:rsidRDefault="00734E53">
      <w:pPr>
        <w:pStyle w:val="af0"/>
        <w:spacing w:before="720" w:afterLines="50" w:after="156"/>
        <w:rPr>
          <w:szCs w:val="96"/>
          <w:u w:val="single"/>
        </w:rPr>
      </w:pPr>
      <w:bookmarkStart w:id="12" w:name="_Toc73216702"/>
      <w:bookmarkStart w:id="13" w:name="_Toc73198118"/>
      <w:bookmarkStart w:id="14" w:name="_Toc73349077"/>
      <w:bookmarkStart w:id="15" w:name="_Toc73478074"/>
      <w:bookmarkStart w:id="16" w:name="_Toc86606228"/>
      <w:bookmarkStart w:id="17" w:name="_Toc86608419"/>
      <w:bookmarkStart w:id="18" w:name="_Toc86609554"/>
      <w:bookmarkStart w:id="19" w:name="_Toc86609573"/>
      <w:r>
        <w:rPr>
          <w:rFonts w:hint="eastAsia"/>
          <w:szCs w:val="96"/>
        </w:rPr>
        <w:t>题目：</w:t>
      </w:r>
      <w:bookmarkEnd w:id="12"/>
      <w:bookmarkEnd w:id="13"/>
      <w:bookmarkEnd w:id="14"/>
      <w:bookmarkEnd w:id="15"/>
      <w:r w:rsidR="00E41104" w:rsidRPr="00E41104">
        <w:rPr>
          <w:rFonts w:hint="eastAsia"/>
          <w:szCs w:val="96"/>
          <w:u w:val="single"/>
        </w:rPr>
        <w:t>现代视域下</w:t>
      </w:r>
      <w:r w:rsidR="00E41104">
        <w:rPr>
          <w:rFonts w:hint="eastAsia"/>
          <w:szCs w:val="96"/>
          <w:u w:val="single"/>
        </w:rPr>
        <w:t>对</w:t>
      </w:r>
      <w:r w:rsidR="000544D1">
        <w:rPr>
          <w:rFonts w:hint="eastAsia"/>
          <w:szCs w:val="96"/>
          <w:u w:val="single"/>
        </w:rPr>
        <w:t>生态文明与生态安全</w:t>
      </w:r>
      <w:r w:rsidR="00E41104" w:rsidRPr="00E41104">
        <w:rPr>
          <w:szCs w:val="96"/>
          <w:u w:val="single"/>
        </w:rPr>
        <w:t>的思考</w:t>
      </w:r>
      <w:bookmarkEnd w:id="16"/>
      <w:bookmarkEnd w:id="17"/>
      <w:bookmarkEnd w:id="18"/>
      <w:bookmarkEnd w:id="19"/>
    </w:p>
    <w:tbl>
      <w:tblPr>
        <w:tblStyle w:val="13"/>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3925"/>
        <w:gridCol w:w="3109"/>
      </w:tblGrid>
      <w:tr w:rsidR="00135342" w14:paraId="7F9A81BC" w14:textId="77777777">
        <w:trPr>
          <w:jc w:val="center"/>
        </w:trPr>
        <w:tc>
          <w:tcPr>
            <w:tcW w:w="5000" w:type="pct"/>
            <w:gridSpan w:val="3"/>
            <w:tcBorders>
              <w:top w:val="nil"/>
              <w:left w:val="nil"/>
              <w:bottom w:val="single" w:sz="12" w:space="0" w:color="auto"/>
              <w:right w:val="nil"/>
            </w:tcBorders>
          </w:tcPr>
          <w:p w14:paraId="09904B04" w14:textId="77777777" w:rsidR="00135342" w:rsidRDefault="00734E53">
            <w:pPr>
              <w:pStyle w:val="af1"/>
              <w:spacing w:beforeLines="0" w:before="100" w:beforeAutospacing="1" w:afterLines="0" w:after="0"/>
              <w:ind w:firstLineChars="0" w:firstLine="0"/>
              <w:jc w:val="center"/>
              <w:rPr>
                <w:rFonts w:ascii="方正小标宋简体" w:eastAsia="方正小标宋简体"/>
                <w:b/>
              </w:rPr>
            </w:pPr>
            <w:r>
              <w:rPr>
                <w:rFonts w:ascii="方正小标宋简体" w:eastAsia="方正小标宋简体" w:hint="eastAsia"/>
                <w:b/>
                <w:sz w:val="28"/>
              </w:rPr>
              <w:t>电气工程及其自动化</w:t>
            </w:r>
          </w:p>
        </w:tc>
      </w:tr>
      <w:tr w:rsidR="00135342" w14:paraId="17A7B79A" w14:textId="77777777">
        <w:trPr>
          <w:jc w:val="center"/>
        </w:trPr>
        <w:tc>
          <w:tcPr>
            <w:tcW w:w="1353" w:type="pct"/>
            <w:tcBorders>
              <w:top w:val="single" w:sz="12" w:space="0" w:color="auto"/>
              <w:left w:val="nil"/>
              <w:bottom w:val="single" w:sz="12" w:space="0" w:color="auto"/>
            </w:tcBorders>
          </w:tcPr>
          <w:p w14:paraId="65700CB8" w14:textId="77777777" w:rsidR="00135342" w:rsidRDefault="00734E53">
            <w:pPr>
              <w:pStyle w:val="af1"/>
              <w:spacing w:beforeLines="0" w:before="100" w:beforeAutospacing="1" w:afterLines="0" w:after="0"/>
              <w:ind w:firstLineChars="0" w:firstLine="0"/>
              <w:jc w:val="center"/>
              <w:rPr>
                <w:b/>
              </w:rPr>
            </w:pPr>
            <w:r>
              <w:rPr>
                <w:rFonts w:hint="eastAsia"/>
                <w:b/>
              </w:rPr>
              <w:t>姓名</w:t>
            </w:r>
          </w:p>
        </w:tc>
        <w:tc>
          <w:tcPr>
            <w:tcW w:w="2035" w:type="pct"/>
            <w:tcBorders>
              <w:top w:val="single" w:sz="12" w:space="0" w:color="auto"/>
              <w:bottom w:val="single" w:sz="12" w:space="0" w:color="auto"/>
            </w:tcBorders>
          </w:tcPr>
          <w:p w14:paraId="16A4DFC3" w14:textId="77777777" w:rsidR="00135342" w:rsidRDefault="00734E53">
            <w:pPr>
              <w:pStyle w:val="af1"/>
              <w:spacing w:beforeLines="0" w:before="100" w:beforeAutospacing="1" w:afterLines="0" w:after="0"/>
              <w:ind w:firstLineChars="0" w:firstLine="0"/>
              <w:jc w:val="center"/>
              <w:rPr>
                <w:b/>
              </w:rPr>
            </w:pPr>
            <w:r>
              <w:rPr>
                <w:rFonts w:hint="eastAsia"/>
                <w:b/>
              </w:rPr>
              <w:t>学号</w:t>
            </w:r>
          </w:p>
        </w:tc>
        <w:tc>
          <w:tcPr>
            <w:tcW w:w="1612" w:type="pct"/>
            <w:tcBorders>
              <w:top w:val="single" w:sz="12" w:space="0" w:color="auto"/>
              <w:bottom w:val="single" w:sz="12" w:space="0" w:color="auto"/>
              <w:right w:val="nil"/>
            </w:tcBorders>
          </w:tcPr>
          <w:p w14:paraId="4E290B6A" w14:textId="77777777" w:rsidR="00135342" w:rsidRDefault="00734E53">
            <w:pPr>
              <w:pStyle w:val="af1"/>
              <w:spacing w:beforeLines="0" w:before="100" w:beforeAutospacing="1" w:afterLines="0" w:after="0"/>
              <w:ind w:firstLineChars="0" w:firstLine="0"/>
              <w:jc w:val="center"/>
              <w:rPr>
                <w:b/>
              </w:rPr>
            </w:pPr>
            <w:r>
              <w:rPr>
                <w:rFonts w:hint="eastAsia"/>
                <w:b/>
              </w:rPr>
              <w:t>班级</w:t>
            </w:r>
          </w:p>
        </w:tc>
      </w:tr>
      <w:tr w:rsidR="00135342" w14:paraId="7B66CDA7" w14:textId="77777777">
        <w:trPr>
          <w:jc w:val="center"/>
        </w:trPr>
        <w:tc>
          <w:tcPr>
            <w:tcW w:w="1353" w:type="pct"/>
            <w:tcBorders>
              <w:left w:val="nil"/>
              <w:bottom w:val="single" w:sz="4" w:space="0" w:color="auto"/>
            </w:tcBorders>
          </w:tcPr>
          <w:p w14:paraId="3CBEB114" w14:textId="77777777" w:rsidR="00135342" w:rsidRDefault="00734E53">
            <w:pPr>
              <w:pStyle w:val="af1"/>
              <w:spacing w:beforeLines="0" w:before="100" w:beforeAutospacing="1" w:afterLines="0" w:after="0"/>
              <w:ind w:firstLineChars="0" w:firstLine="0"/>
              <w:jc w:val="center"/>
              <w:rPr>
                <w:b/>
              </w:rPr>
            </w:pPr>
            <w:r>
              <w:rPr>
                <w:rFonts w:hint="eastAsia"/>
                <w:b/>
              </w:rPr>
              <w:t>聂永欣</w:t>
            </w:r>
          </w:p>
        </w:tc>
        <w:tc>
          <w:tcPr>
            <w:tcW w:w="2035" w:type="pct"/>
            <w:tcBorders>
              <w:bottom w:val="single" w:sz="4" w:space="0" w:color="auto"/>
            </w:tcBorders>
          </w:tcPr>
          <w:p w14:paraId="7A9C1C36" w14:textId="77777777" w:rsidR="00135342" w:rsidRDefault="00734E53">
            <w:pPr>
              <w:pStyle w:val="af1"/>
              <w:spacing w:beforeLines="0" w:before="100" w:beforeAutospacing="1" w:afterLines="0" w:after="0"/>
              <w:ind w:firstLineChars="0" w:firstLine="0"/>
              <w:jc w:val="center"/>
              <w:rPr>
                <w:b/>
              </w:rPr>
            </w:pPr>
            <w:r>
              <w:rPr>
                <w:rFonts w:hint="eastAsia"/>
                <w:b/>
              </w:rPr>
              <w:t>2</w:t>
            </w:r>
            <w:r>
              <w:rPr>
                <w:b/>
              </w:rPr>
              <w:t>186113564</w:t>
            </w:r>
          </w:p>
        </w:tc>
        <w:tc>
          <w:tcPr>
            <w:tcW w:w="1612" w:type="pct"/>
            <w:tcBorders>
              <w:bottom w:val="single" w:sz="4" w:space="0" w:color="auto"/>
              <w:right w:val="nil"/>
            </w:tcBorders>
          </w:tcPr>
          <w:p w14:paraId="51F33C8D" w14:textId="77777777" w:rsidR="00135342" w:rsidRDefault="00734E53">
            <w:pPr>
              <w:pStyle w:val="af1"/>
              <w:spacing w:beforeLines="0" w:before="100" w:beforeAutospacing="1" w:afterLines="0" w:after="0"/>
              <w:ind w:firstLineChars="0" w:firstLine="0"/>
              <w:jc w:val="center"/>
              <w:rPr>
                <w:b/>
              </w:rPr>
            </w:pPr>
            <w:r>
              <w:rPr>
                <w:rFonts w:hint="eastAsia"/>
                <w:b/>
              </w:rPr>
              <w:t>电气</w:t>
            </w:r>
            <w:r>
              <w:rPr>
                <w:rFonts w:hint="eastAsia"/>
                <w:b/>
              </w:rPr>
              <w:t>8</w:t>
            </w:r>
            <w:r>
              <w:rPr>
                <w:b/>
              </w:rPr>
              <w:t>10</w:t>
            </w:r>
          </w:p>
        </w:tc>
      </w:tr>
      <w:tr w:rsidR="00135342" w14:paraId="57A20EF7" w14:textId="77777777">
        <w:trPr>
          <w:jc w:val="center"/>
        </w:trPr>
        <w:tc>
          <w:tcPr>
            <w:tcW w:w="5000" w:type="pct"/>
            <w:gridSpan w:val="3"/>
            <w:tcBorders>
              <w:left w:val="nil"/>
              <w:bottom w:val="nil"/>
              <w:right w:val="nil"/>
            </w:tcBorders>
          </w:tcPr>
          <w:p w14:paraId="31EC771B" w14:textId="0957C999" w:rsidR="00135342" w:rsidRDefault="00734E53">
            <w:pPr>
              <w:pStyle w:val="af1"/>
              <w:spacing w:beforeLines="0" w:before="100" w:beforeAutospacing="1" w:afterLines="0" w:after="0"/>
              <w:ind w:firstLineChars="0" w:firstLine="0"/>
              <w:jc w:val="center"/>
              <w:rPr>
                <w:rFonts w:ascii="方正小标宋简体" w:eastAsia="方正小标宋简体"/>
                <w:b/>
              </w:rPr>
            </w:pPr>
            <w:r>
              <w:rPr>
                <w:rFonts w:ascii="方正小标宋简体" w:eastAsia="方正小标宋简体" w:hint="eastAsia"/>
                <w:b/>
              </w:rPr>
              <w:t>指导老师：</w:t>
            </w:r>
            <w:proofErr w:type="gramStart"/>
            <w:r w:rsidR="002F1F57" w:rsidRPr="002F1F57">
              <w:rPr>
                <w:rFonts w:ascii="方正小标宋简体" w:eastAsia="方正小标宋简体" w:hint="eastAsia"/>
                <w:b/>
              </w:rPr>
              <w:t>张科豪</w:t>
            </w:r>
            <w:bookmarkStart w:id="20" w:name="_GoBack"/>
            <w:bookmarkEnd w:id="20"/>
            <w:proofErr w:type="gramEnd"/>
          </w:p>
        </w:tc>
      </w:tr>
      <w:tr w:rsidR="00135342" w14:paraId="472B1F03" w14:textId="77777777">
        <w:trPr>
          <w:jc w:val="center"/>
        </w:trPr>
        <w:tc>
          <w:tcPr>
            <w:tcW w:w="5000" w:type="pct"/>
            <w:gridSpan w:val="3"/>
            <w:tcBorders>
              <w:top w:val="nil"/>
              <w:left w:val="nil"/>
              <w:bottom w:val="nil"/>
              <w:right w:val="nil"/>
            </w:tcBorders>
          </w:tcPr>
          <w:p w14:paraId="7F24F07E" w14:textId="40BE97B7" w:rsidR="00135342" w:rsidRDefault="00734E53">
            <w:pPr>
              <w:pStyle w:val="af1"/>
              <w:spacing w:beforeLines="0" w:before="100" w:beforeAutospacing="1" w:afterLines="0" w:after="0"/>
              <w:ind w:firstLineChars="0" w:firstLine="0"/>
              <w:jc w:val="center"/>
              <w:rPr>
                <w:b/>
              </w:rPr>
            </w:pPr>
            <w:r>
              <w:rPr>
                <w:rFonts w:hint="eastAsia"/>
                <w:b/>
              </w:rPr>
              <w:t>2</w:t>
            </w:r>
            <w:r>
              <w:rPr>
                <w:b/>
              </w:rPr>
              <w:t>02</w:t>
            </w:r>
            <w:r w:rsidR="00E41104">
              <w:rPr>
                <w:b/>
              </w:rPr>
              <w:t>1</w:t>
            </w:r>
            <w:r>
              <w:rPr>
                <w:rFonts w:hint="eastAsia"/>
                <w:b/>
              </w:rPr>
              <w:t>年</w:t>
            </w:r>
            <w:r w:rsidR="00E41104">
              <w:rPr>
                <w:rFonts w:hint="eastAsia"/>
                <w:b/>
              </w:rPr>
              <w:t>1</w:t>
            </w:r>
            <w:r w:rsidR="00E41104">
              <w:rPr>
                <w:b/>
              </w:rPr>
              <w:t>0</w:t>
            </w:r>
            <w:r>
              <w:rPr>
                <w:rFonts w:hint="eastAsia"/>
                <w:b/>
              </w:rPr>
              <w:t>月</w:t>
            </w:r>
            <w:r w:rsidR="00EC369D">
              <w:rPr>
                <w:rFonts w:hint="eastAsia"/>
                <w:b/>
              </w:rPr>
              <w:t>3</w:t>
            </w:r>
            <w:r w:rsidR="00EC369D">
              <w:rPr>
                <w:b/>
              </w:rPr>
              <w:t>1</w:t>
            </w:r>
            <w:r>
              <w:rPr>
                <w:rFonts w:hint="eastAsia"/>
                <w:b/>
              </w:rPr>
              <w:t>日</w:t>
            </w:r>
          </w:p>
        </w:tc>
      </w:tr>
    </w:tbl>
    <w:p w14:paraId="5C519F10" w14:textId="77777777" w:rsidR="00135342" w:rsidRDefault="00135342"/>
    <w:p w14:paraId="42501502" w14:textId="77777777" w:rsidR="00135342" w:rsidRDefault="00135342">
      <w:pPr>
        <w:sectPr w:rsidR="00135342">
          <w:headerReference w:type="default" r:id="rId10"/>
          <w:headerReference w:type="first" r:id="rId11"/>
          <w:pgSz w:w="11906" w:h="16838"/>
          <w:pgMar w:top="1134" w:right="1134" w:bottom="1134" w:left="1134" w:header="851" w:footer="992" w:gutter="0"/>
          <w:cols w:space="425"/>
          <w:titlePg/>
          <w:docGrid w:type="lines" w:linePitch="312"/>
        </w:sectPr>
      </w:pPr>
    </w:p>
    <w:p w14:paraId="1542D2A8" w14:textId="77777777" w:rsidR="00135342" w:rsidRDefault="00734E53">
      <w:pPr>
        <w:pStyle w:val="TOC1"/>
        <w:rPr>
          <w:rFonts w:ascii="Times New Roman" w:cstheme="minorBidi"/>
          <w:bCs/>
          <w:kern w:val="44"/>
          <w:sz w:val="36"/>
          <w:szCs w:val="44"/>
        </w:rPr>
      </w:pPr>
      <w:r>
        <w:rPr>
          <w:rFonts w:ascii="Times New Roman" w:cstheme="minorBidi" w:hint="eastAsia"/>
          <w:bCs/>
          <w:kern w:val="44"/>
          <w:sz w:val="36"/>
          <w:szCs w:val="44"/>
        </w:rPr>
        <w:lastRenderedPageBreak/>
        <w:t>摘要</w:t>
      </w:r>
    </w:p>
    <w:p w14:paraId="3F984435" w14:textId="7850FFA3" w:rsidR="00135342" w:rsidRDefault="00490B8A" w:rsidP="00D42848">
      <w:pPr>
        <w:pStyle w:val="af1"/>
        <w:spacing w:before="156" w:after="156"/>
        <w:ind w:firstLine="480"/>
      </w:pPr>
      <w:r>
        <w:rPr>
          <w:rFonts w:hint="eastAsia"/>
        </w:rPr>
        <w:t>本文分为</w:t>
      </w:r>
      <w:r w:rsidR="00613D35">
        <w:rPr>
          <w:rFonts w:hint="eastAsia"/>
        </w:rPr>
        <w:t>四</w:t>
      </w:r>
      <w:r>
        <w:rPr>
          <w:rFonts w:hint="eastAsia"/>
        </w:rPr>
        <w:t>个部分，</w:t>
      </w:r>
      <w:r w:rsidRPr="00490B8A">
        <w:rPr>
          <w:rFonts w:hint="eastAsia"/>
        </w:rPr>
        <w:t>第一部分论述了</w:t>
      </w:r>
      <w:bookmarkStart w:id="21" w:name="_Hlk86605794"/>
      <w:r w:rsidRPr="00490B8A">
        <w:rPr>
          <w:rFonts w:hint="eastAsia"/>
        </w:rPr>
        <w:t>生态经济理论与生态文明建设</w:t>
      </w:r>
      <w:bookmarkEnd w:id="21"/>
      <w:r w:rsidRPr="00490B8A">
        <w:rPr>
          <w:rFonts w:hint="eastAsia"/>
        </w:rPr>
        <w:t>的相关理论问题，为全</w:t>
      </w:r>
      <w:r w:rsidR="00CA0341">
        <w:rPr>
          <w:rFonts w:hint="eastAsia"/>
        </w:rPr>
        <w:t>文</w:t>
      </w:r>
      <w:r w:rsidRPr="00490B8A">
        <w:rPr>
          <w:rFonts w:hint="eastAsia"/>
        </w:rPr>
        <w:t>奠定了理论基础</w:t>
      </w:r>
      <w:r w:rsidR="00CA0341">
        <w:rPr>
          <w:rFonts w:hint="eastAsia"/>
        </w:rPr>
        <w:t>，在绿色经济、循环经济、低碳经济等进行界定的基础上，对我国生态经济实践问题进行了深入思考，提出了有效途径和措施</w:t>
      </w:r>
      <w:r w:rsidRPr="00490B8A">
        <w:rPr>
          <w:rFonts w:hint="eastAsia"/>
        </w:rPr>
        <w:t>；第二部分对区域生态经济的相关问题进行了探讨</w:t>
      </w:r>
      <w:r w:rsidR="00D42848">
        <w:rPr>
          <w:rFonts w:hint="eastAsia"/>
        </w:rPr>
        <w:t>。</w:t>
      </w:r>
      <w:r w:rsidR="00D42848">
        <w:rPr>
          <w:rFonts w:hint="eastAsia"/>
        </w:rPr>
        <w:t>随着我国经济的高速增长与生态环境的恶化，生态经济的发展模式日益受到人们的重视，但作为一个发展不平衡的大国，很难做到东、中、西部齐头并进，因此，各区域如何立足现实找到最优的生态经济模式具有重要现实意义</w:t>
      </w:r>
      <w:r w:rsidRPr="00490B8A">
        <w:rPr>
          <w:rFonts w:hint="eastAsia"/>
        </w:rPr>
        <w:t>；第</w:t>
      </w:r>
      <w:r w:rsidR="00613D35">
        <w:rPr>
          <w:rFonts w:hint="eastAsia"/>
        </w:rPr>
        <w:t>三</w:t>
      </w:r>
      <w:r w:rsidRPr="00490B8A">
        <w:rPr>
          <w:rFonts w:hint="eastAsia"/>
        </w:rPr>
        <w:t>部分围绕低碳经济的发展进行了相关论述，以实现节能减排的目的</w:t>
      </w:r>
      <w:r w:rsidR="00613D35">
        <w:rPr>
          <w:rFonts w:hint="eastAsia"/>
        </w:rPr>
        <w:t>。</w:t>
      </w:r>
      <w:r w:rsidR="00613D35" w:rsidRPr="00613D35">
        <w:rPr>
          <w:rFonts w:hint="eastAsia"/>
        </w:rPr>
        <w:t>低碳经济作为我国绿色经济发展的重要组成部分，对于我国的社会可持续发展理念十分重要，其不仅保证社会的绿色发展，还能对自然环境进行充分的保护。在新时代发展的今天，我们更要坚持低碳经济发展，加强绿色技术的不断创新，加强低碳经济的宣传，让人们充分的认识到低碳经济发展的重要性</w:t>
      </w:r>
      <w:r w:rsidRPr="00490B8A">
        <w:rPr>
          <w:rFonts w:hint="eastAsia"/>
        </w:rPr>
        <w:t>。</w:t>
      </w:r>
    </w:p>
    <w:p w14:paraId="4F7D828A" w14:textId="4F8AF070" w:rsidR="00135342" w:rsidRDefault="00734E53">
      <w:pPr>
        <w:pStyle w:val="af1"/>
        <w:spacing w:beforeLines="200" w:before="624" w:after="156"/>
        <w:ind w:firstLineChars="0" w:firstLine="0"/>
        <w:rPr>
          <w:rFonts w:hint="eastAsia"/>
          <w:b/>
        </w:rPr>
      </w:pPr>
      <w:r>
        <w:rPr>
          <w:rFonts w:hint="eastAsia"/>
          <w:b/>
        </w:rPr>
        <w:t>关键词：</w:t>
      </w:r>
      <w:r w:rsidR="00CA0341">
        <w:rPr>
          <w:rFonts w:hint="eastAsia"/>
          <w:b/>
        </w:rPr>
        <w:t>生态经济</w:t>
      </w:r>
      <w:r w:rsidR="00CA0341">
        <w:rPr>
          <w:b/>
        </w:rPr>
        <w:t xml:space="preserve">    </w:t>
      </w:r>
      <w:r w:rsidR="00CA0341">
        <w:rPr>
          <w:rFonts w:hint="eastAsia"/>
          <w:b/>
        </w:rPr>
        <w:t>实践</w:t>
      </w:r>
      <w:r w:rsidR="00CA0341">
        <w:rPr>
          <w:b/>
        </w:rPr>
        <w:t xml:space="preserve">    </w:t>
      </w:r>
      <w:r w:rsidR="00CA0341">
        <w:rPr>
          <w:rFonts w:hint="eastAsia"/>
          <w:b/>
        </w:rPr>
        <w:t>思考</w:t>
      </w:r>
      <w:r w:rsidR="00D42848">
        <w:rPr>
          <w:rFonts w:hint="eastAsia"/>
          <w:b/>
        </w:rPr>
        <w:t xml:space="preserve"> </w:t>
      </w:r>
      <w:r w:rsidR="00D42848">
        <w:rPr>
          <w:b/>
        </w:rPr>
        <w:t xml:space="preserve">   </w:t>
      </w:r>
      <w:r w:rsidR="00D42848" w:rsidRPr="00D42848">
        <w:rPr>
          <w:rFonts w:hint="eastAsia"/>
          <w:b/>
        </w:rPr>
        <w:t>区域生态</w:t>
      </w:r>
      <w:r w:rsidR="00613D35">
        <w:rPr>
          <w:rFonts w:hint="eastAsia"/>
          <w:b/>
        </w:rPr>
        <w:t xml:space="preserve"> </w:t>
      </w:r>
      <w:r w:rsidR="00613D35">
        <w:rPr>
          <w:b/>
        </w:rPr>
        <w:t xml:space="preserve">   </w:t>
      </w:r>
      <w:r w:rsidR="00613D35" w:rsidRPr="00613D35">
        <w:rPr>
          <w:rFonts w:hint="eastAsia"/>
          <w:b/>
        </w:rPr>
        <w:t>绿色经济</w:t>
      </w:r>
      <w:r w:rsidR="00613D35">
        <w:rPr>
          <w:b/>
        </w:rPr>
        <w:t xml:space="preserve">   </w:t>
      </w:r>
      <w:r w:rsidR="00613D35" w:rsidRPr="00613D35">
        <w:rPr>
          <w:b/>
        </w:rPr>
        <w:t xml:space="preserve"> </w:t>
      </w:r>
      <w:r w:rsidR="00613D35" w:rsidRPr="00613D35">
        <w:rPr>
          <w:b/>
        </w:rPr>
        <w:t>低碳</w:t>
      </w:r>
    </w:p>
    <w:p w14:paraId="1D05C772" w14:textId="77777777" w:rsidR="00135342" w:rsidRDefault="00734E53">
      <w:pPr>
        <w:widowControl/>
        <w:jc w:val="left"/>
        <w:rPr>
          <w:rFonts w:ascii="方正小标宋简体" w:eastAsia="方正小标宋简体" w:hAnsi="Times New Roman" w:cs="Times New Roman"/>
          <w:b/>
          <w:kern w:val="0"/>
          <w:sz w:val="52"/>
          <w:szCs w:val="52"/>
        </w:rPr>
      </w:pPr>
      <w:r>
        <w:br w:type="page"/>
      </w:r>
    </w:p>
    <w:p w14:paraId="01C115B1" w14:textId="77777777" w:rsidR="00135342" w:rsidRDefault="00734E53">
      <w:pPr>
        <w:pStyle w:val="TOC1"/>
        <w:rPr>
          <w:rFonts w:ascii="Times New Roman" w:cstheme="minorBidi"/>
          <w:bCs/>
          <w:kern w:val="44"/>
          <w:sz w:val="36"/>
          <w:szCs w:val="44"/>
        </w:rPr>
      </w:pPr>
      <w:r>
        <w:rPr>
          <w:rFonts w:ascii="Times New Roman" w:cstheme="minorBidi" w:hint="eastAsia"/>
          <w:bCs/>
          <w:kern w:val="44"/>
          <w:sz w:val="36"/>
          <w:szCs w:val="44"/>
        </w:rPr>
        <w:lastRenderedPageBreak/>
        <w:t>目录</w:t>
      </w:r>
    </w:p>
    <w:p w14:paraId="6F721EBC" w14:textId="5586258E" w:rsidR="00613D35" w:rsidRDefault="00734E53">
      <w:pPr>
        <w:pStyle w:val="TOC1"/>
        <w:rPr>
          <w:rFonts w:asciiTheme="minorHAnsi" w:eastAsiaTheme="minorEastAsia" w:hAnsiTheme="minorHAnsi" w:cstheme="minorBidi"/>
          <w:b w:val="0"/>
          <w:noProof/>
          <w:kern w:val="2"/>
          <w:sz w:val="21"/>
          <w:szCs w:val="22"/>
        </w:rPr>
      </w:pPr>
      <w:r>
        <w:rPr>
          <w:sz w:val="21"/>
        </w:rPr>
        <w:fldChar w:fldCharType="begin"/>
      </w:r>
      <w:r>
        <w:rPr>
          <w:sz w:val="21"/>
        </w:rPr>
        <w:instrText xml:space="preserve"> </w:instrText>
      </w:r>
      <w:r>
        <w:rPr>
          <w:rFonts w:hint="eastAsia"/>
          <w:sz w:val="21"/>
        </w:rPr>
        <w:instrText>TOC \o "1-2" \h \z \u</w:instrText>
      </w:r>
      <w:r>
        <w:rPr>
          <w:sz w:val="21"/>
        </w:rPr>
        <w:instrText xml:space="preserve"> </w:instrText>
      </w:r>
      <w:r>
        <w:rPr>
          <w:sz w:val="21"/>
        </w:rPr>
        <w:fldChar w:fldCharType="separate"/>
      </w:r>
      <w:hyperlink w:anchor="_Toc86609574" w:history="1">
        <w:r w:rsidR="00613D35" w:rsidRPr="00EE1D74">
          <w:rPr>
            <w:rStyle w:val="ae"/>
            <w:noProof/>
          </w:rPr>
          <w:t>1</w:t>
        </w:r>
        <w:r w:rsidR="00613D35">
          <w:rPr>
            <w:rFonts w:asciiTheme="minorHAnsi" w:eastAsiaTheme="minorEastAsia" w:hAnsiTheme="minorHAnsi" w:cstheme="minorBidi"/>
            <w:b w:val="0"/>
            <w:noProof/>
            <w:kern w:val="2"/>
            <w:sz w:val="21"/>
            <w:szCs w:val="22"/>
          </w:rPr>
          <w:tab/>
        </w:r>
        <w:r w:rsidR="00613D35" w:rsidRPr="00EE1D74">
          <w:rPr>
            <w:rStyle w:val="ae"/>
            <w:noProof/>
          </w:rPr>
          <w:t>生态经济理论与生态文明建设</w:t>
        </w:r>
        <w:r w:rsidR="00613D35">
          <w:rPr>
            <w:noProof/>
            <w:webHidden/>
          </w:rPr>
          <w:tab/>
        </w:r>
        <w:r w:rsidR="00613D35">
          <w:rPr>
            <w:noProof/>
            <w:webHidden/>
          </w:rPr>
          <w:fldChar w:fldCharType="begin"/>
        </w:r>
        <w:r w:rsidR="00613D35">
          <w:rPr>
            <w:noProof/>
            <w:webHidden/>
          </w:rPr>
          <w:instrText xml:space="preserve"> PAGEREF _Toc86609574 \h </w:instrText>
        </w:r>
        <w:r w:rsidR="00613D35">
          <w:rPr>
            <w:noProof/>
            <w:webHidden/>
          </w:rPr>
        </w:r>
        <w:r w:rsidR="00613D35">
          <w:rPr>
            <w:noProof/>
            <w:webHidden/>
          </w:rPr>
          <w:fldChar w:fldCharType="separate"/>
        </w:r>
        <w:r w:rsidR="00D11C79">
          <w:rPr>
            <w:noProof/>
            <w:webHidden/>
          </w:rPr>
          <w:t>3</w:t>
        </w:r>
        <w:r w:rsidR="00613D35">
          <w:rPr>
            <w:noProof/>
            <w:webHidden/>
          </w:rPr>
          <w:fldChar w:fldCharType="end"/>
        </w:r>
      </w:hyperlink>
    </w:p>
    <w:p w14:paraId="0811FE1F" w14:textId="7D184412" w:rsidR="00613D35" w:rsidRDefault="00613D35">
      <w:pPr>
        <w:pStyle w:val="TOC2"/>
        <w:rPr>
          <w:rFonts w:asciiTheme="minorHAnsi" w:eastAsiaTheme="minorEastAsia" w:hAnsiTheme="minorHAnsi" w:cstheme="minorBidi"/>
          <w:noProof/>
          <w:kern w:val="2"/>
          <w:sz w:val="21"/>
        </w:rPr>
      </w:pPr>
      <w:hyperlink w:anchor="_Toc86609575" w:history="1">
        <w:r w:rsidRPr="00EE1D74">
          <w:rPr>
            <w:rStyle w:val="ae"/>
            <w:noProof/>
          </w:rPr>
          <w:t>1.1</w:t>
        </w:r>
        <w:r>
          <w:rPr>
            <w:rFonts w:asciiTheme="minorHAnsi" w:eastAsiaTheme="minorEastAsia" w:hAnsiTheme="minorHAnsi" w:cstheme="minorBidi"/>
            <w:noProof/>
            <w:kern w:val="2"/>
            <w:sz w:val="21"/>
          </w:rPr>
          <w:tab/>
        </w:r>
        <w:r w:rsidRPr="00EE1D74">
          <w:rPr>
            <w:rStyle w:val="ae"/>
            <w:noProof/>
          </w:rPr>
          <w:t>研究背景</w:t>
        </w:r>
        <w:r>
          <w:rPr>
            <w:noProof/>
            <w:webHidden/>
          </w:rPr>
          <w:tab/>
        </w:r>
        <w:r>
          <w:rPr>
            <w:noProof/>
            <w:webHidden/>
          </w:rPr>
          <w:fldChar w:fldCharType="begin"/>
        </w:r>
        <w:r>
          <w:rPr>
            <w:noProof/>
            <w:webHidden/>
          </w:rPr>
          <w:instrText xml:space="preserve"> PAGEREF _Toc86609575 \h </w:instrText>
        </w:r>
        <w:r>
          <w:rPr>
            <w:noProof/>
            <w:webHidden/>
          </w:rPr>
        </w:r>
        <w:r>
          <w:rPr>
            <w:noProof/>
            <w:webHidden/>
          </w:rPr>
          <w:fldChar w:fldCharType="separate"/>
        </w:r>
        <w:r w:rsidR="00D11C79">
          <w:rPr>
            <w:noProof/>
            <w:webHidden/>
          </w:rPr>
          <w:t>3</w:t>
        </w:r>
        <w:r>
          <w:rPr>
            <w:noProof/>
            <w:webHidden/>
          </w:rPr>
          <w:fldChar w:fldCharType="end"/>
        </w:r>
      </w:hyperlink>
    </w:p>
    <w:p w14:paraId="354EAD6D" w14:textId="1FE6D717" w:rsidR="00613D35" w:rsidRDefault="00613D35">
      <w:pPr>
        <w:pStyle w:val="TOC2"/>
        <w:rPr>
          <w:rFonts w:asciiTheme="minorHAnsi" w:eastAsiaTheme="minorEastAsia" w:hAnsiTheme="minorHAnsi" w:cstheme="minorBidi"/>
          <w:noProof/>
          <w:kern w:val="2"/>
          <w:sz w:val="21"/>
        </w:rPr>
      </w:pPr>
      <w:hyperlink w:anchor="_Toc86609576" w:history="1">
        <w:r w:rsidRPr="00EE1D74">
          <w:rPr>
            <w:rStyle w:val="ae"/>
            <w:noProof/>
          </w:rPr>
          <w:t>1.2</w:t>
        </w:r>
        <w:r>
          <w:rPr>
            <w:rFonts w:asciiTheme="minorHAnsi" w:eastAsiaTheme="minorEastAsia" w:hAnsiTheme="minorHAnsi" w:cstheme="minorBidi"/>
            <w:noProof/>
            <w:kern w:val="2"/>
            <w:sz w:val="21"/>
          </w:rPr>
          <w:tab/>
        </w:r>
        <w:r w:rsidRPr="00EE1D74">
          <w:rPr>
            <w:rStyle w:val="ae"/>
            <w:noProof/>
          </w:rPr>
          <w:t>概念阐述</w:t>
        </w:r>
        <w:r>
          <w:rPr>
            <w:noProof/>
            <w:webHidden/>
          </w:rPr>
          <w:tab/>
        </w:r>
        <w:r>
          <w:rPr>
            <w:noProof/>
            <w:webHidden/>
          </w:rPr>
          <w:fldChar w:fldCharType="begin"/>
        </w:r>
        <w:r>
          <w:rPr>
            <w:noProof/>
            <w:webHidden/>
          </w:rPr>
          <w:instrText xml:space="preserve"> PAGEREF _Toc86609576 \h </w:instrText>
        </w:r>
        <w:r>
          <w:rPr>
            <w:noProof/>
            <w:webHidden/>
          </w:rPr>
        </w:r>
        <w:r>
          <w:rPr>
            <w:noProof/>
            <w:webHidden/>
          </w:rPr>
          <w:fldChar w:fldCharType="separate"/>
        </w:r>
        <w:r w:rsidR="00D11C79">
          <w:rPr>
            <w:noProof/>
            <w:webHidden/>
          </w:rPr>
          <w:t>3</w:t>
        </w:r>
        <w:r>
          <w:rPr>
            <w:noProof/>
            <w:webHidden/>
          </w:rPr>
          <w:fldChar w:fldCharType="end"/>
        </w:r>
      </w:hyperlink>
    </w:p>
    <w:p w14:paraId="265FF0FC" w14:textId="38D80DA9" w:rsidR="00613D35" w:rsidRDefault="00613D35">
      <w:pPr>
        <w:pStyle w:val="TOC2"/>
        <w:rPr>
          <w:rFonts w:asciiTheme="minorHAnsi" w:eastAsiaTheme="minorEastAsia" w:hAnsiTheme="minorHAnsi" w:cstheme="minorBidi"/>
          <w:noProof/>
          <w:kern w:val="2"/>
          <w:sz w:val="21"/>
        </w:rPr>
      </w:pPr>
      <w:hyperlink w:anchor="_Toc86609577" w:history="1">
        <w:r w:rsidRPr="00EE1D74">
          <w:rPr>
            <w:rStyle w:val="ae"/>
            <w:noProof/>
          </w:rPr>
          <w:t>1.3</w:t>
        </w:r>
        <w:r>
          <w:rPr>
            <w:rFonts w:asciiTheme="minorHAnsi" w:eastAsiaTheme="minorEastAsia" w:hAnsiTheme="minorHAnsi" w:cstheme="minorBidi"/>
            <w:noProof/>
            <w:kern w:val="2"/>
            <w:sz w:val="21"/>
          </w:rPr>
          <w:tab/>
        </w:r>
        <w:r w:rsidRPr="00EE1D74">
          <w:rPr>
            <w:rStyle w:val="ae"/>
            <w:noProof/>
          </w:rPr>
          <w:t>生态经济学实践问题思考</w:t>
        </w:r>
        <w:r>
          <w:rPr>
            <w:noProof/>
            <w:webHidden/>
          </w:rPr>
          <w:tab/>
        </w:r>
        <w:r>
          <w:rPr>
            <w:noProof/>
            <w:webHidden/>
          </w:rPr>
          <w:fldChar w:fldCharType="begin"/>
        </w:r>
        <w:r>
          <w:rPr>
            <w:noProof/>
            <w:webHidden/>
          </w:rPr>
          <w:instrText xml:space="preserve"> PAGEREF _Toc86609577 \h </w:instrText>
        </w:r>
        <w:r>
          <w:rPr>
            <w:noProof/>
            <w:webHidden/>
          </w:rPr>
        </w:r>
        <w:r>
          <w:rPr>
            <w:noProof/>
            <w:webHidden/>
          </w:rPr>
          <w:fldChar w:fldCharType="separate"/>
        </w:r>
        <w:r w:rsidR="00D11C79">
          <w:rPr>
            <w:noProof/>
            <w:webHidden/>
          </w:rPr>
          <w:t>6</w:t>
        </w:r>
        <w:r>
          <w:rPr>
            <w:noProof/>
            <w:webHidden/>
          </w:rPr>
          <w:fldChar w:fldCharType="end"/>
        </w:r>
      </w:hyperlink>
    </w:p>
    <w:p w14:paraId="49ACCAD7" w14:textId="7A0E0FC2" w:rsidR="00613D35" w:rsidRDefault="00613D35">
      <w:pPr>
        <w:pStyle w:val="TOC1"/>
        <w:rPr>
          <w:rFonts w:asciiTheme="minorHAnsi" w:eastAsiaTheme="minorEastAsia" w:hAnsiTheme="minorHAnsi" w:cstheme="minorBidi"/>
          <w:b w:val="0"/>
          <w:noProof/>
          <w:kern w:val="2"/>
          <w:sz w:val="21"/>
          <w:szCs w:val="22"/>
        </w:rPr>
      </w:pPr>
      <w:hyperlink w:anchor="_Toc86609578" w:history="1">
        <w:r w:rsidRPr="00EE1D74">
          <w:rPr>
            <w:rStyle w:val="ae"/>
            <w:noProof/>
          </w:rPr>
          <w:t>2</w:t>
        </w:r>
        <w:r>
          <w:rPr>
            <w:rFonts w:asciiTheme="minorHAnsi" w:eastAsiaTheme="minorEastAsia" w:hAnsiTheme="minorHAnsi" w:cstheme="minorBidi"/>
            <w:b w:val="0"/>
            <w:noProof/>
            <w:kern w:val="2"/>
            <w:sz w:val="21"/>
            <w:szCs w:val="22"/>
          </w:rPr>
          <w:tab/>
        </w:r>
        <w:r w:rsidRPr="00EE1D74">
          <w:rPr>
            <w:rStyle w:val="ae"/>
            <w:noProof/>
          </w:rPr>
          <w:t>区域生态经济</w:t>
        </w:r>
        <w:r>
          <w:rPr>
            <w:noProof/>
            <w:webHidden/>
          </w:rPr>
          <w:tab/>
        </w:r>
        <w:r>
          <w:rPr>
            <w:noProof/>
            <w:webHidden/>
          </w:rPr>
          <w:fldChar w:fldCharType="begin"/>
        </w:r>
        <w:r>
          <w:rPr>
            <w:noProof/>
            <w:webHidden/>
          </w:rPr>
          <w:instrText xml:space="preserve"> PAGEREF _Toc86609578 \h </w:instrText>
        </w:r>
        <w:r>
          <w:rPr>
            <w:noProof/>
            <w:webHidden/>
          </w:rPr>
        </w:r>
        <w:r>
          <w:rPr>
            <w:noProof/>
            <w:webHidden/>
          </w:rPr>
          <w:fldChar w:fldCharType="separate"/>
        </w:r>
        <w:r w:rsidR="00D11C79">
          <w:rPr>
            <w:noProof/>
            <w:webHidden/>
          </w:rPr>
          <w:t>6</w:t>
        </w:r>
        <w:r>
          <w:rPr>
            <w:noProof/>
            <w:webHidden/>
          </w:rPr>
          <w:fldChar w:fldCharType="end"/>
        </w:r>
      </w:hyperlink>
    </w:p>
    <w:p w14:paraId="04EE650A" w14:textId="1CEDD058" w:rsidR="00613D35" w:rsidRDefault="00613D35">
      <w:pPr>
        <w:pStyle w:val="TOC2"/>
        <w:rPr>
          <w:rFonts w:asciiTheme="minorHAnsi" w:eastAsiaTheme="minorEastAsia" w:hAnsiTheme="minorHAnsi" w:cstheme="minorBidi"/>
          <w:noProof/>
          <w:kern w:val="2"/>
          <w:sz w:val="21"/>
        </w:rPr>
      </w:pPr>
      <w:hyperlink w:anchor="_Toc86609579" w:history="1">
        <w:r w:rsidRPr="00EE1D74">
          <w:rPr>
            <w:rStyle w:val="ae"/>
            <w:noProof/>
          </w:rPr>
          <w:t>2.1</w:t>
        </w:r>
        <w:r>
          <w:rPr>
            <w:rFonts w:asciiTheme="minorHAnsi" w:eastAsiaTheme="minorEastAsia" w:hAnsiTheme="minorHAnsi" w:cstheme="minorBidi"/>
            <w:noProof/>
            <w:kern w:val="2"/>
            <w:sz w:val="21"/>
          </w:rPr>
          <w:tab/>
        </w:r>
        <w:r w:rsidRPr="00EE1D74">
          <w:rPr>
            <w:rStyle w:val="ae"/>
            <w:noProof/>
          </w:rPr>
          <w:t>我国区域生态产业模式构建</w:t>
        </w:r>
        <w:r>
          <w:rPr>
            <w:noProof/>
            <w:webHidden/>
          </w:rPr>
          <w:tab/>
        </w:r>
        <w:r>
          <w:rPr>
            <w:noProof/>
            <w:webHidden/>
          </w:rPr>
          <w:fldChar w:fldCharType="begin"/>
        </w:r>
        <w:r>
          <w:rPr>
            <w:noProof/>
            <w:webHidden/>
          </w:rPr>
          <w:instrText xml:space="preserve"> PAGEREF _Toc86609579 \h </w:instrText>
        </w:r>
        <w:r>
          <w:rPr>
            <w:noProof/>
            <w:webHidden/>
          </w:rPr>
        </w:r>
        <w:r>
          <w:rPr>
            <w:noProof/>
            <w:webHidden/>
          </w:rPr>
          <w:fldChar w:fldCharType="separate"/>
        </w:r>
        <w:r w:rsidR="00D11C79">
          <w:rPr>
            <w:noProof/>
            <w:webHidden/>
          </w:rPr>
          <w:t>6</w:t>
        </w:r>
        <w:r>
          <w:rPr>
            <w:noProof/>
            <w:webHidden/>
          </w:rPr>
          <w:fldChar w:fldCharType="end"/>
        </w:r>
      </w:hyperlink>
    </w:p>
    <w:p w14:paraId="48A6D652" w14:textId="44FB4886" w:rsidR="00613D35" w:rsidRDefault="00613D35">
      <w:pPr>
        <w:pStyle w:val="TOC2"/>
        <w:rPr>
          <w:rFonts w:asciiTheme="minorHAnsi" w:eastAsiaTheme="minorEastAsia" w:hAnsiTheme="minorHAnsi" w:cstheme="minorBidi"/>
          <w:noProof/>
          <w:kern w:val="2"/>
          <w:sz w:val="21"/>
        </w:rPr>
      </w:pPr>
      <w:hyperlink w:anchor="_Toc86609580" w:history="1">
        <w:r w:rsidRPr="00EE1D74">
          <w:rPr>
            <w:rStyle w:val="ae"/>
            <w:noProof/>
          </w:rPr>
          <w:t>2.2</w:t>
        </w:r>
        <w:r>
          <w:rPr>
            <w:rFonts w:asciiTheme="minorHAnsi" w:eastAsiaTheme="minorEastAsia" w:hAnsiTheme="minorHAnsi" w:cstheme="minorBidi"/>
            <w:noProof/>
            <w:kern w:val="2"/>
            <w:sz w:val="21"/>
          </w:rPr>
          <w:tab/>
        </w:r>
        <w:r w:rsidRPr="00EE1D74">
          <w:rPr>
            <w:rStyle w:val="ae"/>
            <w:noProof/>
          </w:rPr>
          <w:t>我国区域生态消费模式构建</w:t>
        </w:r>
        <w:r>
          <w:rPr>
            <w:noProof/>
            <w:webHidden/>
          </w:rPr>
          <w:tab/>
        </w:r>
        <w:r>
          <w:rPr>
            <w:noProof/>
            <w:webHidden/>
          </w:rPr>
          <w:fldChar w:fldCharType="begin"/>
        </w:r>
        <w:r>
          <w:rPr>
            <w:noProof/>
            <w:webHidden/>
          </w:rPr>
          <w:instrText xml:space="preserve"> PAGEREF _Toc86609580 \h </w:instrText>
        </w:r>
        <w:r>
          <w:rPr>
            <w:noProof/>
            <w:webHidden/>
          </w:rPr>
        </w:r>
        <w:r>
          <w:rPr>
            <w:noProof/>
            <w:webHidden/>
          </w:rPr>
          <w:fldChar w:fldCharType="separate"/>
        </w:r>
        <w:r w:rsidR="00D11C79">
          <w:rPr>
            <w:noProof/>
            <w:webHidden/>
          </w:rPr>
          <w:t>7</w:t>
        </w:r>
        <w:r>
          <w:rPr>
            <w:noProof/>
            <w:webHidden/>
          </w:rPr>
          <w:fldChar w:fldCharType="end"/>
        </w:r>
      </w:hyperlink>
    </w:p>
    <w:p w14:paraId="4378EFA4" w14:textId="40FE058C" w:rsidR="00613D35" w:rsidRDefault="00613D35">
      <w:pPr>
        <w:pStyle w:val="TOC1"/>
        <w:rPr>
          <w:rFonts w:asciiTheme="minorHAnsi" w:eastAsiaTheme="minorEastAsia" w:hAnsiTheme="minorHAnsi" w:cstheme="minorBidi"/>
          <w:b w:val="0"/>
          <w:noProof/>
          <w:kern w:val="2"/>
          <w:sz w:val="21"/>
          <w:szCs w:val="22"/>
        </w:rPr>
      </w:pPr>
      <w:hyperlink w:anchor="_Toc86609581" w:history="1">
        <w:r w:rsidRPr="00EE1D74">
          <w:rPr>
            <w:rStyle w:val="ae"/>
            <w:noProof/>
          </w:rPr>
          <w:t>3</w:t>
        </w:r>
        <w:r>
          <w:rPr>
            <w:rFonts w:asciiTheme="minorHAnsi" w:eastAsiaTheme="minorEastAsia" w:hAnsiTheme="minorHAnsi" w:cstheme="minorBidi"/>
            <w:b w:val="0"/>
            <w:noProof/>
            <w:kern w:val="2"/>
            <w:sz w:val="21"/>
            <w:szCs w:val="22"/>
          </w:rPr>
          <w:tab/>
        </w:r>
        <w:r w:rsidRPr="00EE1D74">
          <w:rPr>
            <w:rStyle w:val="ae"/>
            <w:noProof/>
          </w:rPr>
          <w:t>低碳经济</w:t>
        </w:r>
        <w:r>
          <w:rPr>
            <w:noProof/>
            <w:webHidden/>
          </w:rPr>
          <w:tab/>
        </w:r>
        <w:r>
          <w:rPr>
            <w:noProof/>
            <w:webHidden/>
          </w:rPr>
          <w:fldChar w:fldCharType="begin"/>
        </w:r>
        <w:r>
          <w:rPr>
            <w:noProof/>
            <w:webHidden/>
          </w:rPr>
          <w:instrText xml:space="preserve"> PAGEREF _Toc86609581 \h </w:instrText>
        </w:r>
        <w:r>
          <w:rPr>
            <w:noProof/>
            <w:webHidden/>
          </w:rPr>
        </w:r>
        <w:r>
          <w:rPr>
            <w:noProof/>
            <w:webHidden/>
          </w:rPr>
          <w:fldChar w:fldCharType="separate"/>
        </w:r>
        <w:r w:rsidR="00D11C79">
          <w:rPr>
            <w:noProof/>
            <w:webHidden/>
          </w:rPr>
          <w:t>8</w:t>
        </w:r>
        <w:r>
          <w:rPr>
            <w:noProof/>
            <w:webHidden/>
          </w:rPr>
          <w:fldChar w:fldCharType="end"/>
        </w:r>
      </w:hyperlink>
    </w:p>
    <w:p w14:paraId="118E36FB" w14:textId="4640AA64" w:rsidR="00613D35" w:rsidRDefault="00613D35">
      <w:pPr>
        <w:pStyle w:val="TOC2"/>
        <w:rPr>
          <w:rFonts w:asciiTheme="minorHAnsi" w:eastAsiaTheme="minorEastAsia" w:hAnsiTheme="minorHAnsi" w:cstheme="minorBidi"/>
          <w:noProof/>
          <w:kern w:val="2"/>
          <w:sz w:val="21"/>
        </w:rPr>
      </w:pPr>
      <w:hyperlink w:anchor="_Toc86609582" w:history="1">
        <w:r w:rsidRPr="00EE1D74">
          <w:rPr>
            <w:rStyle w:val="ae"/>
            <w:noProof/>
          </w:rPr>
          <w:t>3.1</w:t>
        </w:r>
        <w:r>
          <w:rPr>
            <w:rFonts w:asciiTheme="minorHAnsi" w:eastAsiaTheme="minorEastAsia" w:hAnsiTheme="minorHAnsi" w:cstheme="minorBidi"/>
            <w:noProof/>
            <w:kern w:val="2"/>
            <w:sz w:val="21"/>
          </w:rPr>
          <w:tab/>
        </w:r>
        <w:r w:rsidRPr="00EE1D74">
          <w:rPr>
            <w:rStyle w:val="ae"/>
            <w:noProof/>
          </w:rPr>
          <w:t>低碳经济概述及意义</w:t>
        </w:r>
        <w:r>
          <w:rPr>
            <w:noProof/>
            <w:webHidden/>
          </w:rPr>
          <w:tab/>
        </w:r>
        <w:r>
          <w:rPr>
            <w:noProof/>
            <w:webHidden/>
          </w:rPr>
          <w:fldChar w:fldCharType="begin"/>
        </w:r>
        <w:r>
          <w:rPr>
            <w:noProof/>
            <w:webHidden/>
          </w:rPr>
          <w:instrText xml:space="preserve"> PAGEREF _Toc86609582 \h </w:instrText>
        </w:r>
        <w:r>
          <w:rPr>
            <w:noProof/>
            <w:webHidden/>
          </w:rPr>
        </w:r>
        <w:r>
          <w:rPr>
            <w:noProof/>
            <w:webHidden/>
          </w:rPr>
          <w:fldChar w:fldCharType="separate"/>
        </w:r>
        <w:r w:rsidR="00D11C79">
          <w:rPr>
            <w:noProof/>
            <w:webHidden/>
          </w:rPr>
          <w:t>8</w:t>
        </w:r>
        <w:r>
          <w:rPr>
            <w:noProof/>
            <w:webHidden/>
          </w:rPr>
          <w:fldChar w:fldCharType="end"/>
        </w:r>
      </w:hyperlink>
    </w:p>
    <w:p w14:paraId="17DFEAD7" w14:textId="5343EF65" w:rsidR="00613D35" w:rsidRDefault="00613D35">
      <w:pPr>
        <w:pStyle w:val="TOC2"/>
        <w:rPr>
          <w:rFonts w:asciiTheme="minorHAnsi" w:eastAsiaTheme="minorEastAsia" w:hAnsiTheme="minorHAnsi" w:cstheme="minorBidi"/>
          <w:noProof/>
          <w:kern w:val="2"/>
          <w:sz w:val="21"/>
        </w:rPr>
      </w:pPr>
      <w:hyperlink w:anchor="_Toc86609583" w:history="1">
        <w:r w:rsidRPr="00EE1D74">
          <w:rPr>
            <w:rStyle w:val="ae"/>
            <w:noProof/>
          </w:rPr>
          <w:t>3.2</w:t>
        </w:r>
        <w:r>
          <w:rPr>
            <w:rFonts w:asciiTheme="minorHAnsi" w:eastAsiaTheme="minorEastAsia" w:hAnsiTheme="minorHAnsi" w:cstheme="minorBidi"/>
            <w:noProof/>
            <w:kern w:val="2"/>
            <w:sz w:val="21"/>
          </w:rPr>
          <w:tab/>
        </w:r>
        <w:r w:rsidRPr="00EE1D74">
          <w:rPr>
            <w:rStyle w:val="ae"/>
            <w:noProof/>
          </w:rPr>
          <w:t>绿色经济视野下的低碳经济发展存在的问题</w:t>
        </w:r>
        <w:r>
          <w:rPr>
            <w:noProof/>
            <w:webHidden/>
          </w:rPr>
          <w:tab/>
        </w:r>
        <w:r>
          <w:rPr>
            <w:noProof/>
            <w:webHidden/>
          </w:rPr>
          <w:fldChar w:fldCharType="begin"/>
        </w:r>
        <w:r>
          <w:rPr>
            <w:noProof/>
            <w:webHidden/>
          </w:rPr>
          <w:instrText xml:space="preserve"> PAGEREF _Toc86609583 \h </w:instrText>
        </w:r>
        <w:r>
          <w:rPr>
            <w:noProof/>
            <w:webHidden/>
          </w:rPr>
        </w:r>
        <w:r>
          <w:rPr>
            <w:noProof/>
            <w:webHidden/>
          </w:rPr>
          <w:fldChar w:fldCharType="separate"/>
        </w:r>
        <w:r w:rsidR="00D11C79">
          <w:rPr>
            <w:noProof/>
            <w:webHidden/>
          </w:rPr>
          <w:t>10</w:t>
        </w:r>
        <w:r>
          <w:rPr>
            <w:noProof/>
            <w:webHidden/>
          </w:rPr>
          <w:fldChar w:fldCharType="end"/>
        </w:r>
      </w:hyperlink>
    </w:p>
    <w:p w14:paraId="044101AA" w14:textId="75189F17" w:rsidR="00613D35" w:rsidRDefault="00613D35">
      <w:pPr>
        <w:pStyle w:val="TOC2"/>
        <w:rPr>
          <w:rFonts w:asciiTheme="minorHAnsi" w:eastAsiaTheme="minorEastAsia" w:hAnsiTheme="minorHAnsi" w:cstheme="minorBidi"/>
          <w:noProof/>
          <w:kern w:val="2"/>
          <w:sz w:val="21"/>
        </w:rPr>
      </w:pPr>
      <w:hyperlink w:anchor="_Toc86609584" w:history="1">
        <w:r w:rsidRPr="00EE1D74">
          <w:rPr>
            <w:rStyle w:val="ae"/>
            <w:noProof/>
          </w:rPr>
          <w:t>3.3</w:t>
        </w:r>
        <w:r>
          <w:rPr>
            <w:rFonts w:asciiTheme="minorHAnsi" w:eastAsiaTheme="minorEastAsia" w:hAnsiTheme="minorHAnsi" w:cstheme="minorBidi"/>
            <w:noProof/>
            <w:kern w:val="2"/>
            <w:sz w:val="21"/>
          </w:rPr>
          <w:tab/>
        </w:r>
        <w:r w:rsidRPr="00EE1D74">
          <w:rPr>
            <w:rStyle w:val="ae"/>
            <w:noProof/>
          </w:rPr>
          <w:t>绿色经济视野下的低碳经济发展策略</w:t>
        </w:r>
        <w:r>
          <w:rPr>
            <w:noProof/>
            <w:webHidden/>
          </w:rPr>
          <w:tab/>
        </w:r>
        <w:r>
          <w:rPr>
            <w:noProof/>
            <w:webHidden/>
          </w:rPr>
          <w:fldChar w:fldCharType="begin"/>
        </w:r>
        <w:r>
          <w:rPr>
            <w:noProof/>
            <w:webHidden/>
          </w:rPr>
          <w:instrText xml:space="preserve"> PAGEREF _Toc86609584 \h </w:instrText>
        </w:r>
        <w:r>
          <w:rPr>
            <w:noProof/>
            <w:webHidden/>
          </w:rPr>
        </w:r>
        <w:r>
          <w:rPr>
            <w:noProof/>
            <w:webHidden/>
          </w:rPr>
          <w:fldChar w:fldCharType="separate"/>
        </w:r>
        <w:r w:rsidR="00D11C79">
          <w:rPr>
            <w:noProof/>
            <w:webHidden/>
          </w:rPr>
          <w:t>11</w:t>
        </w:r>
        <w:r>
          <w:rPr>
            <w:noProof/>
            <w:webHidden/>
          </w:rPr>
          <w:fldChar w:fldCharType="end"/>
        </w:r>
      </w:hyperlink>
    </w:p>
    <w:p w14:paraId="4CE99C24" w14:textId="20D37448" w:rsidR="00613D35" w:rsidRDefault="00613D35">
      <w:pPr>
        <w:pStyle w:val="TOC1"/>
        <w:rPr>
          <w:rFonts w:asciiTheme="minorHAnsi" w:eastAsiaTheme="minorEastAsia" w:hAnsiTheme="minorHAnsi" w:cstheme="minorBidi"/>
          <w:b w:val="0"/>
          <w:noProof/>
          <w:kern w:val="2"/>
          <w:sz w:val="21"/>
          <w:szCs w:val="22"/>
        </w:rPr>
      </w:pPr>
      <w:hyperlink w:anchor="_Toc86609585" w:history="1">
        <w:r w:rsidRPr="00EE1D74">
          <w:rPr>
            <w:rStyle w:val="ae"/>
            <w:noProof/>
          </w:rPr>
          <w:t>参考文献</w:t>
        </w:r>
        <w:r>
          <w:rPr>
            <w:noProof/>
            <w:webHidden/>
          </w:rPr>
          <w:tab/>
        </w:r>
        <w:r>
          <w:rPr>
            <w:noProof/>
            <w:webHidden/>
          </w:rPr>
          <w:fldChar w:fldCharType="begin"/>
        </w:r>
        <w:r>
          <w:rPr>
            <w:noProof/>
            <w:webHidden/>
          </w:rPr>
          <w:instrText xml:space="preserve"> PAGEREF _Toc86609585 \h </w:instrText>
        </w:r>
        <w:r>
          <w:rPr>
            <w:noProof/>
            <w:webHidden/>
          </w:rPr>
        </w:r>
        <w:r>
          <w:rPr>
            <w:noProof/>
            <w:webHidden/>
          </w:rPr>
          <w:fldChar w:fldCharType="separate"/>
        </w:r>
        <w:r w:rsidR="00D11C79">
          <w:rPr>
            <w:noProof/>
            <w:webHidden/>
          </w:rPr>
          <w:t>14</w:t>
        </w:r>
        <w:r>
          <w:rPr>
            <w:noProof/>
            <w:webHidden/>
          </w:rPr>
          <w:fldChar w:fldCharType="end"/>
        </w:r>
      </w:hyperlink>
    </w:p>
    <w:p w14:paraId="25CA2D2C" w14:textId="2DF9EB9E" w:rsidR="00135342" w:rsidRDefault="00734E53">
      <w:r>
        <w:rPr>
          <w:sz w:val="6"/>
        </w:rPr>
        <w:fldChar w:fldCharType="end"/>
      </w:r>
    </w:p>
    <w:p w14:paraId="5833BD7C" w14:textId="77777777" w:rsidR="00135342" w:rsidRDefault="00734E53">
      <w:pPr>
        <w:widowControl/>
        <w:jc w:val="left"/>
        <w:rPr>
          <w:rFonts w:ascii="Times New Roman" w:eastAsia="Times New Roman" w:hAnsi="Times New Roman"/>
          <w:b/>
          <w:bCs/>
          <w:kern w:val="44"/>
          <w:sz w:val="36"/>
          <w:szCs w:val="44"/>
        </w:rPr>
      </w:pPr>
      <w:r>
        <w:br w:type="page"/>
      </w:r>
    </w:p>
    <w:p w14:paraId="732C6B44" w14:textId="1CC4EFB6" w:rsidR="00390D6B" w:rsidRDefault="00CA0341" w:rsidP="00CA0341">
      <w:pPr>
        <w:pStyle w:val="a"/>
      </w:pPr>
      <w:bookmarkStart w:id="22" w:name="_Toc86609574"/>
      <w:r w:rsidRPr="00490B8A">
        <w:rPr>
          <w:rFonts w:hint="eastAsia"/>
        </w:rPr>
        <w:lastRenderedPageBreak/>
        <w:t>生态经济理论与生态文明建设</w:t>
      </w:r>
      <w:bookmarkEnd w:id="22"/>
    </w:p>
    <w:p w14:paraId="71954949" w14:textId="13BD7014" w:rsidR="00390D6B" w:rsidRDefault="00A52E83" w:rsidP="00390D6B">
      <w:pPr>
        <w:pStyle w:val="1"/>
      </w:pPr>
      <w:bookmarkStart w:id="23" w:name="_Toc86609575"/>
      <w:r>
        <w:rPr>
          <w:rFonts w:hint="eastAsia"/>
        </w:rPr>
        <w:t>研究背景</w:t>
      </w:r>
      <w:bookmarkEnd w:id="23"/>
    </w:p>
    <w:p w14:paraId="1B155A5B" w14:textId="771F5A90" w:rsidR="00CA0341" w:rsidRDefault="00A52E83" w:rsidP="00CA0341">
      <w:pPr>
        <w:pStyle w:val="af1"/>
        <w:spacing w:before="156" w:after="156"/>
        <w:ind w:firstLine="480"/>
        <w:rPr>
          <w:rFonts w:hint="eastAsia"/>
        </w:rPr>
      </w:pPr>
      <w:r>
        <w:rPr>
          <w:rFonts w:hint="eastAsia"/>
        </w:rPr>
        <w:t>马克思认为社会是人同自然界完成的本质的统一。现代性的发展改变着人们的价值观念和生活方式，触及人、自然和社会的本位，引起人</w:t>
      </w:r>
      <w:r w:rsidR="00CA0341">
        <w:rPr>
          <w:rFonts w:hint="eastAsia"/>
        </w:rPr>
        <w:t>们对于生态文明的思考</w:t>
      </w:r>
      <w:r>
        <w:rPr>
          <w:rFonts w:hint="eastAsia"/>
        </w:rPr>
        <w:t>。生态文明是人类经济社会发展到一定阶段的必然要求，是实现可持续发展的前提。资源环境承载力是生态评价的重要依据，科学探究区域生态承载力有利于提高生态文明评价的准确性。近年来在新发展理念推动下，各地高度重视生态文明建设，但区域性生态文明建设需要有力的综合评价，生态文明评价成为指引生态建设的重要手段。在融合资源环境承载力、生态文明评价，并与区域经济社会发展相结合的资源生态研究将成为富有生命力的研究方向。</w:t>
      </w:r>
    </w:p>
    <w:p w14:paraId="0FA4CDB1" w14:textId="2B70D226" w:rsidR="00BE784D" w:rsidRDefault="00BE784D" w:rsidP="00BE784D">
      <w:pPr>
        <w:pStyle w:val="af1"/>
        <w:spacing w:before="156" w:after="156"/>
        <w:ind w:firstLine="480"/>
      </w:pPr>
      <w:r>
        <w:rPr>
          <w:rFonts w:hint="eastAsia"/>
        </w:rPr>
        <w:t>“殷实富裕但环境恶化不是生态文明</w:t>
      </w:r>
      <w:r>
        <w:rPr>
          <w:rFonts w:hint="eastAsia"/>
        </w:rPr>
        <w:t>，</w:t>
      </w:r>
      <w:r>
        <w:t>绿水青山但生活贫困也不是生态文明</w:t>
      </w:r>
      <w:r>
        <w:t>”</w:t>
      </w:r>
      <w:r>
        <w:rPr>
          <w:rFonts w:hint="eastAsia"/>
        </w:rPr>
        <w:t>，</w:t>
      </w:r>
      <w:r>
        <w:t>建设生态文明既要建设良好生态环境，又要大力发展生态经济。</w:t>
      </w:r>
      <w:r>
        <w:t>“</w:t>
      </w:r>
      <w:r>
        <w:t>建设生态文明，并不是放弃对物质生活的追求，回到原生态的生活方式，而是超越和扬弃粗放型的发展方式和不合理的消费模式，提升全社会的文明理念和素质，使人类活动限制在自然环境可承受的范围内，走生产发展、生活富裕、生态良好的文明发展之路</w:t>
      </w:r>
      <w:r>
        <w:t>”</w:t>
      </w:r>
      <w:r>
        <w:rPr>
          <w:rFonts w:hint="eastAsia"/>
        </w:rPr>
        <w:t>。</w:t>
      </w:r>
    </w:p>
    <w:p w14:paraId="4073A60A" w14:textId="77777777" w:rsidR="00BE784D" w:rsidRDefault="00BE784D" w:rsidP="00BE784D">
      <w:pPr>
        <w:pStyle w:val="af1"/>
        <w:spacing w:before="156" w:after="156"/>
        <w:ind w:firstLine="480"/>
      </w:pPr>
      <w:r>
        <w:rPr>
          <w:rFonts w:hint="eastAsia"/>
        </w:rPr>
        <w:t>因此要牢固树立科学发展是硬道理的思想，破除错误的思想观念，增强发展的紧迫感和责任感，创新发展的思维，提高发展的能力，科学发展壮大生态经济。要善于经营生态资源，努力将生态优势转化为发展优势。把良好生态环境作为稀缺资源来开发，作为一种生态资本来经营，不断强化自身的比较优势和后发优势。通过系列绿色发展大事，不断加大基础设施建设，吸引更多的优质、高端资源流入，从而促进生态经济快速发展。优化产业结构，提升经济效益。要加快经济发展方式的转变，出台政策鼓励企业转型升级。紧紧围绕旅游休闲产业、新能源和环保产业、有机农业产业下功夫，通过完善产业链条、提升产品附加值、打造品牌等方式，不断增强产业的引导力，真正发挥产业的带动作用，形成品牌效应。</w:t>
      </w:r>
    </w:p>
    <w:p w14:paraId="67F4CA0E" w14:textId="665F84B5" w:rsidR="00CA0341" w:rsidRDefault="00BE784D" w:rsidP="00BE784D">
      <w:pPr>
        <w:pStyle w:val="af1"/>
        <w:spacing w:before="156" w:after="156"/>
        <w:ind w:firstLine="480"/>
      </w:pPr>
      <w:r>
        <w:rPr>
          <w:rFonts w:hint="eastAsia"/>
        </w:rPr>
        <w:t>发展与生态并不矛盾，二者可以实现互利共赢。</w:t>
      </w:r>
    </w:p>
    <w:p w14:paraId="28C0DF3F" w14:textId="62203EBE" w:rsidR="00C95C2C" w:rsidRDefault="00C95C2C" w:rsidP="00C95C2C">
      <w:pPr>
        <w:pStyle w:val="1"/>
        <w:rPr>
          <w:rFonts w:hint="eastAsia"/>
        </w:rPr>
      </w:pPr>
      <w:bookmarkStart w:id="24" w:name="_Toc86609576"/>
      <w:r>
        <w:rPr>
          <w:rFonts w:hint="eastAsia"/>
        </w:rPr>
        <w:t>概念阐述</w:t>
      </w:r>
      <w:bookmarkEnd w:id="24"/>
    </w:p>
    <w:p w14:paraId="398A50B3" w14:textId="68B5A619" w:rsidR="00783339" w:rsidRDefault="00783339" w:rsidP="00783339">
      <w:pPr>
        <w:pStyle w:val="2"/>
      </w:pPr>
      <w:r>
        <w:rPr>
          <w:rFonts w:hint="eastAsia"/>
        </w:rPr>
        <w:t>绿色经济</w:t>
      </w:r>
    </w:p>
    <w:p w14:paraId="1BB20738" w14:textId="0266CDA1" w:rsidR="00783339" w:rsidRDefault="00783339" w:rsidP="00783339">
      <w:pPr>
        <w:pStyle w:val="af1"/>
        <w:spacing w:before="156" w:after="156"/>
        <w:ind w:firstLine="480"/>
      </w:pPr>
      <w:r>
        <w:t>1</w:t>
      </w:r>
      <w:r>
        <w:t>989</w:t>
      </w:r>
      <w:r>
        <w:t>年，英国《绿色经济蓝皮书》中首次使用了</w:t>
      </w:r>
      <w:r w:rsidR="00C95C2C">
        <w:rPr>
          <w:rFonts w:hint="eastAsia"/>
        </w:rPr>
        <w:t>“</w:t>
      </w:r>
      <w:r>
        <w:t>绿色经济学</w:t>
      </w:r>
      <w:r w:rsidR="00F0596A">
        <w:t>”</w:t>
      </w:r>
      <w:r>
        <w:t>的概</w:t>
      </w:r>
      <w:r>
        <w:rPr>
          <w:rFonts w:hint="eastAsia"/>
        </w:rPr>
        <w:t>念，但这个概念没有得到世界范围的广泛共识，也没有得到流行。没有得到共识，并不等于其没有发挥作用，它</w:t>
      </w:r>
      <w:r>
        <w:rPr>
          <w:rFonts w:hint="eastAsia"/>
        </w:rPr>
        <w:lastRenderedPageBreak/>
        <w:t>所起到的作用表现在绿色食品、绿色农业方面。</w:t>
      </w:r>
    </w:p>
    <w:p w14:paraId="07FC2330" w14:textId="72762C00" w:rsidR="00783339" w:rsidRDefault="00783339" w:rsidP="00783339">
      <w:pPr>
        <w:pStyle w:val="af1"/>
        <w:spacing w:before="156" w:after="156"/>
        <w:ind w:firstLine="480"/>
      </w:pPr>
      <w:r>
        <w:rPr>
          <w:rFonts w:hint="eastAsia"/>
        </w:rPr>
        <w:t>一般来讲，绿色易于被人们所接受，但一般明显的不足就是概念易于泛化，如绿色产品、绿色企业、绿色文明、绿色</w:t>
      </w:r>
      <w:r>
        <w:t>GDP</w:t>
      </w:r>
      <w:r>
        <w:t>、绿色经济模式等。如何</w:t>
      </w:r>
      <w:r>
        <w:rPr>
          <w:rFonts w:hint="eastAsia"/>
        </w:rPr>
        <w:t>理解这些概念？</w:t>
      </w:r>
      <w:r>
        <w:rPr>
          <w:rFonts w:hint="eastAsia"/>
        </w:rPr>
        <w:t>本文</w:t>
      </w:r>
      <w:r>
        <w:rPr>
          <w:rFonts w:hint="eastAsia"/>
        </w:rPr>
        <w:t>认为，绿色是一种生态概念，从这个意义上，绿色经济与生态经济的领域相当吻合，可以说生态经济是一种绿色经济，也可以说绿色经济就是生态经济。没有明确的绿色经济的概念。绿色经济可以作为生态经济的同义语</w:t>
      </w:r>
      <w:r>
        <w:rPr>
          <w:rFonts w:hint="eastAsia"/>
        </w:rPr>
        <w:t>来看待。</w:t>
      </w:r>
    </w:p>
    <w:p w14:paraId="1063A97A" w14:textId="7BE46528" w:rsidR="00783339" w:rsidRDefault="00783339" w:rsidP="00783339">
      <w:pPr>
        <w:pStyle w:val="2"/>
      </w:pPr>
      <w:r>
        <w:rPr>
          <w:rFonts w:hint="eastAsia"/>
        </w:rPr>
        <w:t>低碳经济</w:t>
      </w:r>
    </w:p>
    <w:p w14:paraId="3E04FEFE" w14:textId="2B051A38" w:rsidR="00783339" w:rsidRDefault="00783339" w:rsidP="00783339">
      <w:pPr>
        <w:pStyle w:val="af1"/>
        <w:spacing w:before="156" w:after="156"/>
        <w:ind w:firstLine="480"/>
      </w:pPr>
      <w:r>
        <w:rPr>
          <w:rFonts w:hint="eastAsia"/>
        </w:rPr>
        <w:t>根据目前查阅到的资料，</w:t>
      </w:r>
      <w:r>
        <w:t>2003</w:t>
      </w:r>
      <w:r>
        <w:t>年英国《能源蓝皮书》中首先提出了</w:t>
      </w:r>
      <w:r w:rsidR="00F0596A">
        <w:rPr>
          <w:rFonts w:hint="eastAsia"/>
        </w:rPr>
        <w:t>“</w:t>
      </w:r>
      <w:r>
        <w:rPr>
          <w:rFonts w:hint="eastAsia"/>
        </w:rPr>
        <w:t>低碳经济</w:t>
      </w:r>
      <w:r w:rsidR="00F0596A">
        <w:rPr>
          <w:rFonts w:hint="eastAsia"/>
        </w:rPr>
        <w:t>”</w:t>
      </w:r>
      <w:r>
        <w:rPr>
          <w:rFonts w:hint="eastAsia"/>
        </w:rPr>
        <w:t>的概念。顾名思义，低碳经济实际上是从能源、节能减排，特别是二氧化碳的控制与减排的意义上提出来的。这是一个全球性的重大问题，因此，提出之后得到广泛关注。不过，也有其他的提法，如低碳技术、低碳消费。什么是低碳技术？什么是低碳消费？这些概念具体都是有所指的。低碳经济是生态经济在能源问题上的拓宽与发展，因此，其应用领域比较宽。如果把低碳经济泛化，概括为一种平行于生态经济、循环经济的经济模式，恐怕会有</w:t>
      </w:r>
      <w:r w:rsidR="00F74664">
        <w:rPr>
          <w:rFonts w:hint="eastAsia"/>
        </w:rPr>
        <w:t>“</w:t>
      </w:r>
      <w:r>
        <w:rPr>
          <w:rFonts w:hint="eastAsia"/>
        </w:rPr>
        <w:t>名不正，言不顺</w:t>
      </w:r>
      <w:r w:rsidR="00F0596A">
        <w:rPr>
          <w:rFonts w:hint="eastAsia"/>
        </w:rPr>
        <w:t>”</w:t>
      </w:r>
      <w:r>
        <w:rPr>
          <w:rFonts w:hint="eastAsia"/>
        </w:rPr>
        <w:t>之嫌。因此，可以把低碳经济理解为生态经济重要的发展，特别体现在能源、节能减排方面，这样就比较容易理解和接受</w:t>
      </w:r>
    </w:p>
    <w:p w14:paraId="5A0B29A2" w14:textId="1559424F" w:rsidR="00783339" w:rsidRDefault="00783339" w:rsidP="00783339">
      <w:pPr>
        <w:pStyle w:val="af1"/>
        <w:spacing w:before="156" w:after="156"/>
        <w:ind w:firstLine="480"/>
      </w:pPr>
      <w:r>
        <w:rPr>
          <w:rFonts w:hint="eastAsia"/>
        </w:rPr>
        <w:t>低碳是相对于高碳、无碳提出的。那么，高碳经济行不行？显然不行。它违背可持续发展，违背人类社会的长远利益。无碳经济是否可以呢？无碳经济在目前阶段不行，未来有可能，但需要立足于科学技术的发展。从宇宙的整个范围来看，模拟太阳能受控热核反应至少需要</w:t>
      </w:r>
      <w:r>
        <w:t>50</w:t>
      </w:r>
      <w:r>
        <w:t>～</w:t>
      </w:r>
      <w:r>
        <w:t>100</w:t>
      </w:r>
      <w:r>
        <w:t>年才有可能</w:t>
      </w:r>
      <w:r>
        <w:rPr>
          <w:rFonts w:hint="eastAsia"/>
        </w:rPr>
        <w:t>普及，真正代替含碳能源。再如光伏反应，太阳能直接转为电能，代替含碳的天然气、煤、石油等，理论上讲应该没有什么问题，可以做到。但问题是，技术上还不成熟。可以实现光</w:t>
      </w:r>
      <w:proofErr w:type="gramStart"/>
      <w:r>
        <w:rPr>
          <w:rFonts w:hint="eastAsia"/>
        </w:rPr>
        <w:t>伏反应</w:t>
      </w:r>
      <w:proofErr w:type="gramEnd"/>
      <w:r>
        <w:rPr>
          <w:rFonts w:hint="eastAsia"/>
        </w:rPr>
        <w:t>的方式很多，如硅片、薄膜、纳米、聚光等，很多方式都可能实现，但现在的问题成本抬高，大体上是火力发电的</w:t>
      </w:r>
      <w:r>
        <w:t>4</w:t>
      </w:r>
      <w:r>
        <w:t>～</w:t>
      </w:r>
      <w:r>
        <w:t>5</w:t>
      </w:r>
      <w:r>
        <w:t>倍甚至于</w:t>
      </w:r>
      <w:r>
        <w:t>7</w:t>
      </w:r>
      <w:r>
        <w:t>～</w:t>
      </w:r>
      <w:r>
        <w:t>8</w:t>
      </w:r>
      <w:r>
        <w:t>倍，除非有政府的支持。因为，一个新技术的</w:t>
      </w:r>
      <w:r>
        <w:rPr>
          <w:rFonts w:hint="eastAsia"/>
        </w:rPr>
        <w:t>诞生若没有政府补助，或者社会的特殊支持是不行的，大量应用是不能做到的，这违反市场经济最基本的规律。这两个问题不解决，无碳是不可能实现的。在</w:t>
      </w:r>
      <w:r w:rsidR="00F74664">
        <w:rPr>
          <w:rFonts w:hint="eastAsia"/>
        </w:rPr>
        <w:t>“</w:t>
      </w:r>
      <w:r w:rsidR="00C95C2C">
        <w:rPr>
          <w:rFonts w:hint="eastAsia"/>
        </w:rPr>
        <w:t>十四五</w:t>
      </w:r>
      <w:r w:rsidR="00F0596A">
        <w:rPr>
          <w:rFonts w:hint="eastAsia"/>
        </w:rPr>
        <w:t>”</w:t>
      </w:r>
      <w:r>
        <w:rPr>
          <w:rFonts w:hint="eastAsia"/>
        </w:rPr>
        <w:t>规划中提出，到</w:t>
      </w:r>
      <w:r>
        <w:t>2020</w:t>
      </w:r>
      <w:r>
        <w:t>年能够</w:t>
      </w:r>
      <w:proofErr w:type="gramStart"/>
      <w:r>
        <w:t>把碳原料</w:t>
      </w:r>
      <w:proofErr w:type="gramEnd"/>
      <w:r>
        <w:t>降低到</w:t>
      </w:r>
      <w:r>
        <w:t>50%</w:t>
      </w:r>
      <w:r>
        <w:t>以下，</w:t>
      </w:r>
      <w:r>
        <w:rPr>
          <w:rFonts w:hint="eastAsia"/>
        </w:rPr>
        <w:t>可再生能源达到</w:t>
      </w:r>
      <w:r>
        <w:t>15%</w:t>
      </w:r>
      <w:r>
        <w:t>，必须依靠技术的发展。高碳经济不行，无碳经济也不</w:t>
      </w:r>
      <w:r>
        <w:rPr>
          <w:rFonts w:hint="eastAsia"/>
        </w:rPr>
        <w:t>行，只能走低碳经济之路。这就需要有一系列的工作跟上，碳足迹、碳预算、碳税、</w:t>
      </w:r>
      <w:proofErr w:type="gramStart"/>
      <w:r>
        <w:rPr>
          <w:rFonts w:hint="eastAsia"/>
        </w:rPr>
        <w:t>碳交易</w:t>
      </w:r>
      <w:proofErr w:type="gramEnd"/>
      <w:r>
        <w:rPr>
          <w:rFonts w:hint="eastAsia"/>
        </w:rPr>
        <w:t>等要跟上，否则就难以实现。低碳经济是我们的奋斗目标，不是说马上就能实现的。</w:t>
      </w:r>
    </w:p>
    <w:p w14:paraId="6C2AB28A" w14:textId="77777777" w:rsidR="00F0596A" w:rsidRDefault="00783339" w:rsidP="00783339">
      <w:pPr>
        <w:pStyle w:val="af1"/>
        <w:spacing w:before="156" w:after="156"/>
        <w:ind w:firstLine="480"/>
      </w:pPr>
      <w:r>
        <w:rPr>
          <w:rFonts w:hint="eastAsia"/>
        </w:rPr>
        <w:t>总之，低碳经济可以理解为生态经济在能源问题、节能减排问题上的突破，有明确的应</w:t>
      </w:r>
      <w:r>
        <w:rPr>
          <w:rFonts w:hint="eastAsia"/>
        </w:rPr>
        <w:lastRenderedPageBreak/>
        <w:t>用领域，但是泛化了，用低碳经济代替生态经济可能是不行的。</w:t>
      </w:r>
    </w:p>
    <w:p w14:paraId="56C56124" w14:textId="2A78E856" w:rsidR="00783339" w:rsidRDefault="00F0596A" w:rsidP="00783339">
      <w:pPr>
        <w:pStyle w:val="af1"/>
        <w:spacing w:before="156" w:after="156"/>
        <w:ind w:firstLine="480"/>
      </w:pPr>
      <w:r>
        <w:rPr>
          <w:rFonts w:hint="eastAsia"/>
        </w:rPr>
        <w:t>“</w:t>
      </w:r>
      <w:r w:rsidR="00C95C2C">
        <w:rPr>
          <w:rFonts w:hint="eastAsia"/>
        </w:rPr>
        <w:t>十四五</w:t>
      </w:r>
      <w:r>
        <w:rPr>
          <w:rFonts w:hint="eastAsia"/>
        </w:rPr>
        <w:t>”</w:t>
      </w:r>
      <w:r w:rsidR="00783339">
        <w:rPr>
          <w:rFonts w:hint="eastAsia"/>
        </w:rPr>
        <w:t>规划中提出了低碳技术，以此来代替现在的技术；还有一个就是低碳消费，消费完全不考虑能源也是不行的。应该说，低碳经济在</w:t>
      </w:r>
      <w:r w:rsidR="00F74664">
        <w:rPr>
          <w:rFonts w:hint="eastAsia"/>
        </w:rPr>
        <w:t>“</w:t>
      </w:r>
      <w:r w:rsidR="00C95C2C">
        <w:rPr>
          <w:rFonts w:hint="eastAsia"/>
        </w:rPr>
        <w:t>十四五</w:t>
      </w:r>
      <w:r>
        <w:rPr>
          <w:rFonts w:hint="eastAsia"/>
        </w:rPr>
        <w:t>”</w:t>
      </w:r>
      <w:r w:rsidR="00783339">
        <w:rPr>
          <w:rFonts w:hint="eastAsia"/>
        </w:rPr>
        <w:t>规划中的提法是留有余地的，这个概念的提出是有分寸的，是征求广泛意见之后得到的表述方式，这种表述方式非常好。因此，从低碳经济与生态经济的关系来看，</w:t>
      </w:r>
      <w:r w:rsidR="00F74664">
        <w:rPr>
          <w:rFonts w:hint="eastAsia"/>
        </w:rPr>
        <w:t>“</w:t>
      </w:r>
      <w:r w:rsidR="00C95C2C">
        <w:rPr>
          <w:rFonts w:hint="eastAsia"/>
        </w:rPr>
        <w:t>十四五</w:t>
      </w:r>
      <w:r>
        <w:rPr>
          <w:rFonts w:hint="eastAsia"/>
        </w:rPr>
        <w:t>”</w:t>
      </w:r>
      <w:r w:rsidR="00783339">
        <w:rPr>
          <w:rFonts w:hint="eastAsia"/>
        </w:rPr>
        <w:t>规划对生态经济发展是极大的支持与推动。</w:t>
      </w:r>
    </w:p>
    <w:p w14:paraId="36F72E8B" w14:textId="0E490328" w:rsidR="00F0596A" w:rsidRDefault="00F0596A" w:rsidP="00F0596A">
      <w:pPr>
        <w:pStyle w:val="2"/>
      </w:pPr>
      <w:r>
        <w:rPr>
          <w:rFonts w:hint="eastAsia"/>
        </w:rPr>
        <w:t>循环经济</w:t>
      </w:r>
    </w:p>
    <w:p w14:paraId="0699BF70" w14:textId="4541AFF6" w:rsidR="00F0596A" w:rsidRDefault="00F0596A" w:rsidP="00F0596A">
      <w:pPr>
        <w:pStyle w:val="af1"/>
        <w:spacing w:before="156" w:after="156"/>
        <w:ind w:firstLine="480"/>
      </w:pPr>
      <w:r>
        <w:rPr>
          <w:rFonts w:hint="eastAsia"/>
        </w:rPr>
        <w:t>循环经济最早是德国提出来的，针对的是大量的工业产品、消费产品最后变成废品、垃圾，他们提出了</w:t>
      </w:r>
      <w:r w:rsidR="00C95C2C">
        <w:rPr>
          <w:rFonts w:hint="eastAsia"/>
        </w:rPr>
        <w:t>“</w:t>
      </w:r>
      <w:r>
        <w:t>3R</w:t>
      </w:r>
      <w:r>
        <w:t>”</w:t>
      </w:r>
      <w:r>
        <w:t>原则，</w:t>
      </w:r>
      <w:r>
        <w:rPr>
          <w:rFonts w:hint="eastAsia"/>
        </w:rPr>
        <w:t>将产品回收和再运用。最初局限在产品方面，这个概念传到中国之后，由于领导重视，得到全社会的响应，循环经济得到了提升与发展。中国已经到了产业的层次上，要循环利用，不仅是物质，也包括能量，比过去更高出一个层次。从生态经济学的根本观点看，要符合宇宙和地球的基本发展的自然规律，动物、植物和微生物之间的循环，这是非常重要的问题。没有植物，动物无法生活下去；有了动物、植物，如果没有微生物的话，动物就不能生活，微生物的作用不能低估，其间也存在一种循环。从学科上来讲，碳、氧、氢三个元素的大循环，存在一个平衡。应该说是从生态经济学层次理解循环经济，更高的、更深层的、更本质的循环经济的概念可以由此导出，与生态经济没有冲突。循环经济在中国得到很大的发展，我们作为生态经济学家，更需要在更高层次上进行理解</w:t>
      </w:r>
      <w:r>
        <w:rPr>
          <w:rFonts w:hint="eastAsia"/>
        </w:rPr>
        <w:t>。</w:t>
      </w:r>
    </w:p>
    <w:p w14:paraId="04083827" w14:textId="79F2DE7A" w:rsidR="00B71E08" w:rsidRDefault="00B71E08" w:rsidP="00B71E08">
      <w:pPr>
        <w:pStyle w:val="af1"/>
        <w:spacing w:beforeLines="0" w:before="0" w:afterLines="0" w:after="0" w:line="240" w:lineRule="auto"/>
        <w:ind w:firstLineChars="0" w:firstLine="0"/>
        <w:jc w:val="center"/>
      </w:pPr>
      <w:r>
        <w:rPr>
          <w:noProof/>
        </w:rPr>
        <w:drawing>
          <wp:inline distT="0" distB="0" distL="0" distR="0" wp14:anchorId="447532A0" wp14:editId="75E803EA">
            <wp:extent cx="2571424" cy="2822395"/>
            <wp:effectExtent l="0" t="0" r="635" b="0"/>
            <wp:docPr id="3" name="图片 3" descr="https://ss3.baidu.com/9fo3dSag_xI4khGko9WTAnF6hhy/baike/pic/item/9213b07eca806538ae182a0f9cdda144ad348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3.baidu.com/9fo3dSag_xI4khGko9WTAnF6hhy/baike/pic/item/9213b07eca806538ae182a0f9cdda144ad3482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479" cy="2836724"/>
                    </a:xfrm>
                    <a:prstGeom prst="rect">
                      <a:avLst/>
                    </a:prstGeom>
                    <a:noFill/>
                    <a:ln>
                      <a:noFill/>
                    </a:ln>
                  </pic:spPr>
                </pic:pic>
              </a:graphicData>
            </a:graphic>
          </wp:inline>
        </w:drawing>
      </w:r>
    </w:p>
    <w:p w14:paraId="754DE96D" w14:textId="0FF621CE" w:rsidR="00B71E08" w:rsidRDefault="00B71E08" w:rsidP="00B71E08">
      <w:pPr>
        <w:pStyle w:val="a0"/>
        <w:rPr>
          <w:rFonts w:hint="eastAsia"/>
        </w:rPr>
      </w:pPr>
      <w:r>
        <w:rPr>
          <w:rFonts w:hint="eastAsia"/>
        </w:rPr>
        <w:t>“</w:t>
      </w:r>
      <w:r>
        <w:t>3R”</w:t>
      </w:r>
      <w:r>
        <w:rPr>
          <w:rFonts w:hint="eastAsia"/>
        </w:rPr>
        <w:t>原则</w:t>
      </w:r>
    </w:p>
    <w:p w14:paraId="0413A517" w14:textId="0A13E873" w:rsidR="00F0596A" w:rsidRDefault="00F0596A" w:rsidP="00F0596A">
      <w:pPr>
        <w:pStyle w:val="af1"/>
        <w:spacing w:before="156" w:after="156"/>
        <w:ind w:firstLine="480"/>
      </w:pPr>
      <w:r>
        <w:rPr>
          <w:rFonts w:hint="eastAsia"/>
        </w:rPr>
        <w:t>循环经济之间是互相连接的，同时也是互相重复的。相互间的逻辑关系、学术传承关系</w:t>
      </w:r>
      <w:r>
        <w:rPr>
          <w:rFonts w:hint="eastAsia"/>
        </w:rPr>
        <w:lastRenderedPageBreak/>
        <w:t>以及应用范围需要加以界定，否则的话，容易产生混淆。不理清这些关系不利于生态经济学的发展。说到底，生态经济更早于这些观念。追溯起来，</w:t>
      </w:r>
      <w:r>
        <w:t>20</w:t>
      </w:r>
      <w:r>
        <w:t>世纪</w:t>
      </w:r>
      <w:r>
        <w:t>60</w:t>
      </w:r>
      <w:r>
        <w:t>年代《我们只有一个地球》出版以来，至少在</w:t>
      </w:r>
      <w:r>
        <w:t>20</w:t>
      </w:r>
      <w:r>
        <w:t>世纪</w:t>
      </w:r>
      <w:r>
        <w:t>70</w:t>
      </w:r>
      <w:r>
        <w:t>年代，生态经济学得到广泛重视。</w:t>
      </w:r>
      <w:r>
        <w:t>20</w:t>
      </w:r>
      <w:r>
        <w:t>世纪</w:t>
      </w:r>
      <w:r>
        <w:t>80</w:t>
      </w:r>
      <w:r>
        <w:t>年代初，我国著</w:t>
      </w:r>
      <w:r>
        <w:rPr>
          <w:rFonts w:hint="eastAsia"/>
        </w:rPr>
        <w:t>名的马克思主义经济学家许涤新先生很敏感地意识到这个问题，在国内大力提倡。因此，生态经济学会才得以成立。对生态经济学概念的理解，也有一个发展过程，也有一个从国外到国内的过程，有一个中国化的过程，有一个与中国实际相结合的过程。</w:t>
      </w:r>
      <w:r>
        <w:rPr>
          <w:rFonts w:hint="eastAsia"/>
        </w:rPr>
        <w:t>本文</w:t>
      </w:r>
      <w:r>
        <w:rPr>
          <w:rFonts w:hint="eastAsia"/>
        </w:rPr>
        <w:t>认为，如果把生态经济学看成经济学的一个分支，而这个分支是非主流经济学，与主流的市场经济学相拮抗，也可以说与生态经济学的发展过程是吻合的。</w:t>
      </w:r>
    </w:p>
    <w:p w14:paraId="38C94D0F" w14:textId="0BE87197" w:rsidR="00C95C2C" w:rsidRDefault="00C95C2C" w:rsidP="00C95C2C">
      <w:pPr>
        <w:pStyle w:val="1"/>
      </w:pPr>
      <w:bookmarkStart w:id="25" w:name="_Toc86609577"/>
      <w:r>
        <w:rPr>
          <w:rFonts w:hint="eastAsia"/>
        </w:rPr>
        <w:t>生态经济学实践问题思考</w:t>
      </w:r>
      <w:bookmarkEnd w:id="25"/>
    </w:p>
    <w:p w14:paraId="6F5A6646" w14:textId="79E27C8F" w:rsidR="00C95C2C" w:rsidRDefault="00C95C2C" w:rsidP="00C95C2C">
      <w:pPr>
        <w:pStyle w:val="af1"/>
        <w:spacing w:before="156" w:after="156"/>
        <w:ind w:firstLine="480"/>
      </w:pPr>
      <w:r>
        <w:rPr>
          <w:rFonts w:hint="eastAsia"/>
        </w:rPr>
        <w:t>中国生态经济学的发展不比国外差，可以说走在世界的前列。非常重要的一点就是，我们的经济在迅速发展，在崛起，因此，实践内容很丰富，可</w:t>
      </w:r>
      <w:r>
        <w:rPr>
          <w:rFonts w:hint="eastAsia"/>
        </w:rPr>
        <w:t>总结为三点：</w:t>
      </w:r>
    </w:p>
    <w:p w14:paraId="00D16EB1" w14:textId="53D3BC6E" w:rsidR="00C95C2C" w:rsidRDefault="00C95C2C" w:rsidP="00C95C2C">
      <w:pPr>
        <w:pStyle w:val="af1"/>
        <w:numPr>
          <w:ilvl w:val="0"/>
          <w:numId w:val="9"/>
        </w:numPr>
        <w:spacing w:beforeLines="0" w:before="0" w:afterLines="0" w:after="0" w:line="240" w:lineRule="auto"/>
        <w:ind w:left="902" w:firstLineChars="0"/>
      </w:pPr>
      <w:r>
        <w:rPr>
          <w:rFonts w:hint="eastAsia"/>
        </w:rPr>
        <w:t>生态省、生态县、生态村已经形成了完整的体系</w:t>
      </w:r>
    </w:p>
    <w:p w14:paraId="7CF09908" w14:textId="71DAF1FB" w:rsidR="00C95C2C" w:rsidRDefault="00C95C2C" w:rsidP="00C95C2C">
      <w:pPr>
        <w:pStyle w:val="af1"/>
        <w:numPr>
          <w:ilvl w:val="0"/>
          <w:numId w:val="9"/>
        </w:numPr>
        <w:spacing w:beforeLines="0" w:before="0" w:afterLines="0" w:after="0" w:line="240" w:lineRule="auto"/>
        <w:ind w:left="902" w:firstLineChars="0"/>
      </w:pPr>
      <w:r>
        <w:rPr>
          <w:rFonts w:hint="eastAsia"/>
        </w:rPr>
        <w:t>农林的生态经济实践问题</w:t>
      </w:r>
    </w:p>
    <w:p w14:paraId="778220DE" w14:textId="31271893" w:rsidR="00C95C2C" w:rsidRDefault="00C95C2C" w:rsidP="00C95C2C">
      <w:pPr>
        <w:pStyle w:val="af1"/>
        <w:numPr>
          <w:ilvl w:val="0"/>
          <w:numId w:val="9"/>
        </w:numPr>
        <w:spacing w:beforeLines="0" w:before="0" w:afterLines="0" w:after="0" w:line="240" w:lineRule="auto"/>
        <w:ind w:left="902" w:firstLineChars="0"/>
      </w:pPr>
      <w:r>
        <w:rPr>
          <w:rFonts w:hint="eastAsia"/>
        </w:rPr>
        <w:t>城市生态经济的实践问题值得关注</w:t>
      </w:r>
    </w:p>
    <w:p w14:paraId="43E680AA" w14:textId="20E359E9" w:rsidR="00C95C2C" w:rsidRPr="00C95C2C" w:rsidRDefault="00C95C2C" w:rsidP="00C95C2C">
      <w:pPr>
        <w:pStyle w:val="af1"/>
        <w:spacing w:before="156" w:after="156"/>
        <w:ind w:firstLine="480"/>
      </w:pPr>
      <w:r>
        <w:rPr>
          <w:rFonts w:hint="eastAsia"/>
        </w:rPr>
        <w:t>所有这些方面，我们的实践都有特色，实践经验也很丰富。中国的生态经济不仅是在课堂上、文章上、文件上，而且已经深入实践方面。因此，要充分估计中国生态经济的实践。</w:t>
      </w:r>
      <w:r>
        <w:rPr>
          <w:rFonts w:hint="eastAsia"/>
        </w:rPr>
        <w:t>在生态经济问题上，我们仍有很多需要学习与完善。</w:t>
      </w:r>
    </w:p>
    <w:p w14:paraId="2BA69748" w14:textId="5960287A" w:rsidR="00490B8A" w:rsidRDefault="00490B8A" w:rsidP="00CA0341">
      <w:pPr>
        <w:pStyle w:val="a"/>
      </w:pPr>
      <w:bookmarkStart w:id="26" w:name="_Toc86609578"/>
      <w:r w:rsidRPr="00490B8A">
        <w:rPr>
          <w:rFonts w:hint="eastAsia"/>
        </w:rPr>
        <w:t>区域生态经济</w:t>
      </w:r>
      <w:bookmarkEnd w:id="26"/>
    </w:p>
    <w:p w14:paraId="58FDB40C" w14:textId="0ABB0C0B" w:rsidR="00CA0341" w:rsidRDefault="00BE784D" w:rsidP="00C95C2C">
      <w:pPr>
        <w:pStyle w:val="1"/>
      </w:pPr>
      <w:bookmarkStart w:id="27" w:name="_Toc86609579"/>
      <w:r>
        <w:rPr>
          <w:rFonts w:hint="eastAsia"/>
        </w:rPr>
        <w:t>我国区域生态产业模式构建</w:t>
      </w:r>
      <w:bookmarkEnd w:id="27"/>
    </w:p>
    <w:p w14:paraId="252C6BFC" w14:textId="77777777" w:rsidR="00BE784D" w:rsidRDefault="00BE784D" w:rsidP="00BE784D">
      <w:pPr>
        <w:pStyle w:val="2"/>
      </w:pPr>
      <w:r>
        <w:rPr>
          <w:rFonts w:hint="eastAsia"/>
        </w:rPr>
        <w:t>生态农业模式设计</w:t>
      </w:r>
    </w:p>
    <w:p w14:paraId="05BFB9BF" w14:textId="77777777" w:rsidR="00BE784D" w:rsidRDefault="00BE784D" w:rsidP="00BE784D">
      <w:pPr>
        <w:pStyle w:val="af1"/>
        <w:spacing w:before="156" w:after="156"/>
        <w:ind w:firstLine="480"/>
      </w:pPr>
      <w:r>
        <w:rPr>
          <w:rFonts w:hint="eastAsia"/>
        </w:rPr>
        <w:t>生态农业是指在保护生态环境的前提下，按照生态学、经济学的规律，依托现代科学技术，形成生态和经济良性循环的现代化农业。主要模式类型概括为</w:t>
      </w:r>
      <w:r>
        <w:t>3</w:t>
      </w:r>
      <w:r>
        <w:t>种：</w:t>
      </w:r>
    </w:p>
    <w:p w14:paraId="3445BAC2" w14:textId="7672ECDF" w:rsidR="00BE784D" w:rsidRDefault="00BE784D" w:rsidP="00DF3486">
      <w:pPr>
        <w:pStyle w:val="af1"/>
        <w:numPr>
          <w:ilvl w:val="2"/>
          <w:numId w:val="16"/>
        </w:numPr>
        <w:spacing w:before="156" w:after="156"/>
        <w:ind w:left="420" w:firstLineChars="0"/>
      </w:pPr>
      <w:r w:rsidRPr="00BE784D">
        <w:t>“</w:t>
      </w:r>
      <w:r w:rsidRPr="00BE784D">
        <w:t>食物链</w:t>
      </w:r>
      <w:r w:rsidRPr="00BE784D">
        <w:t>”</w:t>
      </w:r>
      <w:r w:rsidRPr="00BE784D">
        <w:t>型多级循环模式生态系统中同时并存着多种生物，</w:t>
      </w:r>
      <w:proofErr w:type="gramStart"/>
      <w:r w:rsidRPr="00BE784D">
        <w:t>一</w:t>
      </w:r>
      <w:proofErr w:type="gramEnd"/>
      <w:r w:rsidRPr="00BE784D">
        <w:t>条条食物链把它们密切地联系在一起，形成了互相依赖和制约的关系。比如，作物秸秆可以养猪，猪粪养蛆，蛆喂鸡，鸡粪施肥作物。</w:t>
      </w:r>
    </w:p>
    <w:p w14:paraId="13DFD296" w14:textId="142BFC18" w:rsidR="00DF3486" w:rsidRPr="00DF3486" w:rsidRDefault="00BE784D" w:rsidP="00DF3486">
      <w:pPr>
        <w:pStyle w:val="af1"/>
        <w:numPr>
          <w:ilvl w:val="2"/>
          <w:numId w:val="16"/>
        </w:numPr>
        <w:spacing w:before="156" w:after="156"/>
        <w:ind w:left="420" w:firstLineChars="0"/>
        <w:rPr>
          <w:rFonts w:hint="eastAsia"/>
        </w:rPr>
      </w:pPr>
      <w:r w:rsidRPr="00BE784D">
        <w:t>时空演替模式时空演替模式指在同一块土地上，根据生物群落生长规律和时空分布特点，人为合理地构建多物种共栖的生态系统，形成时、空上的多维立体结构。比如，在水稻田</w:t>
      </w:r>
      <w:r w:rsidRPr="00BE784D">
        <w:lastRenderedPageBreak/>
        <w:t>里养鱼、虾</w:t>
      </w:r>
      <w:r w:rsidRPr="00BE784D">
        <w:rPr>
          <w:rFonts w:hint="eastAsia"/>
        </w:rPr>
        <w:t>、蟹，在田间的沟、渠栽种葡萄等作物，实现了生态效益和经济效益的协调发展。</w:t>
      </w:r>
    </w:p>
    <w:p w14:paraId="583BD1B3" w14:textId="565DDB89" w:rsidR="00BE784D" w:rsidRPr="00BE784D" w:rsidRDefault="00BE784D" w:rsidP="00DF3486">
      <w:pPr>
        <w:pStyle w:val="af1"/>
        <w:numPr>
          <w:ilvl w:val="2"/>
          <w:numId w:val="16"/>
        </w:numPr>
        <w:spacing w:before="156" w:after="156"/>
        <w:ind w:left="420" w:firstLineChars="0"/>
      </w:pPr>
      <w:r w:rsidRPr="00BE784D">
        <w:t>旅游观光农业模式旅游观光农业模式是利用农业自然景观和农村自然环境、农业活动、农业和农村文化，吸引游客观赏、品尝、购物、体验、休闲、度假、科学普及的一种新型农业产业。比如，依托水产养殖基地建设垂钓设施，依托花卉种植基地开展观光休闲和开发婚庆产业园。</w:t>
      </w:r>
    </w:p>
    <w:p w14:paraId="4EC57260" w14:textId="77777777" w:rsidR="00BE784D" w:rsidRDefault="00BE784D" w:rsidP="00BE784D">
      <w:pPr>
        <w:pStyle w:val="2"/>
      </w:pPr>
      <w:r>
        <w:t>生态工业模式设计</w:t>
      </w:r>
    </w:p>
    <w:p w14:paraId="49D6A502" w14:textId="77777777" w:rsidR="00BE784D" w:rsidRDefault="00BE784D" w:rsidP="00BE784D">
      <w:pPr>
        <w:pStyle w:val="af1"/>
        <w:spacing w:before="156" w:after="156"/>
        <w:ind w:firstLine="480"/>
      </w:pPr>
      <w:r>
        <w:t>生态工业是模拟生态系统建立起</w:t>
      </w:r>
      <w:r>
        <w:t>“</w:t>
      </w:r>
      <w:r>
        <w:t>生产者</w:t>
      </w:r>
      <w:r>
        <w:t>—</w:t>
      </w:r>
      <w:r>
        <w:t>消费者</w:t>
      </w:r>
      <w:r>
        <w:t>—</w:t>
      </w:r>
      <w:r>
        <w:t>还原者</w:t>
      </w:r>
      <w:r>
        <w:t>”</w:t>
      </w:r>
      <w:r>
        <w:t>的工业生态链，建立互利共生的工业生态网，实现经济、社会、生态效益的统一。生态工业模式主要从两个方面着手，一是从企</w:t>
      </w:r>
      <w:r>
        <w:rPr>
          <w:rFonts w:hint="eastAsia"/>
        </w:rPr>
        <w:t>业内部入手，具体包括资源生态化利用模式、清洁生产模式、生态产业链模式、生产者责任延伸模式和产品服务化模式，其中清洁生产模式为主，其他为辅。另一个是企业外部入手构建企业间的共生网络。它是指在一定区域范围内，遵循“</w:t>
      </w:r>
      <w:r>
        <w:t>3R”</w:t>
      </w:r>
      <w:r>
        <w:t>原则，生产过程减少不必要的投入，最后的废弃物都得到了循环、最优利用。比如有</w:t>
      </w:r>
      <w:r>
        <w:t>“</w:t>
      </w:r>
      <w:r>
        <w:t>产品链</w:t>
      </w:r>
      <w:r>
        <w:t>”</w:t>
      </w:r>
      <w:r>
        <w:t>战略联盟模式、生态化企业集群发展模式、生态工业园式整合模式等。</w:t>
      </w:r>
    </w:p>
    <w:p w14:paraId="49BAAB03" w14:textId="193F779F" w:rsidR="00BE784D" w:rsidRDefault="00BE784D" w:rsidP="00BE784D">
      <w:pPr>
        <w:pStyle w:val="2"/>
        <w:rPr>
          <w:rFonts w:hint="eastAsia"/>
        </w:rPr>
      </w:pPr>
      <w:r>
        <w:t>生态服务业模式设计</w:t>
      </w:r>
    </w:p>
    <w:p w14:paraId="5F713EF8" w14:textId="77777777" w:rsidR="00DA1756" w:rsidRDefault="00BE784D" w:rsidP="00BE784D">
      <w:pPr>
        <w:pStyle w:val="af1"/>
        <w:spacing w:before="156" w:after="156"/>
        <w:ind w:firstLine="480"/>
      </w:pPr>
      <w:r>
        <w:t>服务业的范围比较广，生态服务业一般指资源有限的前提下，实现最大的经济、社会效益的和最低限度的废物。具体包括绿色餐饮、绿色住宿</w:t>
      </w:r>
      <w:r>
        <w:rPr>
          <w:rFonts w:hint="eastAsia"/>
        </w:rPr>
        <w:t>、绿色交通生态旅游、生态金融业等。</w:t>
      </w:r>
    </w:p>
    <w:p w14:paraId="354F6991" w14:textId="324E7AD2" w:rsidR="00DA1756" w:rsidRPr="00DF3486" w:rsidRDefault="00BE784D" w:rsidP="00DF3486">
      <w:pPr>
        <w:pStyle w:val="af1"/>
        <w:numPr>
          <w:ilvl w:val="2"/>
          <w:numId w:val="17"/>
        </w:numPr>
        <w:spacing w:before="156" w:after="156"/>
        <w:ind w:left="420" w:firstLineChars="0"/>
      </w:pPr>
      <w:r w:rsidRPr="00DF3486">
        <w:t>“</w:t>
      </w:r>
      <w:r w:rsidRPr="00DF3486">
        <w:t>内循环</w:t>
      </w:r>
      <w:r w:rsidRPr="00DF3486">
        <w:t>”</w:t>
      </w:r>
      <w:r w:rsidRPr="00DF3486">
        <w:t>模式。按照循环经济</w:t>
      </w:r>
      <w:r w:rsidRPr="00DF3486">
        <w:t>“3R”</w:t>
      </w:r>
      <w:r w:rsidRPr="00DF3486">
        <w:t>原则的指导，是服务业自身入手，从服务主体生态化、服务过程清洁化和消费模式绿色化三个方面着手，把生态发展理念植根于服务业的长远发展。</w:t>
      </w:r>
    </w:p>
    <w:p w14:paraId="44C9B672" w14:textId="7FAC09D6" w:rsidR="00BE784D" w:rsidRPr="00BE784D" w:rsidRDefault="00BE784D" w:rsidP="00DF3486">
      <w:pPr>
        <w:pStyle w:val="af1"/>
        <w:numPr>
          <w:ilvl w:val="2"/>
          <w:numId w:val="17"/>
        </w:numPr>
        <w:spacing w:before="156" w:after="156"/>
        <w:ind w:left="420" w:firstLineChars="0"/>
        <w:rPr>
          <w:rFonts w:hint="eastAsia"/>
        </w:rPr>
      </w:pPr>
      <w:r w:rsidRPr="00DF3486">
        <w:t>“</w:t>
      </w:r>
      <w:r w:rsidRPr="00DF3486">
        <w:t>外循环</w:t>
      </w:r>
      <w:r w:rsidRPr="00DF3486">
        <w:t>”</w:t>
      </w:r>
      <w:r w:rsidRPr="00DF3486">
        <w:t>模式。服务业与其他产业必然进行资源、产品、能量的交错流动，因此服务业与其他产业的企业间的生态化耦合是必不可少的。对于酒店来说，周围电厂产生的多余蒸汽可作为热源，食物残渣可为养殖业提供饲料。简言之，</w:t>
      </w:r>
      <w:r w:rsidRPr="00DF3486">
        <w:t>“</w:t>
      </w:r>
      <w:r w:rsidRPr="00DF3486">
        <w:t>外循环</w:t>
      </w:r>
      <w:r w:rsidRPr="00DF3486">
        <w:t>”</w:t>
      </w:r>
      <w:r w:rsidRPr="00DF3486">
        <w:t>模式就是服务业与农业、工业之间通过供求建立起来的生态发展模式。</w:t>
      </w:r>
    </w:p>
    <w:p w14:paraId="2D7F619A" w14:textId="40324BE7" w:rsidR="00BE784D" w:rsidRDefault="00BE784D" w:rsidP="00BE784D">
      <w:pPr>
        <w:pStyle w:val="1"/>
      </w:pPr>
      <w:bookmarkStart w:id="28" w:name="_Toc86609580"/>
      <w:r>
        <w:rPr>
          <w:rFonts w:hint="eastAsia"/>
        </w:rPr>
        <w:t>我国区域生态</w:t>
      </w:r>
      <w:r>
        <w:rPr>
          <w:rFonts w:hint="eastAsia"/>
        </w:rPr>
        <w:t>消费</w:t>
      </w:r>
      <w:r>
        <w:rPr>
          <w:rFonts w:hint="eastAsia"/>
        </w:rPr>
        <w:t>模式构建</w:t>
      </w:r>
      <w:bookmarkEnd w:id="28"/>
    </w:p>
    <w:p w14:paraId="1EBAE468" w14:textId="77777777" w:rsidR="00BE784D" w:rsidRDefault="00BE784D" w:rsidP="00BE784D">
      <w:pPr>
        <w:pStyle w:val="af1"/>
        <w:spacing w:before="156" w:after="156"/>
        <w:ind w:firstLine="480"/>
      </w:pPr>
      <w:r>
        <w:rPr>
          <w:rFonts w:hint="eastAsia"/>
        </w:rPr>
        <w:t>生态文明的消费模式中，它把消费纳入生态系统之中，既符合满足人类的需求，实现可持续发展，又遵循生态系统演化规律不危害环境。这一提法虽然由来已久但真正实现还是要</w:t>
      </w:r>
      <w:r>
        <w:rPr>
          <w:rFonts w:hint="eastAsia"/>
        </w:rPr>
        <w:lastRenderedPageBreak/>
        <w:t>依靠全社会的力量（如政府、</w:t>
      </w:r>
      <w:r>
        <w:t>NGO</w:t>
      </w:r>
      <w:r>
        <w:t>、媒体、企业、消费者）建立起普遍的生态消费行为为基础的，并且最为关键问题是由谁来统筹、协调多种社会力量。具体来说，有以下几种主导模式</w:t>
      </w:r>
      <w:r>
        <w:rPr>
          <w:rFonts w:hint="eastAsia"/>
        </w:rPr>
        <w:t>。</w:t>
      </w:r>
    </w:p>
    <w:p w14:paraId="43D1D551" w14:textId="63F15CC4" w:rsidR="00BE784D" w:rsidRDefault="00BE784D" w:rsidP="00BE784D">
      <w:pPr>
        <w:pStyle w:val="2"/>
      </w:pPr>
      <w:r>
        <w:t>NGO</w:t>
      </w:r>
      <w:r>
        <w:t>主导模式。</w:t>
      </w:r>
    </w:p>
    <w:p w14:paraId="5F2D142C" w14:textId="5F6BC0D7" w:rsidR="00BE784D" w:rsidRPr="00BE784D" w:rsidRDefault="00BE784D" w:rsidP="00BE784D">
      <w:pPr>
        <w:pStyle w:val="af1"/>
        <w:spacing w:before="156" w:after="156"/>
        <w:ind w:firstLine="480"/>
      </w:pPr>
      <w:r>
        <w:t>NGO</w:t>
      </w:r>
      <w:r>
        <w:t>是社会进步的产物和现象，从国际范围看，发达国家的</w:t>
      </w:r>
      <w:r>
        <w:t>NGO</w:t>
      </w:r>
      <w:r>
        <w:t>数量多、规模大、人才集中、社会地位高、活动能力强，能够积极参与国内事务，享有一定的话语权。它们一方面督促并协</w:t>
      </w:r>
      <w:r>
        <w:rPr>
          <w:rFonts w:hint="eastAsia"/>
        </w:rPr>
        <w:t>助政府制定、执行环保等相关政策，同时也担负着对消费者进行生态消费教育的责任。</w:t>
      </w:r>
    </w:p>
    <w:p w14:paraId="2285A4FD" w14:textId="7C1753ED" w:rsidR="00BE784D" w:rsidRDefault="00BE784D" w:rsidP="00BE784D">
      <w:pPr>
        <w:pStyle w:val="2"/>
      </w:pPr>
      <w:r>
        <w:rPr>
          <w:rFonts w:hint="eastAsia"/>
        </w:rPr>
        <w:t>消费者主导模式</w:t>
      </w:r>
    </w:p>
    <w:p w14:paraId="5D6B5412" w14:textId="77777777" w:rsidR="00BE784D" w:rsidRPr="00BE784D" w:rsidRDefault="00BE784D" w:rsidP="00BE784D">
      <w:pPr>
        <w:pStyle w:val="af1"/>
        <w:spacing w:before="156" w:after="156"/>
        <w:ind w:firstLine="480"/>
      </w:pPr>
      <w:r>
        <w:t>20</w:t>
      </w:r>
      <w:r>
        <w:t>世纪</w:t>
      </w:r>
      <w:r>
        <w:t>90</w:t>
      </w:r>
      <w:r>
        <w:t>年代以后</w:t>
      </w:r>
      <w:r>
        <w:t>,</w:t>
      </w:r>
      <w:r>
        <w:t>消费者的地位日益重要，因此，发达国家具有较高生态意识的消费者在构建生态消费模式中发挥了至关重要的作用。当消费者生态意识相对较高，愿意支付溢价去购买、消费生态产品，在这样的生态需求下企业往往需要从战略、战术层面</w:t>
      </w:r>
      <w:proofErr w:type="gramStart"/>
      <w:r>
        <w:t>作出</w:t>
      </w:r>
      <w:proofErr w:type="gramEnd"/>
      <w:r>
        <w:t>回应以适应市场环境变化。</w:t>
      </w:r>
    </w:p>
    <w:p w14:paraId="03A96A32" w14:textId="009306B6" w:rsidR="00BE784D" w:rsidRDefault="00BE784D" w:rsidP="00BE784D">
      <w:pPr>
        <w:pStyle w:val="2"/>
        <w:rPr>
          <w:rFonts w:hint="eastAsia"/>
        </w:rPr>
      </w:pPr>
      <w:r>
        <w:t>政府主导模式</w:t>
      </w:r>
    </w:p>
    <w:p w14:paraId="6908DE50" w14:textId="6E022A96" w:rsidR="00C95C2C" w:rsidRPr="00BE784D" w:rsidRDefault="00BE784D" w:rsidP="00BE784D">
      <w:pPr>
        <w:pStyle w:val="af1"/>
        <w:spacing w:before="156" w:after="156"/>
        <w:ind w:firstLine="480"/>
        <w:rPr>
          <w:rFonts w:hint="eastAsia"/>
        </w:rPr>
      </w:pPr>
      <w:r>
        <w:t>国际经验表明，尽管政府、消费者、</w:t>
      </w:r>
      <w:r>
        <w:t>NGO</w:t>
      </w:r>
      <w:r>
        <w:t>环保组织都可以推动生态消费的发展，但在不同国家，这些主体的作用并不相同，以美国为例，美国政府在推动</w:t>
      </w:r>
      <w:r>
        <w:rPr>
          <w:rFonts w:hint="eastAsia"/>
        </w:rPr>
        <w:t>环保和生态消费方面就起到很突出的作用。政府可以用政策、法规强制性地约束企业的非生态行为；引导企业由高污染产品向低污染、无公害的生态产品转变；协调推进生态教育的多种力量，倡导生态消费。因而，在其他主体还不能担任生态消费主导责任的条件下，唯有政府在构建生态消费模式中应发挥极为重要的推动作用。</w:t>
      </w:r>
    </w:p>
    <w:p w14:paraId="36EA4F57" w14:textId="191101DB" w:rsidR="00CA0341" w:rsidRPr="00CA0341" w:rsidRDefault="00CA0341" w:rsidP="00CA0341">
      <w:pPr>
        <w:pStyle w:val="a"/>
        <w:rPr>
          <w:rFonts w:hint="eastAsia"/>
        </w:rPr>
      </w:pPr>
      <w:bookmarkStart w:id="29" w:name="_Toc86609581"/>
      <w:r w:rsidRPr="00CA0341">
        <w:rPr>
          <w:rFonts w:hint="eastAsia"/>
        </w:rPr>
        <w:t>低碳经济</w:t>
      </w:r>
      <w:bookmarkEnd w:id="29"/>
    </w:p>
    <w:p w14:paraId="1BF639A9" w14:textId="07D67A8B" w:rsidR="00CA0341" w:rsidRDefault="00613D35" w:rsidP="00613D35">
      <w:pPr>
        <w:pStyle w:val="1"/>
      </w:pPr>
      <w:bookmarkStart w:id="30" w:name="_Toc86609582"/>
      <w:r w:rsidRPr="00613D35">
        <w:rPr>
          <w:rFonts w:hint="eastAsia"/>
        </w:rPr>
        <w:t>低碳经济概述及意义</w:t>
      </w:r>
      <w:bookmarkEnd w:id="30"/>
    </w:p>
    <w:p w14:paraId="7B89DCE1" w14:textId="268716F7" w:rsidR="00FB456F" w:rsidRDefault="00FB456F" w:rsidP="00FB456F">
      <w:pPr>
        <w:pStyle w:val="af1"/>
        <w:spacing w:before="156" w:after="156"/>
        <w:ind w:firstLine="480"/>
      </w:pPr>
      <w:r w:rsidRPr="00FB456F">
        <w:rPr>
          <w:rFonts w:hint="eastAsia"/>
        </w:rPr>
        <w:t>低碳经济发展和正常的经济发展存在本质上的区别，但是在目的上确是相同的，那就是促进社会经济建设的发展。低碳经济就是在传统的社会经济发展基础之上通过优化产业技术、产业机构以及产业运行理念等，充分满足社会的可持续发展理念，让社会经济发展与环境保护、改善之间充分结合，在不影响社会经济发展的情况下，提高环境保护工作的一项新的社</w:t>
      </w:r>
      <w:r w:rsidRPr="00FB456F">
        <w:rPr>
          <w:rFonts w:hint="eastAsia"/>
        </w:rPr>
        <w:lastRenderedPageBreak/>
        <w:t>会发展模式，这样的发展模式将会更好地实现社会经济的健康发展</w:t>
      </w:r>
      <w:r w:rsidRPr="00FB456F">
        <w:t>。在进行低碳经济发展过程中，要坚持以绿色发展为基础，对社会中的各项资源都需要充分的整合加强资源的科学合理使用，同时，也要加强对新能</w:t>
      </w:r>
      <w:r w:rsidRPr="00FB456F">
        <w:rPr>
          <w:rFonts w:hint="eastAsia"/>
        </w:rPr>
        <w:t>源技术的开发与应用，大力发展绿色经济，加快社会低碳发展进程，将低碳的整体排放，与传统的经济发展模式相比，低碳经济发展更加具有科学稳定性，同时也更具经济发展多元化特点。具体的特点主要表现在三低“低消耗、低污染、低浪费”，这三个方面对于社会的绿色经济发展起到至关重要的作用，同时对于低碳经济发展也有着十分特殊的意义。通过结合低碳经济发展理念，优化能源使用技术，不断创新发展能源节能减排工作，尽可能保证在社会经济的发展过程中让经济发展与环境保护共同进步，充分体现社会经济的可持续发展理念。</w:t>
      </w:r>
    </w:p>
    <w:p w14:paraId="2788D979" w14:textId="311DBC96" w:rsidR="007979B0" w:rsidRDefault="007979B0" w:rsidP="007C0FDD">
      <w:pPr>
        <w:pStyle w:val="af1"/>
        <w:spacing w:beforeLines="0" w:before="0" w:afterLines="0" w:after="0" w:line="240" w:lineRule="auto"/>
        <w:ind w:firstLineChars="0" w:firstLine="0"/>
        <w:jc w:val="center"/>
      </w:pPr>
      <w:r>
        <w:rPr>
          <w:noProof/>
        </w:rPr>
        <w:drawing>
          <wp:inline distT="0" distB="0" distL="0" distR="0" wp14:anchorId="2145391C" wp14:editId="6EE7FD2C">
            <wp:extent cx="2663377" cy="1575558"/>
            <wp:effectExtent l="0" t="0" r="3810" b="5715"/>
            <wp:docPr id="1" name="图片 1" descr="https://gimg2.baidu.com/image_search/src=http%3A%2F%2Fpic9.nipic.com%2F20100913%2F3463423_211208023706_2.jpg&amp;refer=http%3A%2F%2Fpic9.nipic.com&amp;app=2002&amp;size=f9999,10000&amp;q=a80&amp;n=0&amp;g=0n&amp;fmt=jpeg?sec=1638281276&amp;t=7c40ff051176669a757635dde7a54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9.nipic.com%2F20100913%2F3463423_211208023706_2.jpg&amp;refer=http%3A%2F%2Fpic9.nipic.com&amp;app=2002&amp;size=f9999,10000&amp;q=a80&amp;n=0&amp;g=0n&amp;fmt=jpeg?sec=1638281276&amp;t=7c40ff051176669a757635dde7a546a0"/>
                    <pic:cNvPicPr>
                      <a:picLocks noChangeAspect="1" noChangeArrowheads="1"/>
                    </pic:cNvPicPr>
                  </pic:nvPicPr>
                  <pic:blipFill rotWithShape="1">
                    <a:blip r:embed="rId13">
                      <a:extLst>
                        <a:ext uri="{28A0092B-C50C-407E-A947-70E740481C1C}">
                          <a14:useLocalDpi xmlns:a14="http://schemas.microsoft.com/office/drawing/2010/main" val="0"/>
                        </a:ext>
                      </a:extLst>
                    </a:blip>
                    <a:srcRect l="17794" t="42250" r="17244" b="30585"/>
                    <a:stretch/>
                  </pic:blipFill>
                  <pic:spPr bwMode="auto">
                    <a:xfrm>
                      <a:off x="0" y="0"/>
                      <a:ext cx="2855058" cy="1688950"/>
                    </a:xfrm>
                    <a:prstGeom prst="rect">
                      <a:avLst/>
                    </a:prstGeom>
                    <a:noFill/>
                    <a:ln>
                      <a:noFill/>
                    </a:ln>
                    <a:extLst>
                      <a:ext uri="{53640926-AAD7-44D8-BBD7-CCE9431645EC}">
                        <a14:shadowObscured xmlns:a14="http://schemas.microsoft.com/office/drawing/2010/main"/>
                      </a:ext>
                    </a:extLst>
                  </pic:spPr>
                </pic:pic>
              </a:graphicData>
            </a:graphic>
          </wp:inline>
        </w:drawing>
      </w:r>
    </w:p>
    <w:p w14:paraId="5CD885A8" w14:textId="43661889" w:rsidR="007979B0" w:rsidRDefault="007979B0" w:rsidP="007979B0">
      <w:pPr>
        <w:pStyle w:val="a0"/>
      </w:pPr>
      <w:r>
        <w:rPr>
          <w:rFonts w:hint="eastAsia"/>
        </w:rPr>
        <w:t>低碳经济</w:t>
      </w:r>
      <w:r w:rsidR="006B4E16">
        <w:rPr>
          <w:rFonts w:hint="eastAsia"/>
        </w:rPr>
        <w:t>形态与理想体系</w:t>
      </w:r>
    </w:p>
    <w:p w14:paraId="3AFE771C" w14:textId="77777777" w:rsidR="00FB456F" w:rsidRDefault="00FB456F" w:rsidP="00FB456F">
      <w:pPr>
        <w:pStyle w:val="af1"/>
        <w:spacing w:before="156" w:after="156"/>
        <w:ind w:firstLine="480"/>
      </w:pPr>
      <w:r w:rsidRPr="00FB456F">
        <w:rPr>
          <w:rFonts w:hint="eastAsia"/>
        </w:rPr>
        <w:t>低碳经济发展作为绿色经济的重要组成部分，是社会经济健康发展不可缺少的一项基本发展要求，对于社会可持续发展理念有着十分重要的意义：</w:t>
      </w:r>
    </w:p>
    <w:p w14:paraId="7E95AE3F" w14:textId="50227015" w:rsidR="00FB456F" w:rsidRDefault="00FB456F" w:rsidP="00FB456F">
      <w:pPr>
        <w:pStyle w:val="af1"/>
        <w:numPr>
          <w:ilvl w:val="0"/>
          <w:numId w:val="12"/>
        </w:numPr>
        <w:spacing w:before="156" w:after="156"/>
        <w:ind w:left="420" w:firstLineChars="0"/>
      </w:pPr>
      <w:r w:rsidRPr="00FB456F">
        <w:t>充分改善现阶段的气候条件。随着全球社会经济的快速发展，在发展过程中存在着资源过度开发以及使用的问题，工业化进程快速发展，对于污染物的乱排乱放现象，给社会的自然生态环境造成了严重影响，同时由于生态环境恶劣，也对社会经济发展产生不好的影响。低碳经济通过优化技术、优化能源结构，在进行社会经济的发展过程中坚持社会可持续发展理念，以绿色经济为发展的基础，对气候问题起到积极改善的作用，同</w:t>
      </w:r>
      <w:r w:rsidRPr="00FB456F">
        <w:rPr>
          <w:rFonts w:hint="eastAsia"/>
        </w:rPr>
        <w:t>时也能极大程度上的减少能源资源的浪费，促进社会经济健康稳定的发展</w:t>
      </w:r>
      <w:r w:rsidRPr="00FB456F">
        <w:t>。</w:t>
      </w:r>
    </w:p>
    <w:p w14:paraId="2907C0B0" w14:textId="5432A8E0" w:rsidR="00FB456F" w:rsidRDefault="00FB456F" w:rsidP="00FB456F">
      <w:pPr>
        <w:pStyle w:val="af1"/>
        <w:numPr>
          <w:ilvl w:val="0"/>
          <w:numId w:val="12"/>
        </w:numPr>
        <w:spacing w:before="156" w:after="156"/>
        <w:ind w:left="420" w:firstLineChars="0"/>
      </w:pPr>
      <w:r w:rsidRPr="00FB456F">
        <w:t>提高资源使用率，减少资源的浪费。在绿色经济视野下，想要实现低碳经济的发展，就需要不断创新资源的开发与使用技术，最大程度发挥能源的使用效率，通过科学有效的技术加强资源利用，充分解决资源浪费问题。</w:t>
      </w:r>
    </w:p>
    <w:p w14:paraId="3AA800A3" w14:textId="36856BA6" w:rsidR="00FB456F" w:rsidRPr="00FB456F" w:rsidRDefault="00FB456F" w:rsidP="00FB456F">
      <w:pPr>
        <w:pStyle w:val="af1"/>
        <w:numPr>
          <w:ilvl w:val="0"/>
          <w:numId w:val="12"/>
        </w:numPr>
        <w:spacing w:before="156" w:after="156"/>
        <w:ind w:left="420" w:firstLineChars="0"/>
        <w:rPr>
          <w:rFonts w:hint="eastAsia"/>
        </w:rPr>
      </w:pPr>
      <w:r w:rsidRPr="00FB456F">
        <w:t>有利于体现社会经济可持续发展理念。面对现阶段的社会经济发展面临的问题，将可持续发展理念充分的融入到社会经济发展过程中，让企业的发展更加健康。低碳经济发展理念就是要通过低碳改善自然环境的发展，通过能源的有效利用，让人与自然和谐相处，为我</w:t>
      </w:r>
      <w:r w:rsidRPr="00FB456F">
        <w:lastRenderedPageBreak/>
        <w:t>们</w:t>
      </w:r>
      <w:r w:rsidRPr="00FB456F">
        <w:rPr>
          <w:rFonts w:hint="eastAsia"/>
        </w:rPr>
        <w:t>的子孙后代留下宝贵的财富，为社会经济健康发展打下坚实的基础，充分体现社会经济的可持续发展理念。</w:t>
      </w:r>
    </w:p>
    <w:p w14:paraId="07DECBBB" w14:textId="7F959283" w:rsidR="00613D35" w:rsidRDefault="00613D35" w:rsidP="00613D35">
      <w:pPr>
        <w:pStyle w:val="1"/>
      </w:pPr>
      <w:bookmarkStart w:id="31" w:name="_Toc86609583"/>
      <w:r>
        <w:rPr>
          <w:rFonts w:hint="eastAsia"/>
        </w:rPr>
        <w:t>绿色经济视野下的低碳经济发展存在的问题</w:t>
      </w:r>
      <w:bookmarkEnd w:id="31"/>
    </w:p>
    <w:p w14:paraId="4A603178" w14:textId="610F033F" w:rsidR="00FB456F" w:rsidRDefault="00FB456F" w:rsidP="00FB456F">
      <w:pPr>
        <w:pStyle w:val="2"/>
      </w:pPr>
      <w:r>
        <w:rPr>
          <w:rFonts w:hint="eastAsia"/>
        </w:rPr>
        <w:t>我国的能源结构复杂</w:t>
      </w:r>
    </w:p>
    <w:p w14:paraId="03B61613" w14:textId="3D47B2EE" w:rsidR="00FB456F" w:rsidRDefault="00FB456F" w:rsidP="00FB456F">
      <w:pPr>
        <w:pStyle w:val="af1"/>
        <w:spacing w:before="156" w:after="156"/>
        <w:ind w:firstLine="480"/>
      </w:pPr>
      <w:r>
        <w:rPr>
          <w:rFonts w:hint="eastAsia"/>
        </w:rPr>
        <w:t>我国作为发展中国家，煤炭储备相对其他国家来说资源丰富，所以我国的社会经济发展能源使用多采取煤炭为主要原料，煤炭资源总占比为整体资源的</w:t>
      </w:r>
      <w:r>
        <w:t>94%</w:t>
      </w:r>
      <w:r>
        <w:t>，而石油与天然气的总占比为</w:t>
      </w:r>
      <w:r>
        <w:t>6%</w:t>
      </w:r>
      <w:r>
        <w:t>，通过这样的数据显示，充分说明了我国的发展主要靠煤炭进行经济建设，但是煤炭能源的消耗极易造成碳排放超标，影响环境保护。所以能源结构复杂导致了我国的低碳经济不能很好的进行发展，制约了我国绿色经济理念的进行。</w:t>
      </w:r>
    </w:p>
    <w:p w14:paraId="02A817E7" w14:textId="59247030" w:rsidR="00C338D0" w:rsidRDefault="00C338D0" w:rsidP="00C338D0">
      <w:pPr>
        <w:pStyle w:val="af1"/>
        <w:spacing w:before="156" w:after="156"/>
        <w:ind w:firstLineChars="0" w:firstLine="0"/>
        <w:jc w:val="center"/>
      </w:pPr>
      <w:r>
        <w:rPr>
          <w:noProof/>
        </w:rPr>
        <w:drawing>
          <wp:inline distT="0" distB="0" distL="0" distR="0" wp14:anchorId="455650F5" wp14:editId="2D600ECC">
            <wp:extent cx="3800475" cy="2981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7405"/>
                    <a:stretch/>
                  </pic:blipFill>
                  <pic:spPr bwMode="auto">
                    <a:xfrm>
                      <a:off x="0" y="0"/>
                      <a:ext cx="3800475" cy="2981050"/>
                    </a:xfrm>
                    <a:prstGeom prst="rect">
                      <a:avLst/>
                    </a:prstGeom>
                    <a:noFill/>
                    <a:ln>
                      <a:noFill/>
                    </a:ln>
                    <a:extLst>
                      <a:ext uri="{53640926-AAD7-44D8-BBD7-CCE9431645EC}">
                        <a14:shadowObscured xmlns:a14="http://schemas.microsoft.com/office/drawing/2010/main"/>
                      </a:ext>
                    </a:extLst>
                  </pic:spPr>
                </pic:pic>
              </a:graphicData>
            </a:graphic>
          </wp:inline>
        </w:drawing>
      </w:r>
    </w:p>
    <w:p w14:paraId="65F0D799" w14:textId="51771BF6" w:rsidR="00C338D0" w:rsidRDefault="00C338D0" w:rsidP="00C338D0">
      <w:pPr>
        <w:pStyle w:val="a0"/>
        <w:rPr>
          <w:rFonts w:hint="eastAsia"/>
        </w:rPr>
      </w:pPr>
      <w:r>
        <w:rPr>
          <w:rFonts w:hint="eastAsia"/>
        </w:rPr>
        <w:t>我国能源产业产量结构</w:t>
      </w:r>
    </w:p>
    <w:p w14:paraId="01681549" w14:textId="7804F832" w:rsidR="00FB456F" w:rsidRDefault="00FB456F" w:rsidP="00FB456F">
      <w:pPr>
        <w:pStyle w:val="2"/>
      </w:pPr>
      <w:r>
        <w:rPr>
          <w:rFonts w:hint="eastAsia"/>
        </w:rPr>
        <w:t>短期内必须进行工业化发展</w:t>
      </w:r>
    </w:p>
    <w:p w14:paraId="10351355" w14:textId="484C9AC7" w:rsidR="00FB456F" w:rsidRDefault="00FB456F" w:rsidP="00FB456F">
      <w:pPr>
        <w:pStyle w:val="af1"/>
        <w:spacing w:before="156" w:after="156"/>
        <w:ind w:firstLine="480"/>
      </w:pPr>
      <w:r>
        <w:rPr>
          <w:rFonts w:hint="eastAsia"/>
        </w:rPr>
        <w:t>根据我国现阶段的社会发展现状可以看出，工业化发展对于我国的经济建设十分重要，我国</w:t>
      </w:r>
      <w:proofErr w:type="gramStart"/>
      <w:r>
        <w:rPr>
          <w:rFonts w:hint="eastAsia"/>
        </w:rPr>
        <w:t>整体国情</w:t>
      </w:r>
      <w:proofErr w:type="gramEnd"/>
      <w:r>
        <w:rPr>
          <w:rFonts w:hint="eastAsia"/>
        </w:rPr>
        <w:t>限制我们的经济发展，人口数量众多，科技相对其他国家处于落后状态，为了社会经济发展能够满足人们生活需求，直接导致我国现阶段的能源过度消耗，造成碳排放量超标，对环境造成一定的影响，面对这样的局面我国应该重视社会经济发展过程中对环境的保护。</w:t>
      </w:r>
    </w:p>
    <w:p w14:paraId="1971699A" w14:textId="1472681E" w:rsidR="00FB456F" w:rsidRDefault="00FB456F" w:rsidP="00FB456F">
      <w:pPr>
        <w:pStyle w:val="2"/>
      </w:pPr>
      <w:r>
        <w:rPr>
          <w:rFonts w:hint="eastAsia"/>
        </w:rPr>
        <w:lastRenderedPageBreak/>
        <w:t>工业化发展模式不易变通</w:t>
      </w:r>
    </w:p>
    <w:p w14:paraId="5402A837" w14:textId="1E7B3758" w:rsidR="00FB456F" w:rsidRDefault="00FB456F" w:rsidP="00FB456F">
      <w:pPr>
        <w:pStyle w:val="af1"/>
        <w:spacing w:before="156" w:after="156"/>
        <w:ind w:firstLine="480"/>
      </w:pPr>
      <w:r>
        <w:rPr>
          <w:rFonts w:hint="eastAsia"/>
        </w:rPr>
        <w:t>目前我国的工业化发展进程中，由于社会经济以及民生发展的需要，已经习惯了资源的过度消耗，从事工业生产的相关企业在实际的生产生活中已经形成了固有的思维模式，由于工业生产设备成本高，一旦形成完整的工业生产链条，想要改变原有的工业生产模式就会牵一发动全身，使整个企业内部结构都要发生大规模的改变，这是工业企业不愿意出现的，工业化发展的过程不容易改变，但也影响了我国低碳经济的发展，制约着我国可持续发展理念的建设进程。</w:t>
      </w:r>
    </w:p>
    <w:p w14:paraId="56385A27" w14:textId="7806FC56" w:rsidR="00FB456F" w:rsidRDefault="00FB456F" w:rsidP="00FB456F">
      <w:pPr>
        <w:pStyle w:val="2"/>
      </w:pPr>
      <w:r>
        <w:rPr>
          <w:rFonts w:hint="eastAsia"/>
        </w:rPr>
        <w:t>低碳经济技术转让困难</w:t>
      </w:r>
    </w:p>
    <w:p w14:paraId="3DDA9584" w14:textId="5BA5DDE3" w:rsidR="00FB456F" w:rsidRDefault="00FB456F" w:rsidP="00FB456F">
      <w:pPr>
        <w:pStyle w:val="af1"/>
        <w:spacing w:before="156" w:after="156"/>
        <w:ind w:firstLine="480"/>
        <w:rPr>
          <w:rFonts w:hint="eastAsia"/>
        </w:rPr>
      </w:pPr>
      <w:r>
        <w:rPr>
          <w:rFonts w:hint="eastAsia"/>
        </w:rPr>
        <w:t>技术作为国家经济发展的实力体现，任何一个国家都不会轻易的进行技术转让，低碳经济技术作为解决空气污染以及环境保护的重要手段，通常都是由发达国家像发展中国家进行技术转让，但是在我国的低碳经济技术转让过程中存在一定困难，这些困难主要体现在我国的市场经济、成本经济政策扶持政策等方方面面，通过这样的综合情况，导致我国现在的低碳经济技术转让出现问题，制约着我国的低碳经济发展。</w:t>
      </w:r>
    </w:p>
    <w:p w14:paraId="520544A3" w14:textId="36DBF702" w:rsidR="00FB456F" w:rsidRDefault="00FB456F" w:rsidP="00FB456F">
      <w:pPr>
        <w:pStyle w:val="2"/>
      </w:pPr>
      <w:r>
        <w:rPr>
          <w:rFonts w:hint="eastAsia"/>
        </w:rPr>
        <w:t>科学技术水平相对较为落后</w:t>
      </w:r>
    </w:p>
    <w:p w14:paraId="2822A3DA" w14:textId="4FC34422" w:rsidR="00FB456F" w:rsidRPr="00FB456F" w:rsidRDefault="00FB456F" w:rsidP="00FB456F">
      <w:pPr>
        <w:pStyle w:val="af1"/>
        <w:spacing w:before="156" w:after="156"/>
        <w:ind w:firstLine="480"/>
        <w:rPr>
          <w:rFonts w:hint="eastAsia"/>
        </w:rPr>
      </w:pPr>
      <w:r>
        <w:rPr>
          <w:rFonts w:hint="eastAsia"/>
        </w:rPr>
        <w:t>尽管我国已经加快对科学技术的研究，不断的创新技术发展，但是与其他发达国家之间的技术水平还存在很大差距，由于技术相对落后，导致我国对能源的利用与开发上不能进行很好的处理，这就导致了我国虽然已经在进行低碳经济发展，</w:t>
      </w:r>
      <w:proofErr w:type="gramStart"/>
      <w:r>
        <w:rPr>
          <w:rFonts w:hint="eastAsia"/>
        </w:rPr>
        <w:t>但是取得</w:t>
      </w:r>
      <w:proofErr w:type="gramEnd"/>
      <w:r>
        <w:rPr>
          <w:rFonts w:hint="eastAsia"/>
        </w:rPr>
        <w:t>的成果却不是很明显，科学技术相对落后是重要的原因。由于我国正处于发展中国家，不能完全的照搬照抄，要结合自己的实际国情，借鉴先进的外国低碳经济发展经验，从而提高我国的社会绿色经济发展，坚定的走社会发展的可持续经济建设道路。</w:t>
      </w:r>
    </w:p>
    <w:p w14:paraId="2907907C" w14:textId="23BF3463" w:rsidR="00613D35" w:rsidRDefault="00613D35" w:rsidP="00613D35">
      <w:pPr>
        <w:pStyle w:val="1"/>
      </w:pPr>
      <w:bookmarkStart w:id="32" w:name="_Toc86609584"/>
      <w:r w:rsidRPr="00613D35">
        <w:rPr>
          <w:rFonts w:hint="eastAsia"/>
        </w:rPr>
        <w:t>绿色经济视野下的低碳经济发展策略</w:t>
      </w:r>
      <w:bookmarkEnd w:id="32"/>
    </w:p>
    <w:p w14:paraId="098924A4" w14:textId="0650CDA4" w:rsidR="007979B0" w:rsidRPr="007979B0" w:rsidRDefault="007979B0" w:rsidP="007979B0">
      <w:pPr>
        <w:pStyle w:val="2"/>
      </w:pPr>
      <w:r>
        <w:rPr>
          <w:rFonts w:hint="eastAsia"/>
        </w:rPr>
        <w:t>加强低碳经济发展的宣传力度</w:t>
      </w:r>
    </w:p>
    <w:p w14:paraId="6D4F62C5" w14:textId="0EF39603" w:rsidR="007979B0" w:rsidRDefault="007979B0" w:rsidP="007979B0">
      <w:pPr>
        <w:pStyle w:val="af1"/>
        <w:spacing w:before="156" w:after="156"/>
        <w:ind w:firstLine="480"/>
      </w:pPr>
      <w:r>
        <w:rPr>
          <w:rFonts w:hint="eastAsia"/>
        </w:rPr>
        <w:t>想要更好的落实低碳经济发展政策，首先要做到有效的宣传，让社会发展过程中的企业以及个人能够充分的认识到低碳经济发展对于社会经济健康稳定发展的重要性，从而再进行低碳经济的内容宣传，会达到事半功倍的效果。有关部门可以利用信息技术发展，在互联网等各个平台进行有效的低碳经济发展宣传，让更多人能够改变原有的经济发展思维模式，逐渐养成低碳经济发展思维模式，做好思维转变工作，从自身行为出发，真正做到企业的低碳</w:t>
      </w:r>
      <w:r>
        <w:rPr>
          <w:rFonts w:hint="eastAsia"/>
        </w:rPr>
        <w:lastRenderedPageBreak/>
        <w:t>经济发展。在进行低碳经济发展宣传时，既要对低碳经济概念进行宣传，也要对环境保护及资源有效利用加以宣传，让人们更加关注社会经济发展给环境气候造成的不利影响，从而增强人们的低碳发展决心。</w:t>
      </w:r>
    </w:p>
    <w:p w14:paraId="5322FBAE" w14:textId="31CEB161" w:rsidR="007979B0" w:rsidRDefault="007979B0" w:rsidP="007979B0">
      <w:pPr>
        <w:pStyle w:val="2"/>
      </w:pPr>
      <w:r>
        <w:rPr>
          <w:rFonts w:hint="eastAsia"/>
        </w:rPr>
        <w:t>注重低碳经济发展技术创新</w:t>
      </w:r>
    </w:p>
    <w:p w14:paraId="1D7D5807" w14:textId="4E4EDC2D" w:rsidR="007979B0" w:rsidRDefault="007979B0" w:rsidP="007979B0">
      <w:pPr>
        <w:pStyle w:val="af1"/>
        <w:spacing w:before="156" w:after="156"/>
        <w:ind w:firstLine="480"/>
      </w:pPr>
      <w:r>
        <w:rPr>
          <w:rFonts w:hint="eastAsia"/>
        </w:rPr>
        <w:t>低碳经济想要实现稳定的发展，就需要不断的创新能源的开发与使用技术，加强企业的技术创新成本，加强对新技术的不断创新，通过技术的创新研究，实现能源的有效开发利用与整合，降低碳的排放，与此同时也要加强技术的有效性，确保技术创新科学合理化发展，也要充分的调整能源的内部结构，加强工程建设，充分的利用工程技术的创新，实现经济的低碳发展，降低环境污染，充分的解决社会经济发展给环境造成的不好的影响。</w:t>
      </w:r>
    </w:p>
    <w:p w14:paraId="54CE8247" w14:textId="59A4EE26" w:rsidR="007979B0" w:rsidRDefault="007979B0" w:rsidP="007979B0">
      <w:pPr>
        <w:pStyle w:val="2"/>
      </w:pPr>
      <w:r>
        <w:rPr>
          <w:rFonts w:hint="eastAsia"/>
        </w:rPr>
        <w:t>强化低碳经济发展的政府支持</w:t>
      </w:r>
    </w:p>
    <w:p w14:paraId="78EC586F" w14:textId="5918608F" w:rsidR="007979B0" w:rsidRDefault="007979B0" w:rsidP="007979B0">
      <w:pPr>
        <w:pStyle w:val="af1"/>
        <w:spacing w:before="156" w:after="156"/>
        <w:ind w:firstLine="480"/>
      </w:pPr>
      <w:r>
        <w:rPr>
          <w:rFonts w:hint="eastAsia"/>
        </w:rPr>
        <w:t>绿色经济视野下想要实现低碳经济的稳定发展，离不开政府的政策支持。政府作为国家的主要职能组织，对于社会经济发展是十分重要的，政府的经济发展理念应该优先于企业的发展，充分坚持党的领导以及做好党领导的相关方针政策理念的实施。所以在现阶段的社会经济发展的过程中，政府应该充分发挥其职能作用，拥有与时俱进的发展理念，充分认识到低碳经济发展的重要意义，通过结合经济发展新形势，做好企业低碳经济发展的相关政策扶持工作，认真的做好低碳经济项目建设发展的有效调整，进而有效的推进社会企业的低碳经济发展工作进一步开展。比如降低煤炭、石油等易污染环境的能源使用率，用风能、水能、地热能等新型能源进行有效替代，从而减少社会经济发展过程中的环境污染，如果部分工业需求新能源不能满足发展，就需要政府积极倡导新技术的研究，最大程度的降低经济发展对环境产生的不良影响，同时政府也需要做好能源的宏观调控工作，让绿色经济视野下的低碳经济发展能更好的满足国民经济发展需求。</w:t>
      </w:r>
    </w:p>
    <w:p w14:paraId="71E17A22" w14:textId="3BA58814" w:rsidR="007979B0" w:rsidRDefault="007979B0" w:rsidP="007979B0">
      <w:pPr>
        <w:pStyle w:val="2"/>
      </w:pPr>
      <w:r>
        <w:rPr>
          <w:rFonts w:hint="eastAsia"/>
        </w:rPr>
        <w:t>基于社会低碳经济发展调整产业结构</w:t>
      </w:r>
    </w:p>
    <w:p w14:paraId="035D6995" w14:textId="6461244F" w:rsidR="007979B0" w:rsidRDefault="007979B0" w:rsidP="007979B0">
      <w:pPr>
        <w:pStyle w:val="af1"/>
        <w:spacing w:before="156" w:after="156"/>
        <w:ind w:firstLine="480"/>
      </w:pPr>
      <w:r>
        <w:rPr>
          <w:rFonts w:hint="eastAsia"/>
        </w:rPr>
        <w:t>由于社会的经济发展主要依靠的就是工业化发展，而工业化发展的核心力量就是煤炭以及石油产业，但是工业化发展的要求有不能满足社会经济的可持续发展要求，甚至与可持续发展理念相左，但是由于工业化发展对社会经济发展具有十分重要的作用，想要实现低碳经济的绿色发展，就需要调整工业化发展的产业结构。政府的相关负责部门要切实做好绿色经济发展建设，对于我国社会发展进程进行科学合理的调整企业内部产业结构，让企业控制好低碳经济的发展模式，不影响企业经济发展的同时，大力发展低碳经济，促进社会民生经济</w:t>
      </w:r>
      <w:r>
        <w:rPr>
          <w:rFonts w:hint="eastAsia"/>
        </w:rPr>
        <w:lastRenderedPageBreak/>
        <w:t>的健康稳定发展，切实落实可持续发展的思想观念</w:t>
      </w:r>
      <w:r>
        <w:t>。</w:t>
      </w:r>
    </w:p>
    <w:p w14:paraId="1A0F1BA4" w14:textId="2B73E860" w:rsidR="007979B0" w:rsidRDefault="007979B0" w:rsidP="007979B0">
      <w:pPr>
        <w:pStyle w:val="2"/>
      </w:pPr>
      <w:r>
        <w:rPr>
          <w:rFonts w:hint="eastAsia"/>
        </w:rPr>
        <w:t>努力构建低碳经济发展城市</w:t>
      </w:r>
    </w:p>
    <w:p w14:paraId="79497288" w14:textId="55ED58BB" w:rsidR="007979B0" w:rsidRDefault="007979B0" w:rsidP="007979B0">
      <w:pPr>
        <w:pStyle w:val="af1"/>
        <w:spacing w:before="156" w:after="156"/>
        <w:ind w:firstLine="480"/>
      </w:pPr>
      <w:r>
        <w:rPr>
          <w:rFonts w:hint="eastAsia"/>
        </w:rPr>
        <w:t>在人们日常的生产生活中，要不断完善人们的思想认识，让人们的思想能够跟上社会时代发展的步伐，将低碳经济发展融入到城市经济建设过程中，努力构建低碳经济发展城市，结合城市的实际发展情况，充分的利用系能源代替传统能源进行社会经济发展，为城市的低碳经济发展打下坚实的基础，同时也要加强城市的交通，倡导低碳出行方式，对于城市的工程建设，在材料的选择上更多的考虑绿色建筑材料，结合自然资源做好工程的绿色建设，减少对电能的消耗。同时加强城市的汽车尾气处理，降低对城市的环境污染。也要对交通路线及交通工具进行合理使用，比如提倡绿色出行方式，控制私家车的出行次数，</w:t>
      </w:r>
      <w:proofErr w:type="gramStart"/>
      <w:r>
        <w:rPr>
          <w:rFonts w:hint="eastAsia"/>
        </w:rPr>
        <w:t>后者采取</w:t>
      </w:r>
      <w:proofErr w:type="gramEnd"/>
      <w:r>
        <w:rPr>
          <w:rFonts w:hint="eastAsia"/>
        </w:rPr>
        <w:t>限号形式，进行私家车出行控制，从而减少城市空气的污染。</w:t>
      </w:r>
    </w:p>
    <w:p w14:paraId="0D71EB08" w14:textId="407EEDBB" w:rsidR="00DF3486" w:rsidRDefault="00DF3486" w:rsidP="00DF3486">
      <w:pPr>
        <w:pStyle w:val="af1"/>
        <w:spacing w:before="156" w:after="156"/>
        <w:ind w:firstLineChars="0" w:firstLine="0"/>
        <w:jc w:val="center"/>
      </w:pPr>
      <w:r>
        <w:rPr>
          <w:noProof/>
        </w:rPr>
        <w:drawing>
          <wp:inline distT="0" distB="0" distL="0" distR="0" wp14:anchorId="7FEE733B" wp14:editId="6CB6EBBF">
            <wp:extent cx="1775018" cy="186051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2858" t="4441" r="20069" b="1820"/>
                    <a:stretch/>
                  </pic:blipFill>
                  <pic:spPr bwMode="auto">
                    <a:xfrm>
                      <a:off x="0" y="0"/>
                      <a:ext cx="1802140" cy="1888941"/>
                    </a:xfrm>
                    <a:prstGeom prst="rect">
                      <a:avLst/>
                    </a:prstGeom>
                    <a:noFill/>
                    <a:ln>
                      <a:noFill/>
                    </a:ln>
                    <a:extLst>
                      <a:ext uri="{53640926-AAD7-44D8-BBD7-CCE9431645EC}">
                        <a14:shadowObscured xmlns:a14="http://schemas.microsoft.com/office/drawing/2010/main"/>
                      </a:ext>
                    </a:extLst>
                  </pic:spPr>
                </pic:pic>
              </a:graphicData>
            </a:graphic>
          </wp:inline>
        </w:drawing>
      </w:r>
    </w:p>
    <w:p w14:paraId="6072F5C6" w14:textId="207009C7" w:rsidR="00DF3486" w:rsidRPr="007979B0" w:rsidRDefault="00DF3486" w:rsidP="00DF3486">
      <w:pPr>
        <w:pStyle w:val="a0"/>
        <w:rPr>
          <w:rFonts w:hint="eastAsia"/>
        </w:rPr>
      </w:pPr>
      <w:r w:rsidRPr="00DF3486">
        <w:rPr>
          <w:rFonts w:hint="eastAsia"/>
        </w:rPr>
        <w:t>低碳经济发展城市</w:t>
      </w:r>
    </w:p>
    <w:p w14:paraId="043EE619" w14:textId="44F7D829" w:rsidR="00135342" w:rsidRDefault="00734E53">
      <w:pPr>
        <w:widowControl/>
        <w:jc w:val="left"/>
        <w:rPr>
          <w:rFonts w:ascii="Times New Roman" w:eastAsia="方正小标宋简体" w:hAnsi="Times New Roman"/>
          <w:b/>
          <w:bCs/>
          <w:kern w:val="44"/>
          <w:sz w:val="36"/>
          <w:szCs w:val="44"/>
        </w:rPr>
      </w:pPr>
      <w:r>
        <w:br w:type="page"/>
      </w:r>
    </w:p>
    <w:p w14:paraId="7C0DFE4E" w14:textId="77777777" w:rsidR="00135342" w:rsidRDefault="00734E53">
      <w:pPr>
        <w:pStyle w:val="a"/>
        <w:numPr>
          <w:ilvl w:val="0"/>
          <w:numId w:val="0"/>
        </w:numPr>
      </w:pPr>
      <w:bookmarkStart w:id="33" w:name="_Toc86609585"/>
      <w:r>
        <w:rPr>
          <w:rFonts w:hint="eastAsia"/>
        </w:rPr>
        <w:lastRenderedPageBreak/>
        <w:t>参考文献</w:t>
      </w:r>
      <w:bookmarkEnd w:id="33"/>
    </w:p>
    <w:p w14:paraId="7F558DBB" w14:textId="77777777" w:rsidR="007979B0" w:rsidRPr="007979B0" w:rsidRDefault="007979B0" w:rsidP="007979B0">
      <w:pPr>
        <w:pStyle w:val="af1"/>
        <w:spacing w:before="156" w:after="156" w:line="240" w:lineRule="auto"/>
        <w:ind w:left="360" w:hangingChars="150" w:hanging="360"/>
        <w:jc w:val="left"/>
      </w:pPr>
      <w:r w:rsidRPr="007979B0">
        <w:t>[1]</w:t>
      </w:r>
      <w:r w:rsidRPr="007979B0">
        <w:t>穆蓉</w:t>
      </w:r>
      <w:proofErr w:type="gramStart"/>
      <w:r w:rsidRPr="007979B0">
        <w:t>蓉</w:t>
      </w:r>
      <w:proofErr w:type="gramEnd"/>
      <w:r w:rsidRPr="007979B0">
        <w:t>.</w:t>
      </w:r>
      <w:r w:rsidRPr="007979B0">
        <w:t>以科学技术推进生态文明建设</w:t>
      </w:r>
      <w:r w:rsidRPr="007979B0">
        <w:t>[J].</w:t>
      </w:r>
      <w:r w:rsidRPr="007979B0">
        <w:t>产业与科技论坛</w:t>
      </w:r>
      <w:r w:rsidRPr="007979B0">
        <w:t>,2021,20(21):7-8.</w:t>
      </w:r>
    </w:p>
    <w:p w14:paraId="102B340D" w14:textId="062688B2" w:rsidR="007979B0" w:rsidRPr="007979B0" w:rsidRDefault="007979B0" w:rsidP="007979B0">
      <w:pPr>
        <w:pStyle w:val="af1"/>
        <w:spacing w:before="156" w:after="156" w:line="240" w:lineRule="auto"/>
        <w:ind w:left="360" w:hangingChars="150" w:hanging="360"/>
        <w:jc w:val="left"/>
      </w:pPr>
      <w:r w:rsidRPr="007979B0">
        <w:t>[2]</w:t>
      </w:r>
      <w:r w:rsidRPr="007979B0">
        <w:t>冯曦明</w:t>
      </w:r>
      <w:r w:rsidRPr="007979B0">
        <w:t>,</w:t>
      </w:r>
      <w:r w:rsidRPr="007979B0">
        <w:t>张仁杰</w:t>
      </w:r>
      <w:r w:rsidRPr="007979B0">
        <w:t>.</w:t>
      </w:r>
      <w:r w:rsidRPr="007979B0">
        <w:t>产业结构变迁、绿色生态效率与区域经济增长</w:t>
      </w:r>
      <w:r w:rsidRPr="007979B0">
        <w:t>[J/OL].</w:t>
      </w:r>
      <w:r w:rsidRPr="007979B0">
        <w:t>统计与决策</w:t>
      </w:r>
      <w:r w:rsidRPr="007979B0">
        <w:t>,2021(21):104-108[2021-10-31].</w:t>
      </w:r>
      <w:r>
        <w:t xml:space="preserve"> </w:t>
      </w:r>
      <w:proofErr w:type="gramStart"/>
      <w:r w:rsidRPr="007979B0">
        <w:t>https://doi.org/10.13546/j.cnki.tjyjc.2021.21.021</w:t>
      </w:r>
      <w:proofErr w:type="gramEnd"/>
      <w:r w:rsidRPr="007979B0">
        <w:t>.</w:t>
      </w:r>
    </w:p>
    <w:p w14:paraId="6478869A" w14:textId="71E1FFFD" w:rsidR="007979B0" w:rsidRPr="007979B0" w:rsidRDefault="007979B0" w:rsidP="007979B0">
      <w:pPr>
        <w:pStyle w:val="af1"/>
        <w:spacing w:before="156" w:after="156" w:line="240" w:lineRule="auto"/>
        <w:ind w:left="360" w:hangingChars="150" w:hanging="360"/>
        <w:jc w:val="left"/>
      </w:pPr>
      <w:r w:rsidRPr="007979B0">
        <w:t>[3]</w:t>
      </w:r>
      <w:r w:rsidRPr="007979B0">
        <w:t>杨阳</w:t>
      </w:r>
      <w:r w:rsidRPr="007979B0">
        <w:t>,</w:t>
      </w:r>
      <w:r w:rsidRPr="007979B0">
        <w:t>李燕</w:t>
      </w:r>
      <w:r w:rsidRPr="007979B0">
        <w:t>.</w:t>
      </w:r>
      <w:r w:rsidRPr="007979B0">
        <w:t>从中国看世界：全球绿色发展研究</w:t>
      </w:r>
      <w:r w:rsidRPr="007979B0">
        <w:t>40</w:t>
      </w:r>
      <w:r w:rsidRPr="007979B0">
        <w:t>年之回溯与展望</w:t>
      </w:r>
      <w:r w:rsidRPr="007979B0">
        <w:t>[J/OL].</w:t>
      </w:r>
      <w:proofErr w:type="gramStart"/>
      <w:r w:rsidRPr="007979B0">
        <w:t>智库理论</w:t>
      </w:r>
      <w:proofErr w:type="gramEnd"/>
      <w:r w:rsidRPr="007979B0">
        <w:t>与实践</w:t>
      </w:r>
      <w:r w:rsidRPr="007979B0">
        <w:t>:1-8[2021-10-31].</w:t>
      </w:r>
      <w:r>
        <w:t xml:space="preserve"> </w:t>
      </w:r>
      <w:proofErr w:type="gramStart"/>
      <w:r w:rsidRPr="007979B0">
        <w:t>https://doi.org/10.19318/j.cnki.issn.2096-1634.2021.05.08</w:t>
      </w:r>
      <w:proofErr w:type="gramEnd"/>
      <w:r w:rsidRPr="007979B0">
        <w:t>.</w:t>
      </w:r>
    </w:p>
    <w:p w14:paraId="7ED09E67" w14:textId="27653D00" w:rsidR="007979B0" w:rsidRPr="007979B0" w:rsidRDefault="007979B0" w:rsidP="007979B0">
      <w:pPr>
        <w:pStyle w:val="af1"/>
        <w:spacing w:before="156" w:after="156" w:line="240" w:lineRule="auto"/>
        <w:ind w:left="360" w:hangingChars="150" w:hanging="360"/>
        <w:jc w:val="left"/>
      </w:pPr>
      <w:r w:rsidRPr="007979B0">
        <w:t>[4]</w:t>
      </w:r>
      <w:r w:rsidRPr="007979B0">
        <w:t>彭攀</w:t>
      </w:r>
      <w:r w:rsidRPr="007979B0">
        <w:t>,</w:t>
      </w:r>
      <w:r w:rsidRPr="007979B0">
        <w:t>张杰</w:t>
      </w:r>
      <w:r w:rsidRPr="007979B0">
        <w:t>.</w:t>
      </w:r>
      <w:r w:rsidRPr="007979B0">
        <w:t>马克思资本循环理论视角下的我国</w:t>
      </w:r>
      <w:r w:rsidRPr="007979B0">
        <w:t>“</w:t>
      </w:r>
      <w:r w:rsidRPr="007979B0">
        <w:t>内循环</w:t>
      </w:r>
      <w:r w:rsidRPr="007979B0">
        <w:t>”</w:t>
      </w:r>
      <w:r w:rsidRPr="007979B0">
        <w:t>经济发展路径</w:t>
      </w:r>
      <w:r w:rsidRPr="007979B0">
        <w:t>[J/OL].</w:t>
      </w:r>
      <w:r w:rsidRPr="007979B0">
        <w:t>武汉理工大学学报</w:t>
      </w:r>
      <w:r w:rsidRPr="007979B0">
        <w:t>(</w:t>
      </w:r>
      <w:r w:rsidRPr="007979B0">
        <w:t>社会科学版</w:t>
      </w:r>
      <w:r w:rsidRPr="007979B0">
        <w:t>),2021(04):111-116[2021-10-31].</w:t>
      </w:r>
      <w:r>
        <w:t xml:space="preserve"> </w:t>
      </w:r>
      <w:proofErr w:type="gramStart"/>
      <w:r w:rsidRPr="007979B0">
        <w:t>http://kns.cnki.net/kcms/detail/42.1660.C.20211022.0947.030.html</w:t>
      </w:r>
      <w:proofErr w:type="gramEnd"/>
      <w:r w:rsidRPr="007979B0">
        <w:t>.</w:t>
      </w:r>
    </w:p>
    <w:p w14:paraId="2459DB2B" w14:textId="0F56CAD7" w:rsidR="007979B0" w:rsidRPr="007979B0" w:rsidRDefault="007979B0" w:rsidP="007979B0">
      <w:pPr>
        <w:pStyle w:val="af1"/>
        <w:spacing w:before="156" w:after="156" w:line="240" w:lineRule="auto"/>
        <w:ind w:left="360" w:hangingChars="150" w:hanging="360"/>
        <w:jc w:val="left"/>
      </w:pPr>
      <w:r w:rsidRPr="007979B0">
        <w:t>[5]</w:t>
      </w:r>
      <w:r w:rsidRPr="007979B0">
        <w:t>王太明</w:t>
      </w:r>
      <w:r w:rsidRPr="007979B0">
        <w:t>,</w:t>
      </w:r>
      <w:r w:rsidRPr="007979B0">
        <w:t>王丹</w:t>
      </w:r>
      <w:r w:rsidRPr="007979B0">
        <w:t>.</w:t>
      </w:r>
      <w:r w:rsidRPr="007979B0">
        <w:t>中国特色社会主义生态文明制度建设的理论逻辑</w:t>
      </w:r>
      <w:r w:rsidRPr="007979B0">
        <w:t>[J/OL].</w:t>
      </w:r>
      <w:r w:rsidRPr="007979B0">
        <w:t>北京交通大学学报</w:t>
      </w:r>
      <w:r w:rsidRPr="007979B0">
        <w:t>(</w:t>
      </w:r>
      <w:r w:rsidRPr="007979B0">
        <w:t>社会科学版</w:t>
      </w:r>
      <w:r w:rsidRPr="007979B0">
        <w:t>):1-8[2021-10-31].</w:t>
      </w:r>
      <w:r>
        <w:t xml:space="preserve"> </w:t>
      </w:r>
      <w:proofErr w:type="gramStart"/>
      <w:r w:rsidRPr="007979B0">
        <w:t>https://doi.org/10.16797/j.cnki.11-5224/c.20211018.002</w:t>
      </w:r>
      <w:proofErr w:type="gramEnd"/>
      <w:r w:rsidRPr="007979B0">
        <w:t>.</w:t>
      </w:r>
    </w:p>
    <w:p w14:paraId="2639BCF1" w14:textId="0FB05A19" w:rsidR="007979B0" w:rsidRPr="007979B0" w:rsidRDefault="007979B0" w:rsidP="007979B0">
      <w:pPr>
        <w:pStyle w:val="af1"/>
        <w:spacing w:before="156" w:after="156" w:line="240" w:lineRule="auto"/>
        <w:ind w:left="360" w:hangingChars="150" w:hanging="360"/>
        <w:jc w:val="left"/>
      </w:pPr>
      <w:r w:rsidRPr="007979B0">
        <w:t>[6]</w:t>
      </w:r>
      <w:r w:rsidRPr="007979B0">
        <w:t>崔新蕾</w:t>
      </w:r>
      <w:r w:rsidRPr="007979B0">
        <w:t>,</w:t>
      </w:r>
      <w:r w:rsidRPr="007979B0">
        <w:t>李蒙</w:t>
      </w:r>
      <w:r w:rsidRPr="007979B0">
        <w:t>,</w:t>
      </w:r>
      <w:r w:rsidRPr="007979B0">
        <w:t>王丹</w:t>
      </w:r>
      <w:proofErr w:type="gramStart"/>
      <w:r w:rsidRPr="007979B0">
        <w:t>丹</w:t>
      </w:r>
      <w:proofErr w:type="gramEnd"/>
      <w:r w:rsidRPr="007979B0">
        <w:t>.</w:t>
      </w:r>
      <w:r w:rsidRPr="007979B0">
        <w:t>财政压力、产业结构调整与绿色经济效率</w:t>
      </w:r>
      <w:r w:rsidRPr="007979B0">
        <w:t>[J/OL].</w:t>
      </w:r>
      <w:r w:rsidRPr="007979B0">
        <w:t>资源与产业</w:t>
      </w:r>
      <w:r w:rsidRPr="007979B0">
        <w:t>:1-11[2021-10-31].</w:t>
      </w:r>
      <w:r>
        <w:t xml:space="preserve"> </w:t>
      </w:r>
      <w:proofErr w:type="gramStart"/>
      <w:r w:rsidRPr="007979B0">
        <w:t>https://doi.org/10.13776/j.cnki.resourcesindustries.20211014.011</w:t>
      </w:r>
      <w:proofErr w:type="gramEnd"/>
      <w:r w:rsidRPr="007979B0">
        <w:t>.</w:t>
      </w:r>
    </w:p>
    <w:p w14:paraId="1012257F" w14:textId="7B7D2933" w:rsidR="007979B0" w:rsidRPr="007979B0" w:rsidRDefault="007979B0" w:rsidP="007979B0">
      <w:pPr>
        <w:pStyle w:val="af1"/>
        <w:spacing w:before="156" w:after="156" w:line="240" w:lineRule="auto"/>
        <w:ind w:left="360" w:hangingChars="150" w:hanging="360"/>
        <w:jc w:val="left"/>
      </w:pPr>
      <w:r w:rsidRPr="007979B0">
        <w:t>[7]</w:t>
      </w:r>
      <w:r w:rsidRPr="007979B0">
        <w:t>杨煌辉</w:t>
      </w:r>
      <w:r w:rsidRPr="007979B0">
        <w:t>.“</w:t>
      </w:r>
      <w:r w:rsidRPr="007979B0">
        <w:t>绿水青山就是金山银山</w:t>
      </w:r>
      <w:r w:rsidRPr="007979B0">
        <w:t>”</w:t>
      </w:r>
      <w:r w:rsidRPr="007979B0">
        <w:t>的三重逻辑</w:t>
      </w:r>
      <w:r w:rsidRPr="007979B0">
        <w:t>[J/OL].</w:t>
      </w:r>
      <w:r w:rsidRPr="007979B0">
        <w:t>石河子大学学报</w:t>
      </w:r>
      <w:r w:rsidRPr="007979B0">
        <w:t>(</w:t>
      </w:r>
      <w:r w:rsidRPr="007979B0">
        <w:t>哲学社会科学版</w:t>
      </w:r>
      <w:r w:rsidRPr="007979B0">
        <w:t>):1-9[2021-10-31].</w:t>
      </w:r>
      <w:r>
        <w:t xml:space="preserve"> </w:t>
      </w:r>
      <w:proofErr w:type="gramStart"/>
      <w:r w:rsidRPr="007979B0">
        <w:t>https://doi.org/10.13880/j.cnki.cn65-1210/c.20211014.002</w:t>
      </w:r>
      <w:proofErr w:type="gramEnd"/>
      <w:r w:rsidRPr="007979B0">
        <w:t>.</w:t>
      </w:r>
    </w:p>
    <w:p w14:paraId="2335389A" w14:textId="77777777" w:rsidR="007979B0" w:rsidRPr="007979B0" w:rsidRDefault="007979B0" w:rsidP="007979B0">
      <w:pPr>
        <w:pStyle w:val="af1"/>
        <w:spacing w:before="156" w:after="156" w:line="240" w:lineRule="auto"/>
        <w:ind w:left="360" w:hangingChars="150" w:hanging="360"/>
        <w:jc w:val="left"/>
      </w:pPr>
      <w:r w:rsidRPr="007979B0">
        <w:t>[8]</w:t>
      </w:r>
      <w:r w:rsidRPr="007979B0">
        <w:t>李玏</w:t>
      </w:r>
      <w:r w:rsidRPr="007979B0">
        <w:t>,</w:t>
      </w:r>
      <w:r w:rsidRPr="007979B0">
        <w:t>钱益春</w:t>
      </w:r>
      <w:r w:rsidRPr="007979B0">
        <w:t>,</w:t>
      </w:r>
      <w:proofErr w:type="gramStart"/>
      <w:r w:rsidRPr="007979B0">
        <w:t>闫</w:t>
      </w:r>
      <w:proofErr w:type="gramEnd"/>
      <w:r w:rsidRPr="007979B0">
        <w:t>文德</w:t>
      </w:r>
      <w:r w:rsidRPr="007979B0">
        <w:t>.</w:t>
      </w:r>
      <w:r w:rsidRPr="007979B0">
        <w:t>基于主体功能区的生态文明建设评价体系研究</w:t>
      </w:r>
      <w:r w:rsidRPr="007979B0">
        <w:t>[J].</w:t>
      </w:r>
      <w:r w:rsidRPr="007979B0">
        <w:t>中南林业科技大学学报</w:t>
      </w:r>
      <w:r w:rsidRPr="007979B0">
        <w:t>(</w:t>
      </w:r>
      <w:r w:rsidRPr="007979B0">
        <w:t>社会科学版</w:t>
      </w:r>
      <w:r w:rsidRPr="007979B0">
        <w:t>),2021,15(04):1-8.</w:t>
      </w:r>
    </w:p>
    <w:p w14:paraId="4BC94004" w14:textId="0BA28B9B" w:rsidR="007979B0" w:rsidRPr="007979B0" w:rsidRDefault="007979B0" w:rsidP="007979B0">
      <w:pPr>
        <w:pStyle w:val="af1"/>
        <w:spacing w:before="156" w:after="156" w:line="240" w:lineRule="auto"/>
        <w:ind w:left="360" w:hangingChars="150" w:hanging="360"/>
        <w:jc w:val="left"/>
      </w:pPr>
      <w:r w:rsidRPr="007979B0">
        <w:t>[9]</w:t>
      </w:r>
      <w:r w:rsidRPr="007979B0">
        <w:t>陈海嵩</w:t>
      </w:r>
      <w:r w:rsidRPr="007979B0">
        <w:t>.</w:t>
      </w:r>
      <w:r w:rsidRPr="007979B0">
        <w:t>生态环境治理体系的规范构造与法典</w:t>
      </w:r>
      <w:proofErr w:type="gramStart"/>
      <w:r w:rsidRPr="007979B0">
        <w:t>化表达</w:t>
      </w:r>
      <w:proofErr w:type="gramEnd"/>
      <w:r w:rsidRPr="007979B0">
        <w:t>[J/OL].</w:t>
      </w:r>
      <w:r w:rsidRPr="007979B0">
        <w:t>苏州大学学报</w:t>
      </w:r>
      <w:r w:rsidRPr="007979B0">
        <w:t>(</w:t>
      </w:r>
      <w:r w:rsidRPr="007979B0">
        <w:t>法学版</w:t>
      </w:r>
      <w:r w:rsidRPr="007979B0">
        <w:t>):1-15[2021-10-31].</w:t>
      </w:r>
      <w:r>
        <w:t xml:space="preserve"> </w:t>
      </w:r>
      <w:proofErr w:type="gramStart"/>
      <w:r w:rsidRPr="007979B0">
        <w:t>https://doi.org/10.19563/j.cnki.sdfx.2021.04.003</w:t>
      </w:r>
      <w:proofErr w:type="gramEnd"/>
      <w:r w:rsidRPr="007979B0">
        <w:t>.</w:t>
      </w:r>
    </w:p>
    <w:p w14:paraId="02A9ABA7" w14:textId="77777777" w:rsidR="007979B0" w:rsidRPr="007979B0" w:rsidRDefault="007979B0" w:rsidP="007979B0">
      <w:pPr>
        <w:pStyle w:val="af1"/>
        <w:spacing w:before="156" w:after="156" w:line="240" w:lineRule="auto"/>
        <w:ind w:left="360" w:hangingChars="150" w:hanging="360"/>
        <w:jc w:val="left"/>
      </w:pPr>
      <w:r w:rsidRPr="007979B0">
        <w:t>[10]</w:t>
      </w:r>
      <w:r w:rsidRPr="007979B0">
        <w:t>陆岷峰</w:t>
      </w:r>
      <w:r w:rsidRPr="007979B0">
        <w:t>.“</w:t>
      </w:r>
      <w:r w:rsidRPr="007979B0">
        <w:t>双碳</w:t>
      </w:r>
      <w:r w:rsidRPr="007979B0">
        <w:t>”</w:t>
      </w:r>
      <w:r w:rsidRPr="007979B0">
        <w:t>目标背景下小</w:t>
      </w:r>
      <w:proofErr w:type="gramStart"/>
      <w:r w:rsidRPr="007979B0">
        <w:t>微企业</w:t>
      </w:r>
      <w:proofErr w:type="gramEnd"/>
      <w:r w:rsidRPr="007979B0">
        <w:t>新挑战与小</w:t>
      </w:r>
      <w:proofErr w:type="gramStart"/>
      <w:r w:rsidRPr="007979B0">
        <w:t>微金融</w:t>
      </w:r>
      <w:proofErr w:type="gramEnd"/>
      <w:r w:rsidRPr="007979B0">
        <w:t>发展新策略研究</w:t>
      </w:r>
      <w:r w:rsidRPr="007979B0">
        <w:t>[J].</w:t>
      </w:r>
      <w:r w:rsidRPr="007979B0">
        <w:t>北京财贸职业学院学报</w:t>
      </w:r>
      <w:r w:rsidRPr="007979B0">
        <w:t>,2021,37(03):5-11.</w:t>
      </w:r>
    </w:p>
    <w:p w14:paraId="422AE31C" w14:textId="75D2795F" w:rsidR="007979B0" w:rsidRPr="007979B0" w:rsidRDefault="007979B0" w:rsidP="007979B0">
      <w:pPr>
        <w:pStyle w:val="af1"/>
        <w:spacing w:before="156" w:after="156" w:line="240" w:lineRule="auto"/>
        <w:ind w:left="360" w:hangingChars="150" w:hanging="360"/>
        <w:jc w:val="left"/>
      </w:pPr>
      <w:r w:rsidRPr="007979B0">
        <w:t>[11]</w:t>
      </w:r>
      <w:r w:rsidRPr="007979B0">
        <w:t>吕指臣</w:t>
      </w:r>
      <w:r w:rsidRPr="007979B0">
        <w:t>,</w:t>
      </w:r>
      <w:r w:rsidRPr="007979B0">
        <w:t>胡鞍钢</w:t>
      </w:r>
      <w:r w:rsidRPr="007979B0">
        <w:t>.</w:t>
      </w:r>
      <w:r w:rsidRPr="007979B0">
        <w:t>中国建设绿色低碳循环发展的现代化经济体系</w:t>
      </w:r>
      <w:r w:rsidRPr="007979B0">
        <w:t>:</w:t>
      </w:r>
      <w:r w:rsidRPr="007979B0">
        <w:t>实现路径与现实意义</w:t>
      </w:r>
      <w:r w:rsidRPr="007979B0">
        <w:t>[J/OL].</w:t>
      </w:r>
      <w:r w:rsidRPr="007979B0">
        <w:t>北京工业大学学报</w:t>
      </w:r>
      <w:r w:rsidRPr="007979B0">
        <w:t>(</w:t>
      </w:r>
      <w:r w:rsidRPr="007979B0">
        <w:t>社会科学版</w:t>
      </w:r>
      <w:r w:rsidRPr="007979B0">
        <w:t>):1-9[2021-10-31].</w:t>
      </w:r>
      <w:r>
        <w:t xml:space="preserve"> </w:t>
      </w:r>
      <w:proofErr w:type="gramStart"/>
      <w:r w:rsidRPr="007979B0">
        <w:t>http://kns.cnki.net/kcms/detail/11.4558.G.20210830.1622.002.html</w:t>
      </w:r>
      <w:proofErr w:type="gramEnd"/>
      <w:r w:rsidRPr="007979B0">
        <w:t>.</w:t>
      </w:r>
    </w:p>
    <w:p w14:paraId="025780EB" w14:textId="77777777" w:rsidR="007979B0" w:rsidRPr="007979B0" w:rsidRDefault="007979B0" w:rsidP="007979B0">
      <w:pPr>
        <w:pStyle w:val="af1"/>
        <w:spacing w:before="156" w:after="156" w:line="240" w:lineRule="auto"/>
        <w:ind w:left="360" w:hangingChars="150" w:hanging="360"/>
        <w:jc w:val="left"/>
      </w:pPr>
      <w:r w:rsidRPr="007979B0">
        <w:t>[12]</w:t>
      </w:r>
      <w:r w:rsidRPr="007979B0">
        <w:t>张屹</w:t>
      </w:r>
      <w:r w:rsidRPr="007979B0">
        <w:t>.“</w:t>
      </w:r>
      <w:r w:rsidRPr="007979B0">
        <w:t>双循环经济</w:t>
      </w:r>
      <w:r w:rsidRPr="007979B0">
        <w:t>”</w:t>
      </w:r>
      <w:r w:rsidRPr="007979B0">
        <w:t>理念根源追溯</w:t>
      </w:r>
      <w:r w:rsidRPr="007979B0">
        <w:t>[J].</w:t>
      </w:r>
      <w:r w:rsidRPr="007979B0">
        <w:t>天中学刊</w:t>
      </w:r>
      <w:r w:rsidRPr="007979B0">
        <w:t>,2021,36(03):54-61.</w:t>
      </w:r>
    </w:p>
    <w:p w14:paraId="71F97662" w14:textId="77777777" w:rsidR="007979B0" w:rsidRPr="007979B0" w:rsidRDefault="007979B0" w:rsidP="007979B0">
      <w:pPr>
        <w:pStyle w:val="af1"/>
        <w:spacing w:before="156" w:after="156" w:line="240" w:lineRule="auto"/>
        <w:ind w:left="360" w:hangingChars="150" w:hanging="360"/>
        <w:jc w:val="left"/>
      </w:pPr>
      <w:r w:rsidRPr="007979B0">
        <w:t>[13]</w:t>
      </w:r>
      <w:r w:rsidRPr="007979B0">
        <w:t>王凯</w:t>
      </w:r>
      <w:r w:rsidRPr="007979B0">
        <w:t>,</w:t>
      </w:r>
      <w:r w:rsidRPr="007979B0">
        <w:t>张煜杰</w:t>
      </w:r>
      <w:r w:rsidRPr="007979B0">
        <w:t>,</w:t>
      </w:r>
      <w:r w:rsidRPr="007979B0">
        <w:t>陈明令</w:t>
      </w:r>
      <w:r w:rsidRPr="007979B0">
        <w:t>.“</w:t>
      </w:r>
      <w:r w:rsidRPr="007979B0">
        <w:t>双循环</w:t>
      </w:r>
      <w:r w:rsidRPr="007979B0">
        <w:t>”</w:t>
      </w:r>
      <w:r w:rsidRPr="007979B0">
        <w:t>新发展格局下我国体育竞赛</w:t>
      </w:r>
      <w:proofErr w:type="gramStart"/>
      <w:r w:rsidRPr="007979B0">
        <w:t>表演业生态</w:t>
      </w:r>
      <w:proofErr w:type="gramEnd"/>
      <w:r w:rsidRPr="007979B0">
        <w:t>嬗变与应对</w:t>
      </w:r>
      <w:r w:rsidRPr="007979B0">
        <w:t>[J].</w:t>
      </w:r>
      <w:r w:rsidRPr="007979B0">
        <w:t>体育学研究</w:t>
      </w:r>
      <w:r w:rsidRPr="007979B0">
        <w:t>,2021,35(03):67-74.</w:t>
      </w:r>
    </w:p>
    <w:p w14:paraId="0A3F8498" w14:textId="77777777" w:rsidR="007979B0" w:rsidRPr="007979B0" w:rsidRDefault="007979B0" w:rsidP="007979B0">
      <w:pPr>
        <w:pStyle w:val="af1"/>
        <w:spacing w:before="156" w:after="156" w:line="240" w:lineRule="auto"/>
        <w:ind w:left="360" w:hangingChars="150" w:hanging="360"/>
        <w:jc w:val="left"/>
      </w:pPr>
      <w:r w:rsidRPr="007979B0">
        <w:t>[14]</w:t>
      </w:r>
      <w:proofErr w:type="gramStart"/>
      <w:r w:rsidRPr="007979B0">
        <w:t>李丰</w:t>
      </w:r>
      <w:proofErr w:type="gramEnd"/>
      <w:r w:rsidRPr="007979B0">
        <w:t>.</w:t>
      </w:r>
      <w:r w:rsidRPr="007979B0">
        <w:t>低碳经济战略</w:t>
      </w:r>
      <w:proofErr w:type="gramStart"/>
      <w:r w:rsidRPr="007979B0">
        <w:t>视角下碳排放</w:t>
      </w:r>
      <w:proofErr w:type="gramEnd"/>
      <w:r w:rsidRPr="007979B0">
        <w:t>交易市场研究</w:t>
      </w:r>
      <w:r w:rsidRPr="007979B0">
        <w:t>[J].</w:t>
      </w:r>
      <w:r w:rsidRPr="007979B0">
        <w:t>四川轻化工大学学报</w:t>
      </w:r>
      <w:r w:rsidRPr="007979B0">
        <w:t>(</w:t>
      </w:r>
      <w:r w:rsidRPr="007979B0">
        <w:t>社会科学版</w:t>
      </w:r>
      <w:r w:rsidRPr="007979B0">
        <w:t>),2020,35(02):53-69.</w:t>
      </w:r>
    </w:p>
    <w:p w14:paraId="67ECACF5" w14:textId="41CE707E" w:rsidR="00C70B49" w:rsidRDefault="007979B0" w:rsidP="007979B0">
      <w:pPr>
        <w:pStyle w:val="af1"/>
        <w:spacing w:before="156" w:after="156" w:line="240" w:lineRule="auto"/>
        <w:ind w:left="360" w:hangingChars="150" w:hanging="360"/>
        <w:jc w:val="left"/>
      </w:pPr>
      <w:r w:rsidRPr="007979B0">
        <w:t>[15]</w:t>
      </w:r>
      <w:r w:rsidRPr="007979B0">
        <w:t>周正军</w:t>
      </w:r>
      <w:r w:rsidRPr="007979B0">
        <w:t>,</w:t>
      </w:r>
      <w:proofErr w:type="gramStart"/>
      <w:r w:rsidRPr="007979B0">
        <w:t>刘琴芝</w:t>
      </w:r>
      <w:proofErr w:type="gramEnd"/>
      <w:r w:rsidRPr="007979B0">
        <w:t>.</w:t>
      </w:r>
      <w:r w:rsidRPr="007979B0">
        <w:t>现代性视域下文学与政治关系模式思考</w:t>
      </w:r>
      <w:r w:rsidRPr="007979B0">
        <w:t>[J].</w:t>
      </w:r>
      <w:r w:rsidRPr="007979B0">
        <w:t>北极光</w:t>
      </w:r>
      <w:r w:rsidRPr="007979B0">
        <w:t>,2015(10):12.</w:t>
      </w:r>
    </w:p>
    <w:sectPr w:rsidR="00C70B49">
      <w:headerReference w:type="first" r:id="rId16"/>
      <w:pgSz w:w="11906" w:h="16838"/>
      <w:pgMar w:top="1134"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FC3A5" w14:textId="77777777" w:rsidR="00572A09" w:rsidRDefault="00572A09">
      <w:r>
        <w:separator/>
      </w:r>
    </w:p>
  </w:endnote>
  <w:endnote w:type="continuationSeparator" w:id="0">
    <w:p w14:paraId="08EB6A73" w14:textId="77777777" w:rsidR="00572A09" w:rsidRDefault="0057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方正舒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FZSSK--GBK1-0">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CC3E" w14:textId="77777777" w:rsidR="00572A09" w:rsidRDefault="00572A09">
      <w:r>
        <w:separator/>
      </w:r>
    </w:p>
  </w:footnote>
  <w:footnote w:type="continuationSeparator" w:id="0">
    <w:p w14:paraId="67A5ECB5" w14:textId="77777777" w:rsidR="00572A09" w:rsidRDefault="00572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736AC" w14:textId="24900B7C" w:rsidR="00E41104" w:rsidRDefault="00E41104">
    <w:pPr>
      <w:pStyle w:val="ab"/>
      <w:rPr>
        <w:rFonts w:ascii="Times New Roman" w:hAnsi="Times New Roman" w:cs="Times New Roman"/>
        <w:sz w:val="20"/>
      </w:rPr>
    </w:pPr>
    <w:r>
      <w:rPr>
        <w:rFonts w:ascii="宋体" w:eastAsia="宋体" w:hAnsi="宋体" w:cs="Times New Roman" w:hint="eastAsia"/>
        <w:b/>
        <w:sz w:val="20"/>
      </w:rPr>
      <w:t>自然辩证法</w:t>
    </w:r>
    <w:r>
      <w:rPr>
        <w:rFonts w:ascii="Times New Roman" w:hAnsi="Times New Roman" w:cs="Times New Roman"/>
        <w:sz w:val="20"/>
      </w:rPr>
      <w:ptab w:relativeTo="margin" w:alignment="center" w:leader="none"/>
    </w:r>
    <w:r>
      <w:rPr>
        <w:rFonts w:ascii="Times New Roman" w:hAnsi="Times New Roman" w:cs="Times New Roman"/>
        <w:sz w:val="20"/>
      </w:rPr>
      <w:ptab w:relativeTo="margin" w:alignment="right" w:leader="none"/>
    </w:r>
    <w:r>
      <w:rPr>
        <w:rFonts w:ascii="Times New Roman" w:hAnsi="Times New Roman" w:cs="Times New Roman"/>
        <w:sz w:val="20"/>
      </w:rPr>
      <w:t>Page</w:t>
    </w:r>
    <w:r>
      <w:rPr>
        <w:rFonts w:ascii="Times New Roman" w:hAnsi="Times New Roman" w:cs="Times New Roman"/>
        <w:sz w:val="20"/>
        <w:lang w:val="zh-CN"/>
      </w:rPr>
      <w:t xml:space="preserve"> </w:t>
    </w:r>
    <w:r>
      <w:rPr>
        <w:rFonts w:ascii="Times New Roman" w:hAnsi="Times New Roman" w:cs="Times New Roman"/>
        <w:b/>
        <w:bCs/>
        <w:sz w:val="20"/>
      </w:rPr>
      <w:fldChar w:fldCharType="begin"/>
    </w:r>
    <w:r>
      <w:rPr>
        <w:rFonts w:ascii="Times New Roman" w:hAnsi="Times New Roman" w:cs="Times New Roman"/>
        <w:b/>
        <w:bCs/>
        <w:sz w:val="20"/>
      </w:rPr>
      <w:instrText>PAGE  \* Arabic  \* MERGEFORMAT</w:instrText>
    </w:r>
    <w:r>
      <w:rPr>
        <w:rFonts w:ascii="Times New Roman" w:hAnsi="Times New Roman" w:cs="Times New Roman"/>
        <w:b/>
        <w:bCs/>
        <w:sz w:val="20"/>
      </w:rPr>
      <w:fldChar w:fldCharType="separate"/>
    </w:r>
    <w:r>
      <w:rPr>
        <w:rFonts w:ascii="Times New Roman" w:hAnsi="Times New Roman" w:cs="Times New Roman"/>
        <w:b/>
        <w:bCs/>
        <w:sz w:val="20"/>
      </w:rPr>
      <w:t>2</w:t>
    </w:r>
    <w:r>
      <w:rPr>
        <w:rFonts w:ascii="Times New Roman" w:hAnsi="Times New Roman" w:cs="Times New Roman"/>
        <w:b/>
        <w:bCs/>
        <w:sz w:val="20"/>
      </w:rPr>
      <w:fldChar w:fldCharType="end"/>
    </w:r>
    <w:r>
      <w:rPr>
        <w:rFonts w:ascii="Times New Roman" w:hAnsi="Times New Roman" w:cs="Times New Roman"/>
        <w:sz w:val="20"/>
        <w:lang w:val="zh-CN"/>
      </w:rPr>
      <w:t xml:space="preserve"> of </w:t>
    </w:r>
    <w:r>
      <w:rPr>
        <w:rFonts w:ascii="Times New Roman" w:hAnsi="Times New Roman" w:cs="Times New Roman"/>
        <w:b/>
        <w:bCs/>
        <w:sz w:val="20"/>
      </w:rPr>
      <w:fldChar w:fldCharType="begin"/>
    </w:r>
    <w:r>
      <w:rPr>
        <w:rFonts w:ascii="Times New Roman" w:hAnsi="Times New Roman" w:cs="Times New Roman"/>
        <w:b/>
        <w:bCs/>
        <w:sz w:val="20"/>
      </w:rPr>
      <w:instrText>NUMPAGES  \* Arabic  \* MERGEFORMAT</w:instrText>
    </w:r>
    <w:r>
      <w:rPr>
        <w:rFonts w:ascii="Times New Roman" w:hAnsi="Times New Roman" w:cs="Times New Roman"/>
        <w:b/>
        <w:bCs/>
        <w:sz w:val="20"/>
      </w:rPr>
      <w:fldChar w:fldCharType="separate"/>
    </w:r>
    <w:r>
      <w:rPr>
        <w:rFonts w:ascii="Times New Roman" w:hAnsi="Times New Roman" w:cs="Times New Roman"/>
        <w:b/>
        <w:bCs/>
        <w:sz w:val="20"/>
      </w:rPr>
      <w:t>4</w:t>
    </w:r>
    <w:r>
      <w:rPr>
        <w:rFonts w:ascii="Times New Roman" w:hAnsi="Times New Roman" w:cs="Times New Roman"/>
        <w:b/>
        <w:bCs/>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273D" w14:textId="77777777" w:rsidR="00E41104" w:rsidRDefault="00E4110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43E52" w14:textId="0EA1902C" w:rsidR="00E41104" w:rsidRDefault="00E41104">
    <w:pPr>
      <w:pStyle w:val="ab"/>
      <w:rPr>
        <w:rFonts w:ascii="Times New Roman" w:hAnsi="Times New Roman" w:cs="Times New Roman"/>
        <w:sz w:val="20"/>
      </w:rPr>
    </w:pPr>
    <w:r w:rsidRPr="00E41104">
      <w:rPr>
        <w:rFonts w:ascii="宋体" w:eastAsia="宋体" w:hAnsi="宋体" w:cs="Times New Roman" w:hint="eastAsia"/>
        <w:b/>
        <w:sz w:val="20"/>
      </w:rPr>
      <w:t>自然辩证法</w:t>
    </w:r>
    <w:r>
      <w:rPr>
        <w:rFonts w:ascii="Times New Roman" w:hAnsi="Times New Roman" w:cs="Times New Roman"/>
        <w:sz w:val="20"/>
      </w:rPr>
      <w:ptab w:relativeTo="margin" w:alignment="center" w:leader="none"/>
    </w:r>
    <w:r>
      <w:rPr>
        <w:rFonts w:ascii="Times New Roman" w:hAnsi="Times New Roman" w:cs="Times New Roman"/>
        <w:sz w:val="20"/>
      </w:rPr>
      <w:t xml:space="preserve"> </w:t>
    </w:r>
    <w:r>
      <w:rPr>
        <w:rFonts w:ascii="Times New Roman" w:hAnsi="Times New Roman" w:cs="Times New Roman"/>
        <w:sz w:val="20"/>
      </w:rPr>
      <w:ptab w:relativeTo="margin" w:alignment="right" w:leader="none"/>
    </w:r>
    <w:r>
      <w:rPr>
        <w:rFonts w:ascii="Times New Roman" w:hAnsi="Times New Roman" w:cs="Times New Roman"/>
        <w:sz w:val="20"/>
      </w:rPr>
      <w:t>Page</w:t>
    </w:r>
    <w:r>
      <w:rPr>
        <w:rFonts w:ascii="Times New Roman" w:hAnsi="Times New Roman" w:cs="Times New Roman"/>
        <w:sz w:val="20"/>
        <w:lang w:val="zh-CN"/>
      </w:rPr>
      <w:t xml:space="preserve"> </w:t>
    </w:r>
    <w:r>
      <w:rPr>
        <w:rFonts w:ascii="Times New Roman" w:hAnsi="Times New Roman" w:cs="Times New Roman"/>
        <w:b/>
        <w:bCs/>
        <w:sz w:val="20"/>
      </w:rPr>
      <w:fldChar w:fldCharType="begin"/>
    </w:r>
    <w:r>
      <w:rPr>
        <w:rFonts w:ascii="Times New Roman" w:hAnsi="Times New Roman" w:cs="Times New Roman"/>
        <w:b/>
        <w:bCs/>
        <w:sz w:val="20"/>
      </w:rPr>
      <w:instrText>PAGE  \* Arabic  \* MERGEFORMAT</w:instrText>
    </w:r>
    <w:r>
      <w:rPr>
        <w:rFonts w:ascii="Times New Roman" w:hAnsi="Times New Roman" w:cs="Times New Roman"/>
        <w:b/>
        <w:bCs/>
        <w:sz w:val="20"/>
      </w:rPr>
      <w:fldChar w:fldCharType="separate"/>
    </w:r>
    <w:r>
      <w:rPr>
        <w:rFonts w:ascii="Times New Roman" w:hAnsi="Times New Roman" w:cs="Times New Roman"/>
        <w:b/>
        <w:bCs/>
        <w:sz w:val="20"/>
        <w:lang w:val="zh-CN"/>
      </w:rPr>
      <w:t>1</w:t>
    </w:r>
    <w:r>
      <w:rPr>
        <w:rFonts w:ascii="Times New Roman" w:hAnsi="Times New Roman" w:cs="Times New Roman"/>
        <w:b/>
        <w:bCs/>
        <w:sz w:val="20"/>
      </w:rPr>
      <w:fldChar w:fldCharType="end"/>
    </w:r>
    <w:r>
      <w:rPr>
        <w:rFonts w:ascii="Times New Roman" w:hAnsi="Times New Roman" w:cs="Times New Roman"/>
        <w:sz w:val="20"/>
        <w:lang w:val="zh-CN"/>
      </w:rPr>
      <w:t xml:space="preserve"> of </w:t>
    </w:r>
    <w:r>
      <w:rPr>
        <w:rFonts w:ascii="Times New Roman" w:hAnsi="Times New Roman" w:cs="Times New Roman"/>
        <w:b/>
        <w:bCs/>
        <w:sz w:val="20"/>
      </w:rPr>
      <w:fldChar w:fldCharType="begin"/>
    </w:r>
    <w:r>
      <w:rPr>
        <w:rFonts w:ascii="Times New Roman" w:hAnsi="Times New Roman" w:cs="Times New Roman"/>
        <w:b/>
        <w:bCs/>
        <w:sz w:val="20"/>
      </w:rPr>
      <w:instrText>NUMPAGES  \* Arabic  \* MERGEFORMAT</w:instrText>
    </w:r>
    <w:r>
      <w:rPr>
        <w:rFonts w:ascii="Times New Roman" w:hAnsi="Times New Roman" w:cs="Times New Roman"/>
        <w:b/>
        <w:bCs/>
        <w:sz w:val="20"/>
      </w:rPr>
      <w:fldChar w:fldCharType="separate"/>
    </w:r>
    <w:r>
      <w:rPr>
        <w:rFonts w:ascii="Times New Roman" w:hAnsi="Times New Roman" w:cs="Times New Roman"/>
        <w:b/>
        <w:bCs/>
        <w:sz w:val="20"/>
        <w:lang w:val="zh-CN"/>
      </w:rPr>
      <w:t>2</w:t>
    </w:r>
    <w:r>
      <w:rPr>
        <w:rFonts w:ascii="Times New Roman" w:hAnsi="Times New Roman" w:cs="Times New Roman"/>
        <w:b/>
        <w:bCs/>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2D06"/>
    <w:multiLevelType w:val="multilevel"/>
    <w:tmpl w:val="1E1E2D0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29777A9E"/>
    <w:multiLevelType w:val="hybridMultilevel"/>
    <w:tmpl w:val="8968F29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D7231AB"/>
    <w:multiLevelType w:val="multilevel"/>
    <w:tmpl w:val="2D7231A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30D50F82"/>
    <w:multiLevelType w:val="multilevel"/>
    <w:tmpl w:val="36DA9588"/>
    <w:lvl w:ilvl="0">
      <w:start w:val="1"/>
      <w:numFmt w:val="bullet"/>
      <w:lvlText w:val=""/>
      <w:lvlJc w:val="left"/>
      <w:pPr>
        <w:ind w:left="420" w:hanging="420"/>
      </w:pPr>
      <w:rPr>
        <w:rFonts w:ascii="Wingdings" w:hAnsi="Wingdings" w:hint="default"/>
        <w:b w:val="0"/>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7D7EBD"/>
    <w:multiLevelType w:val="multilevel"/>
    <w:tmpl w:val="377D7EBD"/>
    <w:lvl w:ilvl="0">
      <w:start w:val="1"/>
      <w:numFmt w:val="decimal"/>
      <w:pStyle w:val="a"/>
      <w:lvlText w:val="%1"/>
      <w:lvlJc w:val="left"/>
      <w:pPr>
        <w:tabs>
          <w:tab w:val="left" w:pos="284"/>
        </w:tabs>
        <w:ind w:left="425" w:hanging="425"/>
      </w:pPr>
      <w:rPr>
        <w:rFonts w:hint="eastAsia"/>
      </w:rPr>
    </w:lvl>
    <w:lvl w:ilvl="1">
      <w:start w:val="1"/>
      <w:numFmt w:val="decimal"/>
      <w:pStyle w:val="1"/>
      <w:lvlText w:val="%1.%2"/>
      <w:lvlJc w:val="left"/>
      <w:pPr>
        <w:ind w:left="1419" w:firstLine="0"/>
      </w:pPr>
      <w:rPr>
        <w:rFonts w:hint="eastAsia"/>
      </w:rPr>
    </w:lvl>
    <w:lvl w:ilvl="2">
      <w:start w:val="1"/>
      <w:numFmt w:val="decimal"/>
      <w:pStyle w:val="2"/>
      <w:suff w:val="space"/>
      <w:lvlText w:val="%1.%2.%3"/>
      <w:lvlJc w:val="left"/>
      <w:pPr>
        <w:ind w:left="0" w:firstLine="0"/>
      </w:pPr>
      <w:rPr>
        <w:rFonts w:hint="eastAsia"/>
      </w:rPr>
    </w:lvl>
    <w:lvl w:ilvl="3">
      <w:start w:val="1"/>
      <w:numFmt w:val="decimal"/>
      <w:lvlText w:val="%4)"/>
      <w:lvlJc w:val="left"/>
      <w:pPr>
        <w:tabs>
          <w:tab w:val="left" w:pos="284"/>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77F31EC"/>
    <w:multiLevelType w:val="hybridMultilevel"/>
    <w:tmpl w:val="CC08C3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3D800C2B"/>
    <w:multiLevelType w:val="hybridMultilevel"/>
    <w:tmpl w:val="3FC01C1C"/>
    <w:lvl w:ilvl="0" w:tplc="A6882D6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2C1026"/>
    <w:multiLevelType w:val="multilevel"/>
    <w:tmpl w:val="4F2C102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53BF106B"/>
    <w:multiLevelType w:val="multilevel"/>
    <w:tmpl w:val="36DA9588"/>
    <w:lvl w:ilvl="0">
      <w:start w:val="1"/>
      <w:numFmt w:val="bullet"/>
      <w:lvlText w:val=""/>
      <w:lvlJc w:val="left"/>
      <w:pPr>
        <w:ind w:left="420" w:hanging="420"/>
      </w:pPr>
      <w:rPr>
        <w:rFonts w:ascii="Wingdings" w:hAnsi="Wingdings" w:hint="default"/>
        <w:b w:val="0"/>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4827C3"/>
    <w:multiLevelType w:val="multilevel"/>
    <w:tmpl w:val="544827C3"/>
    <w:lvl w:ilvl="0">
      <w:start w:val="1"/>
      <w:numFmt w:val="decimal"/>
      <w:lvlText w:val="%1"/>
      <w:lvlJc w:val="left"/>
      <w:pPr>
        <w:tabs>
          <w:tab w:val="left" w:pos="284"/>
        </w:tabs>
        <w:ind w:left="425" w:hanging="425"/>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4)"/>
      <w:lvlJc w:val="left"/>
      <w:pPr>
        <w:tabs>
          <w:tab w:val="left" w:pos="284"/>
        </w:tabs>
        <w:ind w:left="0" w:firstLine="0"/>
      </w:pPr>
      <w:rPr>
        <w:rFonts w:hint="eastAsia"/>
      </w:rPr>
    </w:lvl>
    <w:lvl w:ilvl="4">
      <w:start w:val="1"/>
      <w:numFmt w:val="decimal"/>
      <w:pStyle w:val="a0"/>
      <w:suff w:val="space"/>
      <w:lvlText w:val="Figure %5"/>
      <w:lvlJc w:val="left"/>
      <w:pPr>
        <w:ind w:left="0" w:firstLine="0"/>
      </w:pPr>
      <w:rPr>
        <w:rFonts w:ascii="Times New Roman" w:hAnsi="Times New Roman" w:hint="default"/>
        <w:b w:val="0"/>
        <w:i w:val="0"/>
        <w:sz w:val="21"/>
      </w:rPr>
    </w:lvl>
    <w:lvl w:ilvl="5">
      <w:start w:val="1"/>
      <w:numFmt w:val="decimal"/>
      <w:pStyle w:val="a1"/>
      <w:suff w:val="space"/>
      <w:lvlText w:val="Table %1.%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4865BCA"/>
    <w:multiLevelType w:val="multilevel"/>
    <w:tmpl w:val="5824F70C"/>
    <w:lvl w:ilvl="0">
      <w:start w:val="1"/>
      <w:numFmt w:val="bullet"/>
      <w:lvlText w:val=""/>
      <w:lvlJc w:val="left"/>
      <w:pPr>
        <w:ind w:left="420" w:hanging="420"/>
      </w:pPr>
      <w:rPr>
        <w:rFonts w:ascii="Wingdings" w:hAnsi="Wingdings" w:hint="default"/>
        <w:b w:val="0"/>
      </w:rPr>
    </w:lvl>
    <w:lvl w:ilvl="1">
      <w:start w:val="1"/>
      <w:numFmt w:val="decimal"/>
      <w:lvlText w:val="（%2）"/>
      <w:lvlJc w:val="left"/>
      <w:pPr>
        <w:ind w:left="1140" w:hanging="720"/>
      </w:pPr>
      <w:rPr>
        <w:rFont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7C0D82"/>
    <w:multiLevelType w:val="multilevel"/>
    <w:tmpl w:val="567C0D82"/>
    <w:lvl w:ilvl="0">
      <w:start w:val="1"/>
      <w:numFmt w:val="decimal"/>
      <w:pStyle w:val="a2"/>
      <w:lvlText w:val="%1."/>
      <w:lvlJc w:val="center"/>
      <w:pPr>
        <w:ind w:left="420" w:hanging="420"/>
      </w:pPr>
      <w:rPr>
        <w:rFonts w:hint="eastAsia"/>
        <w:caps w:val="0"/>
        <w:strike w:val="0"/>
        <w:dstrike w:val="0"/>
        <w:vanish w:val="0"/>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E9C1EC9"/>
    <w:multiLevelType w:val="multilevel"/>
    <w:tmpl w:val="5824F70C"/>
    <w:lvl w:ilvl="0">
      <w:start w:val="1"/>
      <w:numFmt w:val="bullet"/>
      <w:lvlText w:val=""/>
      <w:lvlJc w:val="left"/>
      <w:pPr>
        <w:ind w:left="420" w:hanging="420"/>
      </w:pPr>
      <w:rPr>
        <w:rFonts w:ascii="Wingdings" w:hAnsi="Wingdings" w:hint="default"/>
        <w:b w:val="0"/>
      </w:rPr>
    </w:lvl>
    <w:lvl w:ilvl="1">
      <w:start w:val="1"/>
      <w:numFmt w:val="decimal"/>
      <w:lvlText w:val="（%2）"/>
      <w:lvlJc w:val="left"/>
      <w:pPr>
        <w:ind w:left="1140" w:hanging="720"/>
      </w:pPr>
      <w:rPr>
        <w:rFont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D8F1F85"/>
    <w:multiLevelType w:val="hybridMultilevel"/>
    <w:tmpl w:val="CF904C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F506CC9"/>
    <w:multiLevelType w:val="multilevel"/>
    <w:tmpl w:val="5824F70C"/>
    <w:lvl w:ilvl="0">
      <w:start w:val="1"/>
      <w:numFmt w:val="bullet"/>
      <w:lvlText w:val=""/>
      <w:lvlJc w:val="left"/>
      <w:pPr>
        <w:ind w:left="420" w:hanging="420"/>
      </w:pPr>
      <w:rPr>
        <w:rFonts w:ascii="Wingdings" w:hAnsi="Wingdings" w:hint="default"/>
        <w:b w:val="0"/>
      </w:rPr>
    </w:lvl>
    <w:lvl w:ilvl="1">
      <w:start w:val="1"/>
      <w:numFmt w:val="decimal"/>
      <w:lvlText w:val="（%2）"/>
      <w:lvlJc w:val="left"/>
      <w:pPr>
        <w:ind w:left="1140" w:hanging="720"/>
      </w:pPr>
      <w:rPr>
        <w:rFont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0"/>
  </w:num>
  <w:num w:numId="3">
    <w:abstractNumId w:val="11"/>
  </w:num>
  <w:num w:numId="4">
    <w:abstractNumId w:val="9"/>
  </w:num>
  <w:num w:numId="5">
    <w:abstractNumId w:val="0"/>
  </w:num>
  <w:num w:numId="6">
    <w:abstractNumId w:val="7"/>
  </w:num>
  <w:num w:numId="7">
    <w:abstractNumId w:val="2"/>
  </w:num>
  <w:num w:numId="8">
    <w:abstractNumId w:val="10"/>
    <w:lvlOverride w:ilvl="0">
      <w:startOverride w:val="1"/>
    </w:lvlOverride>
  </w:num>
  <w:num w:numId="9">
    <w:abstractNumId w:val="13"/>
  </w:num>
  <w:num w:numId="10">
    <w:abstractNumId w:val="6"/>
  </w:num>
  <w:num w:numId="11">
    <w:abstractNumId w:val="1"/>
  </w:num>
  <w:num w:numId="12">
    <w:abstractNumId w:val="5"/>
  </w:num>
  <w:num w:numId="13">
    <w:abstractNumId w:val="10"/>
  </w:num>
  <w:num w:numId="14">
    <w:abstractNumId w:val="8"/>
  </w:num>
  <w:num w:numId="15">
    <w:abstractNumId w:val="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autoHyphenation/>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DB"/>
    <w:rsid w:val="00000D07"/>
    <w:rsid w:val="00001565"/>
    <w:rsid w:val="00011D83"/>
    <w:rsid w:val="00012B7E"/>
    <w:rsid w:val="00013EE7"/>
    <w:rsid w:val="000231F9"/>
    <w:rsid w:val="00037FEB"/>
    <w:rsid w:val="000544D1"/>
    <w:rsid w:val="000627CF"/>
    <w:rsid w:val="000665DD"/>
    <w:rsid w:val="00071964"/>
    <w:rsid w:val="00080A42"/>
    <w:rsid w:val="000810E2"/>
    <w:rsid w:val="00082669"/>
    <w:rsid w:val="00086A1A"/>
    <w:rsid w:val="000879FD"/>
    <w:rsid w:val="000915A1"/>
    <w:rsid w:val="00097880"/>
    <w:rsid w:val="000A45F2"/>
    <w:rsid w:val="000A7C80"/>
    <w:rsid w:val="000B258F"/>
    <w:rsid w:val="000B3981"/>
    <w:rsid w:val="000B405F"/>
    <w:rsid w:val="000D2ED2"/>
    <w:rsid w:val="000D55E2"/>
    <w:rsid w:val="000E22CB"/>
    <w:rsid w:val="000F1D7E"/>
    <w:rsid w:val="000F734E"/>
    <w:rsid w:val="000F790E"/>
    <w:rsid w:val="001007A5"/>
    <w:rsid w:val="00100CC5"/>
    <w:rsid w:val="00107588"/>
    <w:rsid w:val="001101D7"/>
    <w:rsid w:val="00135342"/>
    <w:rsid w:val="00137906"/>
    <w:rsid w:val="001448C5"/>
    <w:rsid w:val="00147489"/>
    <w:rsid w:val="0015150D"/>
    <w:rsid w:val="00151B1B"/>
    <w:rsid w:val="00154259"/>
    <w:rsid w:val="00156849"/>
    <w:rsid w:val="00163630"/>
    <w:rsid w:val="0017371F"/>
    <w:rsid w:val="0017614E"/>
    <w:rsid w:val="00177960"/>
    <w:rsid w:val="0019044F"/>
    <w:rsid w:val="00190579"/>
    <w:rsid w:val="001931D8"/>
    <w:rsid w:val="001B509D"/>
    <w:rsid w:val="001C01AD"/>
    <w:rsid w:val="001D1B11"/>
    <w:rsid w:val="001D6867"/>
    <w:rsid w:val="001E24DF"/>
    <w:rsid w:val="001F21E0"/>
    <w:rsid w:val="001F229A"/>
    <w:rsid w:val="00202228"/>
    <w:rsid w:val="002028B7"/>
    <w:rsid w:val="00203EE5"/>
    <w:rsid w:val="00206116"/>
    <w:rsid w:val="00213169"/>
    <w:rsid w:val="0021371B"/>
    <w:rsid w:val="00214EEE"/>
    <w:rsid w:val="002176DC"/>
    <w:rsid w:val="0022722D"/>
    <w:rsid w:val="0022794D"/>
    <w:rsid w:val="002359EB"/>
    <w:rsid w:val="0024060E"/>
    <w:rsid w:val="00251000"/>
    <w:rsid w:val="00261FFF"/>
    <w:rsid w:val="00270C3E"/>
    <w:rsid w:val="00284E58"/>
    <w:rsid w:val="002850CF"/>
    <w:rsid w:val="00297D45"/>
    <w:rsid w:val="002A01AA"/>
    <w:rsid w:val="002A0600"/>
    <w:rsid w:val="002A09C8"/>
    <w:rsid w:val="002A46F4"/>
    <w:rsid w:val="002A4B94"/>
    <w:rsid w:val="002A51C7"/>
    <w:rsid w:val="002B0FF6"/>
    <w:rsid w:val="002B43F8"/>
    <w:rsid w:val="002C38C3"/>
    <w:rsid w:val="002C5EA3"/>
    <w:rsid w:val="002C7694"/>
    <w:rsid w:val="002F121D"/>
    <w:rsid w:val="002F14A1"/>
    <w:rsid w:val="002F1F57"/>
    <w:rsid w:val="002F4234"/>
    <w:rsid w:val="002F7FD4"/>
    <w:rsid w:val="00306389"/>
    <w:rsid w:val="003068C0"/>
    <w:rsid w:val="003269BA"/>
    <w:rsid w:val="0034031F"/>
    <w:rsid w:val="003624BE"/>
    <w:rsid w:val="00366017"/>
    <w:rsid w:val="00367424"/>
    <w:rsid w:val="00372A24"/>
    <w:rsid w:val="00390D6B"/>
    <w:rsid w:val="00392571"/>
    <w:rsid w:val="003A09DA"/>
    <w:rsid w:val="003B26AF"/>
    <w:rsid w:val="003B7496"/>
    <w:rsid w:val="003C7D6C"/>
    <w:rsid w:val="003D0FC9"/>
    <w:rsid w:val="004128F3"/>
    <w:rsid w:val="004257B1"/>
    <w:rsid w:val="00426EC8"/>
    <w:rsid w:val="00452C70"/>
    <w:rsid w:val="00454598"/>
    <w:rsid w:val="004559A9"/>
    <w:rsid w:val="00482691"/>
    <w:rsid w:val="00483633"/>
    <w:rsid w:val="004851A6"/>
    <w:rsid w:val="00487787"/>
    <w:rsid w:val="00490B8A"/>
    <w:rsid w:val="00492319"/>
    <w:rsid w:val="004A3F60"/>
    <w:rsid w:val="004A4272"/>
    <w:rsid w:val="004A78AA"/>
    <w:rsid w:val="004B0484"/>
    <w:rsid w:val="004B0ACE"/>
    <w:rsid w:val="004B2FE1"/>
    <w:rsid w:val="004C14DF"/>
    <w:rsid w:val="004C6B28"/>
    <w:rsid w:val="004D5425"/>
    <w:rsid w:val="004E03D4"/>
    <w:rsid w:val="004E4666"/>
    <w:rsid w:val="004E47C7"/>
    <w:rsid w:val="004F58CA"/>
    <w:rsid w:val="004F7F13"/>
    <w:rsid w:val="00504EF8"/>
    <w:rsid w:val="00505C92"/>
    <w:rsid w:val="0051266A"/>
    <w:rsid w:val="005154B4"/>
    <w:rsid w:val="00515BF4"/>
    <w:rsid w:val="00522B5E"/>
    <w:rsid w:val="005303D0"/>
    <w:rsid w:val="00535F15"/>
    <w:rsid w:val="00535F88"/>
    <w:rsid w:val="00542932"/>
    <w:rsid w:val="005439D1"/>
    <w:rsid w:val="00544BE8"/>
    <w:rsid w:val="00547C1E"/>
    <w:rsid w:val="00552D27"/>
    <w:rsid w:val="00561E3C"/>
    <w:rsid w:val="005662D3"/>
    <w:rsid w:val="005712C3"/>
    <w:rsid w:val="00571C00"/>
    <w:rsid w:val="00572A09"/>
    <w:rsid w:val="00573969"/>
    <w:rsid w:val="0058196A"/>
    <w:rsid w:val="00582A7B"/>
    <w:rsid w:val="0058678C"/>
    <w:rsid w:val="00587331"/>
    <w:rsid w:val="00592600"/>
    <w:rsid w:val="005964FC"/>
    <w:rsid w:val="005A2BC2"/>
    <w:rsid w:val="005A734B"/>
    <w:rsid w:val="005B0034"/>
    <w:rsid w:val="005B23C4"/>
    <w:rsid w:val="005D1008"/>
    <w:rsid w:val="005E072B"/>
    <w:rsid w:val="005E09CE"/>
    <w:rsid w:val="005E21F1"/>
    <w:rsid w:val="005F1B33"/>
    <w:rsid w:val="006020C1"/>
    <w:rsid w:val="00607EDD"/>
    <w:rsid w:val="006125AB"/>
    <w:rsid w:val="00612E6E"/>
    <w:rsid w:val="00613D35"/>
    <w:rsid w:val="00625AB6"/>
    <w:rsid w:val="006308E1"/>
    <w:rsid w:val="00631BF1"/>
    <w:rsid w:val="006327E4"/>
    <w:rsid w:val="00650AAF"/>
    <w:rsid w:val="00651EAD"/>
    <w:rsid w:val="006633E3"/>
    <w:rsid w:val="006664EA"/>
    <w:rsid w:val="00667110"/>
    <w:rsid w:val="00674BE6"/>
    <w:rsid w:val="00675C46"/>
    <w:rsid w:val="00681305"/>
    <w:rsid w:val="0068341E"/>
    <w:rsid w:val="006848A9"/>
    <w:rsid w:val="00685B3B"/>
    <w:rsid w:val="0069501F"/>
    <w:rsid w:val="006970E7"/>
    <w:rsid w:val="006A0FA9"/>
    <w:rsid w:val="006A41E0"/>
    <w:rsid w:val="006B1AB9"/>
    <w:rsid w:val="006B4E16"/>
    <w:rsid w:val="006D08B1"/>
    <w:rsid w:val="006D460E"/>
    <w:rsid w:val="006E3621"/>
    <w:rsid w:val="006E38C5"/>
    <w:rsid w:val="006E4307"/>
    <w:rsid w:val="006E457B"/>
    <w:rsid w:val="007031A4"/>
    <w:rsid w:val="00704538"/>
    <w:rsid w:val="0071246A"/>
    <w:rsid w:val="007205C3"/>
    <w:rsid w:val="007278C9"/>
    <w:rsid w:val="00734E53"/>
    <w:rsid w:val="007563FB"/>
    <w:rsid w:val="00760037"/>
    <w:rsid w:val="00761097"/>
    <w:rsid w:val="00764E0F"/>
    <w:rsid w:val="00766355"/>
    <w:rsid w:val="00767BA9"/>
    <w:rsid w:val="007809A0"/>
    <w:rsid w:val="00783339"/>
    <w:rsid w:val="00783914"/>
    <w:rsid w:val="00795969"/>
    <w:rsid w:val="007979B0"/>
    <w:rsid w:val="007A4E7C"/>
    <w:rsid w:val="007B0031"/>
    <w:rsid w:val="007B0F1B"/>
    <w:rsid w:val="007B1C0A"/>
    <w:rsid w:val="007C0EC7"/>
    <w:rsid w:val="007C0FDD"/>
    <w:rsid w:val="007C17CD"/>
    <w:rsid w:val="007C6D55"/>
    <w:rsid w:val="007D3CA8"/>
    <w:rsid w:val="007D7882"/>
    <w:rsid w:val="007E2FA5"/>
    <w:rsid w:val="007E635E"/>
    <w:rsid w:val="007F420C"/>
    <w:rsid w:val="007F5687"/>
    <w:rsid w:val="007F7392"/>
    <w:rsid w:val="00801122"/>
    <w:rsid w:val="00802234"/>
    <w:rsid w:val="00810B60"/>
    <w:rsid w:val="00813B0B"/>
    <w:rsid w:val="008179F0"/>
    <w:rsid w:val="00821D79"/>
    <w:rsid w:val="00822D30"/>
    <w:rsid w:val="00825DC1"/>
    <w:rsid w:val="00852365"/>
    <w:rsid w:val="00855531"/>
    <w:rsid w:val="00865387"/>
    <w:rsid w:val="0087157E"/>
    <w:rsid w:val="00873CAB"/>
    <w:rsid w:val="0087610D"/>
    <w:rsid w:val="00876E51"/>
    <w:rsid w:val="008805B6"/>
    <w:rsid w:val="008A0B19"/>
    <w:rsid w:val="008A0ED0"/>
    <w:rsid w:val="008A3D45"/>
    <w:rsid w:val="008A7D5E"/>
    <w:rsid w:val="008C0FE7"/>
    <w:rsid w:val="008C44D6"/>
    <w:rsid w:val="008C479A"/>
    <w:rsid w:val="008D033E"/>
    <w:rsid w:val="008D65B8"/>
    <w:rsid w:val="008E0CFD"/>
    <w:rsid w:val="008E1290"/>
    <w:rsid w:val="008E14B3"/>
    <w:rsid w:val="008F3A73"/>
    <w:rsid w:val="008F47C5"/>
    <w:rsid w:val="008F486C"/>
    <w:rsid w:val="0090250B"/>
    <w:rsid w:val="00904A27"/>
    <w:rsid w:val="00904E9A"/>
    <w:rsid w:val="00911026"/>
    <w:rsid w:val="0091725E"/>
    <w:rsid w:val="00920B93"/>
    <w:rsid w:val="00922CAF"/>
    <w:rsid w:val="009240BD"/>
    <w:rsid w:val="009269D8"/>
    <w:rsid w:val="0093777E"/>
    <w:rsid w:val="009414E3"/>
    <w:rsid w:val="0095157A"/>
    <w:rsid w:val="0096184C"/>
    <w:rsid w:val="00964787"/>
    <w:rsid w:val="009669BC"/>
    <w:rsid w:val="00967F87"/>
    <w:rsid w:val="009717C9"/>
    <w:rsid w:val="009720EB"/>
    <w:rsid w:val="00973F3F"/>
    <w:rsid w:val="00974286"/>
    <w:rsid w:val="0097692F"/>
    <w:rsid w:val="0097746B"/>
    <w:rsid w:val="009809D9"/>
    <w:rsid w:val="00994093"/>
    <w:rsid w:val="009A2A8F"/>
    <w:rsid w:val="009B096B"/>
    <w:rsid w:val="009C0181"/>
    <w:rsid w:val="009D2C62"/>
    <w:rsid w:val="009D4F28"/>
    <w:rsid w:val="009E3052"/>
    <w:rsid w:val="009F3861"/>
    <w:rsid w:val="009F4FC4"/>
    <w:rsid w:val="009F53B1"/>
    <w:rsid w:val="00A0215A"/>
    <w:rsid w:val="00A02B13"/>
    <w:rsid w:val="00A0376F"/>
    <w:rsid w:val="00A10302"/>
    <w:rsid w:val="00A356FA"/>
    <w:rsid w:val="00A46FB4"/>
    <w:rsid w:val="00A52E83"/>
    <w:rsid w:val="00A60467"/>
    <w:rsid w:val="00A610EB"/>
    <w:rsid w:val="00A66D6F"/>
    <w:rsid w:val="00A67D8A"/>
    <w:rsid w:val="00A869B0"/>
    <w:rsid w:val="00A92FC2"/>
    <w:rsid w:val="00A94D54"/>
    <w:rsid w:val="00AA21BC"/>
    <w:rsid w:val="00AA2D67"/>
    <w:rsid w:val="00AA6095"/>
    <w:rsid w:val="00AA6A1C"/>
    <w:rsid w:val="00AB0BE1"/>
    <w:rsid w:val="00AB0D28"/>
    <w:rsid w:val="00AB5EE4"/>
    <w:rsid w:val="00AB6740"/>
    <w:rsid w:val="00AB737A"/>
    <w:rsid w:val="00AC1234"/>
    <w:rsid w:val="00AD1D82"/>
    <w:rsid w:val="00AD7272"/>
    <w:rsid w:val="00AD74DE"/>
    <w:rsid w:val="00AE448E"/>
    <w:rsid w:val="00AE4BED"/>
    <w:rsid w:val="00AE7B6D"/>
    <w:rsid w:val="00AF4923"/>
    <w:rsid w:val="00AF4DD8"/>
    <w:rsid w:val="00AF5F00"/>
    <w:rsid w:val="00AF6304"/>
    <w:rsid w:val="00B04957"/>
    <w:rsid w:val="00B12447"/>
    <w:rsid w:val="00B14215"/>
    <w:rsid w:val="00B26266"/>
    <w:rsid w:val="00B279AC"/>
    <w:rsid w:val="00B36DCB"/>
    <w:rsid w:val="00B4278C"/>
    <w:rsid w:val="00B467AE"/>
    <w:rsid w:val="00B53E8C"/>
    <w:rsid w:val="00B5535C"/>
    <w:rsid w:val="00B560B3"/>
    <w:rsid w:val="00B561C9"/>
    <w:rsid w:val="00B62843"/>
    <w:rsid w:val="00B64C8A"/>
    <w:rsid w:val="00B66596"/>
    <w:rsid w:val="00B71748"/>
    <w:rsid w:val="00B71E08"/>
    <w:rsid w:val="00B73810"/>
    <w:rsid w:val="00B8034B"/>
    <w:rsid w:val="00B8199B"/>
    <w:rsid w:val="00B900B9"/>
    <w:rsid w:val="00B97AA6"/>
    <w:rsid w:val="00BA20CF"/>
    <w:rsid w:val="00BA2D6D"/>
    <w:rsid w:val="00BB2016"/>
    <w:rsid w:val="00BB599E"/>
    <w:rsid w:val="00BC033D"/>
    <w:rsid w:val="00BC3584"/>
    <w:rsid w:val="00BD38D1"/>
    <w:rsid w:val="00BD40FA"/>
    <w:rsid w:val="00BD506D"/>
    <w:rsid w:val="00BE108B"/>
    <w:rsid w:val="00BE2B1B"/>
    <w:rsid w:val="00BE784D"/>
    <w:rsid w:val="00BF3C98"/>
    <w:rsid w:val="00C10940"/>
    <w:rsid w:val="00C1127F"/>
    <w:rsid w:val="00C14A20"/>
    <w:rsid w:val="00C23EB1"/>
    <w:rsid w:val="00C26824"/>
    <w:rsid w:val="00C2696B"/>
    <w:rsid w:val="00C3217B"/>
    <w:rsid w:val="00C32BB0"/>
    <w:rsid w:val="00C338D0"/>
    <w:rsid w:val="00C47022"/>
    <w:rsid w:val="00C51F9B"/>
    <w:rsid w:val="00C56201"/>
    <w:rsid w:val="00C60096"/>
    <w:rsid w:val="00C6540D"/>
    <w:rsid w:val="00C70B49"/>
    <w:rsid w:val="00C74A37"/>
    <w:rsid w:val="00C816CE"/>
    <w:rsid w:val="00C8491B"/>
    <w:rsid w:val="00C85D92"/>
    <w:rsid w:val="00C86C2A"/>
    <w:rsid w:val="00C87051"/>
    <w:rsid w:val="00C925B3"/>
    <w:rsid w:val="00C95C2C"/>
    <w:rsid w:val="00CA0341"/>
    <w:rsid w:val="00CA2AFF"/>
    <w:rsid w:val="00CA43C6"/>
    <w:rsid w:val="00CA6E3A"/>
    <w:rsid w:val="00CC2CB2"/>
    <w:rsid w:val="00CE148E"/>
    <w:rsid w:val="00CE1C43"/>
    <w:rsid w:val="00CE56D3"/>
    <w:rsid w:val="00CF363C"/>
    <w:rsid w:val="00CF368A"/>
    <w:rsid w:val="00D028C7"/>
    <w:rsid w:val="00D070C2"/>
    <w:rsid w:val="00D112CF"/>
    <w:rsid w:val="00D11C79"/>
    <w:rsid w:val="00D21FA3"/>
    <w:rsid w:val="00D23757"/>
    <w:rsid w:val="00D262A6"/>
    <w:rsid w:val="00D42848"/>
    <w:rsid w:val="00D42ECD"/>
    <w:rsid w:val="00D45327"/>
    <w:rsid w:val="00D45A5F"/>
    <w:rsid w:val="00D51E6A"/>
    <w:rsid w:val="00D6148F"/>
    <w:rsid w:val="00D637CF"/>
    <w:rsid w:val="00D6460F"/>
    <w:rsid w:val="00D64839"/>
    <w:rsid w:val="00D66A36"/>
    <w:rsid w:val="00D7348F"/>
    <w:rsid w:val="00D86626"/>
    <w:rsid w:val="00D91F6F"/>
    <w:rsid w:val="00D96880"/>
    <w:rsid w:val="00D96C3E"/>
    <w:rsid w:val="00DA088C"/>
    <w:rsid w:val="00DA1756"/>
    <w:rsid w:val="00DA5B28"/>
    <w:rsid w:val="00DA629E"/>
    <w:rsid w:val="00DB11AB"/>
    <w:rsid w:val="00DB449D"/>
    <w:rsid w:val="00DB5658"/>
    <w:rsid w:val="00DC494F"/>
    <w:rsid w:val="00DC7CFA"/>
    <w:rsid w:val="00DD0347"/>
    <w:rsid w:val="00DD2925"/>
    <w:rsid w:val="00DD71E8"/>
    <w:rsid w:val="00DD7364"/>
    <w:rsid w:val="00DF1694"/>
    <w:rsid w:val="00DF3486"/>
    <w:rsid w:val="00DF37E8"/>
    <w:rsid w:val="00DF5FC0"/>
    <w:rsid w:val="00E07CAA"/>
    <w:rsid w:val="00E2279F"/>
    <w:rsid w:val="00E25A7C"/>
    <w:rsid w:val="00E274A7"/>
    <w:rsid w:val="00E27B9F"/>
    <w:rsid w:val="00E30D26"/>
    <w:rsid w:val="00E32270"/>
    <w:rsid w:val="00E40C58"/>
    <w:rsid w:val="00E41104"/>
    <w:rsid w:val="00E41EEE"/>
    <w:rsid w:val="00E42C1B"/>
    <w:rsid w:val="00E42DA2"/>
    <w:rsid w:val="00E44D82"/>
    <w:rsid w:val="00E45E8A"/>
    <w:rsid w:val="00E51DF0"/>
    <w:rsid w:val="00E537B2"/>
    <w:rsid w:val="00E56FC0"/>
    <w:rsid w:val="00E5767D"/>
    <w:rsid w:val="00E63E8B"/>
    <w:rsid w:val="00E655B8"/>
    <w:rsid w:val="00E67721"/>
    <w:rsid w:val="00E67C3D"/>
    <w:rsid w:val="00E72ADB"/>
    <w:rsid w:val="00E7709C"/>
    <w:rsid w:val="00E778AE"/>
    <w:rsid w:val="00E80FAB"/>
    <w:rsid w:val="00E819E6"/>
    <w:rsid w:val="00E85FB0"/>
    <w:rsid w:val="00EB0382"/>
    <w:rsid w:val="00EB3CEF"/>
    <w:rsid w:val="00EB6FF5"/>
    <w:rsid w:val="00EB7943"/>
    <w:rsid w:val="00EC1351"/>
    <w:rsid w:val="00EC1F5C"/>
    <w:rsid w:val="00EC369D"/>
    <w:rsid w:val="00EC38F5"/>
    <w:rsid w:val="00EC7F46"/>
    <w:rsid w:val="00ED5595"/>
    <w:rsid w:val="00ED5E35"/>
    <w:rsid w:val="00EE7627"/>
    <w:rsid w:val="00EE7F99"/>
    <w:rsid w:val="00EF0AF5"/>
    <w:rsid w:val="00EF71F3"/>
    <w:rsid w:val="00F00033"/>
    <w:rsid w:val="00F00044"/>
    <w:rsid w:val="00F04984"/>
    <w:rsid w:val="00F05191"/>
    <w:rsid w:val="00F0596A"/>
    <w:rsid w:val="00F14F1A"/>
    <w:rsid w:val="00F15218"/>
    <w:rsid w:val="00F21025"/>
    <w:rsid w:val="00F22436"/>
    <w:rsid w:val="00F25FF9"/>
    <w:rsid w:val="00F433FC"/>
    <w:rsid w:val="00F51000"/>
    <w:rsid w:val="00F51D2F"/>
    <w:rsid w:val="00F52FB3"/>
    <w:rsid w:val="00F60D7A"/>
    <w:rsid w:val="00F72FAF"/>
    <w:rsid w:val="00F73D75"/>
    <w:rsid w:val="00F74664"/>
    <w:rsid w:val="00F75157"/>
    <w:rsid w:val="00F8414F"/>
    <w:rsid w:val="00F96A92"/>
    <w:rsid w:val="00F97AAF"/>
    <w:rsid w:val="00FB065E"/>
    <w:rsid w:val="00FB35C0"/>
    <w:rsid w:val="00FB456F"/>
    <w:rsid w:val="00FC15CC"/>
    <w:rsid w:val="00FE2594"/>
    <w:rsid w:val="00FE54BC"/>
    <w:rsid w:val="00FF2C7D"/>
    <w:rsid w:val="00FF684B"/>
    <w:rsid w:val="03405BB4"/>
    <w:rsid w:val="061643FD"/>
    <w:rsid w:val="07D43CD7"/>
    <w:rsid w:val="09233E37"/>
    <w:rsid w:val="0D1B2806"/>
    <w:rsid w:val="1A0A1150"/>
    <w:rsid w:val="270561BD"/>
    <w:rsid w:val="27F47EFB"/>
    <w:rsid w:val="2C390F08"/>
    <w:rsid w:val="2FD753D8"/>
    <w:rsid w:val="391C622B"/>
    <w:rsid w:val="3A5428AE"/>
    <w:rsid w:val="3AC76526"/>
    <w:rsid w:val="3CE47E5E"/>
    <w:rsid w:val="3CFF74FA"/>
    <w:rsid w:val="484F0E47"/>
    <w:rsid w:val="4854027D"/>
    <w:rsid w:val="48CF0012"/>
    <w:rsid w:val="4A4D56B2"/>
    <w:rsid w:val="4D254C18"/>
    <w:rsid w:val="561E5EFA"/>
    <w:rsid w:val="5BE548B7"/>
    <w:rsid w:val="5C462432"/>
    <w:rsid w:val="5CC023F4"/>
    <w:rsid w:val="5DED6103"/>
    <w:rsid w:val="60D05239"/>
    <w:rsid w:val="689F2A3A"/>
    <w:rsid w:val="76996711"/>
    <w:rsid w:val="7EAE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8C1FEA"/>
  <w15:docId w15:val="{C635A801-F1F0-4028-B786-7BBE9F19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pPr>
      <w:widowControl w:val="0"/>
      <w:jc w:val="both"/>
    </w:pPr>
    <w:rPr>
      <w:rFonts w:asciiTheme="minorHAnsi" w:eastAsiaTheme="minorEastAsia" w:hAnsiTheme="minorHAnsi" w:cstheme="minorBidi"/>
      <w:kern w:val="2"/>
      <w:sz w:val="21"/>
      <w:szCs w:val="22"/>
    </w:rPr>
  </w:style>
  <w:style w:type="paragraph" w:styleId="10">
    <w:name w:val="heading 1"/>
    <w:basedOn w:val="a3"/>
    <w:next w:val="a3"/>
    <w:link w:val="11"/>
    <w:uiPriority w:val="9"/>
    <w:qFormat/>
    <w:pPr>
      <w:keepNext/>
      <w:keepLines/>
      <w:spacing w:before="340" w:after="330" w:line="578" w:lineRule="auto"/>
      <w:outlineLvl w:val="0"/>
    </w:pPr>
    <w:rPr>
      <w:b/>
      <w:bCs/>
      <w:kern w:val="44"/>
      <w:sz w:val="44"/>
      <w:szCs w:val="44"/>
    </w:rPr>
  </w:style>
  <w:style w:type="paragraph" w:styleId="20">
    <w:name w:val="heading 2"/>
    <w:basedOn w:val="a3"/>
    <w:next w:val="a3"/>
    <w:link w:val="2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pPr>
      <w:keepNext/>
      <w:keepLines/>
      <w:spacing w:before="260" w:after="260" w:line="416" w:lineRule="auto"/>
      <w:outlineLvl w:val="2"/>
    </w:pPr>
    <w:rPr>
      <w:b/>
      <w:bCs/>
      <w:sz w:val="32"/>
      <w:szCs w:val="32"/>
    </w:rPr>
  </w:style>
  <w:style w:type="paragraph" w:styleId="4">
    <w:name w:val="heading 4"/>
    <w:basedOn w:val="a3"/>
    <w:next w:val="a3"/>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link w:val="a8"/>
    <w:uiPriority w:val="35"/>
    <w:unhideWhenUsed/>
    <w:rPr>
      <w:rFonts w:asciiTheme="majorHAnsi" w:eastAsia="黑体" w:hAnsiTheme="majorHAnsi" w:cstheme="majorBidi"/>
      <w:sz w:val="20"/>
      <w:szCs w:val="20"/>
    </w:rPr>
  </w:style>
  <w:style w:type="paragraph" w:styleId="TOC3">
    <w:name w:val="toc 3"/>
    <w:basedOn w:val="a3"/>
    <w:next w:val="a3"/>
    <w:uiPriority w:val="39"/>
    <w:unhideWhenUsed/>
    <w:pPr>
      <w:widowControl/>
      <w:ind w:left="442"/>
      <w:jc w:val="left"/>
    </w:pPr>
    <w:rPr>
      <w:rFonts w:ascii="Times New Roman" w:eastAsia="Times New Roman" w:hAnsi="Times New Roman" w:cs="Times New Roman"/>
      <w:kern w:val="0"/>
      <w:sz w:val="24"/>
    </w:rPr>
  </w:style>
  <w:style w:type="paragraph" w:styleId="a9">
    <w:name w:val="footer"/>
    <w:basedOn w:val="a3"/>
    <w:link w:val="aa"/>
    <w:uiPriority w:val="99"/>
    <w:unhideWhenUsed/>
    <w:pPr>
      <w:tabs>
        <w:tab w:val="center" w:pos="4153"/>
        <w:tab w:val="right" w:pos="8306"/>
      </w:tabs>
      <w:snapToGrid w:val="0"/>
      <w:jc w:val="left"/>
    </w:pPr>
    <w:rPr>
      <w:sz w:val="18"/>
      <w:szCs w:val="18"/>
    </w:rPr>
  </w:style>
  <w:style w:type="paragraph" w:styleId="ab">
    <w:name w:val="header"/>
    <w:basedOn w:val="a3"/>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pPr>
      <w:widowControl/>
      <w:tabs>
        <w:tab w:val="left" w:pos="442"/>
        <w:tab w:val="right" w:leader="dot" w:pos="10466"/>
      </w:tabs>
      <w:adjustRightInd w:val="0"/>
      <w:snapToGrid w:val="0"/>
      <w:spacing w:beforeLines="50" w:before="156" w:afterLines="50" w:after="156"/>
      <w:jc w:val="center"/>
    </w:pPr>
    <w:rPr>
      <w:rFonts w:ascii="方正小标宋简体" w:eastAsia="方正小标宋简体" w:hAnsi="Times New Roman" w:cs="Times New Roman"/>
      <w:b/>
      <w:kern w:val="0"/>
      <w:sz w:val="24"/>
      <w:szCs w:val="52"/>
    </w:rPr>
  </w:style>
  <w:style w:type="paragraph" w:styleId="TOC2">
    <w:name w:val="toc 2"/>
    <w:basedOn w:val="a3"/>
    <w:next w:val="a3"/>
    <w:uiPriority w:val="39"/>
    <w:unhideWhenUsed/>
    <w:pPr>
      <w:widowControl/>
      <w:tabs>
        <w:tab w:val="left" w:pos="840"/>
        <w:tab w:val="right" w:leader="dot" w:pos="10466"/>
      </w:tabs>
      <w:ind w:left="221"/>
    </w:pPr>
    <w:rPr>
      <w:rFonts w:ascii="Times New Roman" w:eastAsia="楷体" w:hAnsi="Times New Roman" w:cs="Times New Roman"/>
      <w:kern w:val="0"/>
      <w:sz w:val="24"/>
    </w:rPr>
  </w:style>
  <w:style w:type="table" w:styleId="ad">
    <w:name w:val="Table Grid"/>
    <w:basedOn w:val="a5"/>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4"/>
    <w:uiPriority w:val="99"/>
    <w:unhideWhenUsed/>
    <w:rPr>
      <w:color w:val="0563C1" w:themeColor="hyperlink"/>
      <w:u w:val="single"/>
    </w:rPr>
  </w:style>
  <w:style w:type="character" w:customStyle="1" w:styleId="ac">
    <w:name w:val="页眉 字符"/>
    <w:basedOn w:val="a4"/>
    <w:link w:val="ab"/>
    <w:uiPriority w:val="99"/>
    <w:rPr>
      <w:sz w:val="18"/>
      <w:szCs w:val="18"/>
    </w:rPr>
  </w:style>
  <w:style w:type="character" w:customStyle="1" w:styleId="aa">
    <w:name w:val="页脚 字符"/>
    <w:basedOn w:val="a4"/>
    <w:link w:val="a9"/>
    <w:uiPriority w:val="99"/>
    <w:rPr>
      <w:sz w:val="18"/>
      <w:szCs w:val="18"/>
    </w:rPr>
  </w:style>
  <w:style w:type="paragraph" w:styleId="af">
    <w:name w:val="List Paragraph"/>
    <w:basedOn w:val="a3"/>
    <w:uiPriority w:val="34"/>
    <w:pPr>
      <w:ind w:firstLineChars="200" w:firstLine="420"/>
    </w:pPr>
  </w:style>
  <w:style w:type="character" w:customStyle="1" w:styleId="11">
    <w:name w:val="标题 1 字符"/>
    <w:basedOn w:val="a4"/>
    <w:link w:val="10"/>
    <w:uiPriority w:val="9"/>
    <w:rPr>
      <w:b/>
      <w:bCs/>
      <w:kern w:val="44"/>
      <w:sz w:val="44"/>
      <w:szCs w:val="44"/>
    </w:rPr>
  </w:style>
  <w:style w:type="paragraph" w:customStyle="1" w:styleId="af0">
    <w:name w:val="论文题目"/>
    <w:basedOn w:val="10"/>
    <w:next w:val="a3"/>
    <w:qFormat/>
    <w:pPr>
      <w:adjustRightInd w:val="0"/>
      <w:snapToGrid w:val="0"/>
      <w:spacing w:before="120" w:after="120" w:line="240" w:lineRule="auto"/>
      <w:jc w:val="center"/>
    </w:pPr>
    <w:rPr>
      <w:rFonts w:ascii="Times New Roman" w:eastAsia="方正小标宋简体" w:hAnsi="Times New Roman"/>
    </w:rPr>
  </w:style>
  <w:style w:type="paragraph" w:customStyle="1" w:styleId="af1">
    <w:name w:val="论文正文"/>
    <w:basedOn w:val="a3"/>
    <w:link w:val="af2"/>
    <w:qFormat/>
    <w:pPr>
      <w:spacing w:beforeLines="50" w:before="50" w:afterLines="50" w:after="50" w:line="360" w:lineRule="auto"/>
      <w:ind w:firstLineChars="200" w:firstLine="200"/>
    </w:pPr>
    <w:rPr>
      <w:rFonts w:ascii="Times New Roman" w:eastAsia="宋体" w:hAnsi="Times New Roman"/>
      <w:sz w:val="24"/>
    </w:rPr>
  </w:style>
  <w:style w:type="paragraph" w:customStyle="1" w:styleId="a">
    <w:name w:val="大标题"/>
    <w:basedOn w:val="10"/>
    <w:next w:val="af1"/>
    <w:link w:val="af3"/>
    <w:qFormat/>
    <w:pPr>
      <w:numPr>
        <w:numId w:val="1"/>
      </w:numPr>
      <w:spacing w:before="120" w:after="80" w:line="360" w:lineRule="auto"/>
      <w:jc w:val="center"/>
    </w:pPr>
    <w:rPr>
      <w:rFonts w:ascii="Times New Roman" w:eastAsia="方正小标宋简体" w:hAnsi="Times New Roman"/>
      <w:sz w:val="36"/>
    </w:rPr>
  </w:style>
  <w:style w:type="paragraph" w:customStyle="1" w:styleId="1">
    <w:name w:val="标题1"/>
    <w:basedOn w:val="20"/>
    <w:next w:val="af1"/>
    <w:link w:val="12"/>
    <w:qFormat/>
    <w:pPr>
      <w:widowControl/>
      <w:numPr>
        <w:ilvl w:val="1"/>
        <w:numId w:val="1"/>
      </w:numPr>
      <w:spacing w:before="120" w:after="60" w:line="360" w:lineRule="auto"/>
      <w:ind w:left="0"/>
      <w:jc w:val="left"/>
    </w:pPr>
    <w:rPr>
      <w:rFonts w:ascii="Times New Roman" w:eastAsia="方正小标宋简体" w:hAnsi="Times New Roman"/>
      <w:sz w:val="30"/>
    </w:rPr>
  </w:style>
  <w:style w:type="character" w:customStyle="1" w:styleId="af3">
    <w:name w:val="大标题 字符"/>
    <w:basedOn w:val="11"/>
    <w:link w:val="a"/>
    <w:rPr>
      <w:rFonts w:ascii="Times New Roman" w:eastAsia="方正小标宋简体" w:hAnsi="Times New Roman"/>
      <w:b/>
      <w:bCs/>
      <w:kern w:val="44"/>
      <w:sz w:val="36"/>
      <w:szCs w:val="44"/>
    </w:rPr>
  </w:style>
  <w:style w:type="paragraph" w:customStyle="1" w:styleId="2">
    <w:name w:val="标题2"/>
    <w:basedOn w:val="3"/>
    <w:next w:val="af1"/>
    <w:link w:val="22"/>
    <w:qFormat/>
    <w:pPr>
      <w:numPr>
        <w:ilvl w:val="2"/>
        <w:numId w:val="1"/>
      </w:numPr>
      <w:spacing w:before="0" w:after="0" w:line="240" w:lineRule="auto"/>
    </w:pPr>
    <w:rPr>
      <w:rFonts w:ascii="Times New Roman" w:eastAsia="方正小标宋简体" w:hAnsi="Times New Roman"/>
      <w:sz w:val="24"/>
    </w:rPr>
  </w:style>
  <w:style w:type="character" w:customStyle="1" w:styleId="12">
    <w:name w:val="标题1 字符"/>
    <w:basedOn w:val="11"/>
    <w:link w:val="1"/>
    <w:rPr>
      <w:rFonts w:ascii="Times New Roman" w:eastAsia="方正小标宋简体" w:hAnsi="Times New Roman" w:cstheme="majorBidi"/>
      <w:b/>
      <w:bCs/>
      <w:kern w:val="44"/>
      <w:sz w:val="30"/>
      <w:szCs w:val="32"/>
    </w:rPr>
  </w:style>
  <w:style w:type="paragraph" w:customStyle="1" w:styleId="31">
    <w:name w:val="标题3"/>
    <w:basedOn w:val="4"/>
    <w:next w:val="af1"/>
    <w:qFormat/>
    <w:pPr>
      <w:spacing w:before="60" w:after="60" w:line="240" w:lineRule="auto"/>
    </w:pPr>
    <w:rPr>
      <w:rFonts w:ascii="Times New Roman" w:eastAsia="宋体" w:hAnsi="Times New Roman"/>
      <w:sz w:val="24"/>
    </w:rPr>
  </w:style>
  <w:style w:type="character" w:customStyle="1" w:styleId="21">
    <w:name w:val="标题 2 字符"/>
    <w:basedOn w:val="a4"/>
    <w:link w:val="20"/>
    <w:uiPriority w:val="9"/>
    <w:semiHidden/>
    <w:rPr>
      <w:rFonts w:asciiTheme="majorHAnsi" w:eastAsiaTheme="majorEastAsia" w:hAnsiTheme="majorHAnsi" w:cstheme="majorBidi"/>
      <w:b/>
      <w:bCs/>
      <w:sz w:val="32"/>
      <w:szCs w:val="32"/>
    </w:rPr>
  </w:style>
  <w:style w:type="character" w:customStyle="1" w:styleId="22">
    <w:name w:val="标题2 字符"/>
    <w:basedOn w:val="21"/>
    <w:link w:val="2"/>
    <w:rPr>
      <w:rFonts w:ascii="Times New Roman" w:eastAsia="方正小标宋简体" w:hAnsi="Times New Roman" w:cstheme="majorBidi"/>
      <w:b/>
      <w:bCs/>
      <w:sz w:val="24"/>
      <w:szCs w:val="32"/>
    </w:rPr>
  </w:style>
  <w:style w:type="character" w:customStyle="1" w:styleId="30">
    <w:name w:val="标题 3 字符"/>
    <w:basedOn w:val="a4"/>
    <w:link w:val="3"/>
    <w:uiPriority w:val="9"/>
    <w:semiHidden/>
    <w:rPr>
      <w:b/>
      <w:bCs/>
      <w:sz w:val="32"/>
      <w:szCs w:val="32"/>
    </w:rPr>
  </w:style>
  <w:style w:type="paragraph" w:customStyle="1" w:styleId="a2">
    <w:name w:val="图注"/>
    <w:basedOn w:val="af1"/>
    <w:next w:val="a7"/>
    <w:link w:val="af4"/>
    <w:pPr>
      <w:keepNext/>
      <w:numPr>
        <w:numId w:val="3"/>
      </w:numPr>
      <w:jc w:val="center"/>
    </w:pPr>
  </w:style>
  <w:style w:type="paragraph" w:customStyle="1" w:styleId="a0">
    <w:name w:val="图名"/>
    <w:basedOn w:val="a7"/>
    <w:next w:val="af1"/>
    <w:link w:val="af5"/>
    <w:qFormat/>
    <w:pPr>
      <w:keepNext/>
      <w:numPr>
        <w:ilvl w:val="4"/>
        <w:numId w:val="4"/>
      </w:numPr>
      <w:jc w:val="center"/>
    </w:pPr>
    <w:rPr>
      <w:rFonts w:ascii="Times New Roman" w:eastAsia="楷体" w:hAnsi="Times New Roman"/>
      <w:sz w:val="21"/>
    </w:rPr>
  </w:style>
  <w:style w:type="character" w:customStyle="1" w:styleId="af2">
    <w:name w:val="论文正文 字符"/>
    <w:basedOn w:val="a4"/>
    <w:link w:val="af1"/>
    <w:rPr>
      <w:rFonts w:ascii="Times New Roman" w:eastAsia="宋体" w:hAnsi="Times New Roman"/>
      <w:sz w:val="24"/>
    </w:rPr>
  </w:style>
  <w:style w:type="character" w:customStyle="1" w:styleId="af4">
    <w:name w:val="图注 字符"/>
    <w:basedOn w:val="af2"/>
    <w:link w:val="a2"/>
    <w:rPr>
      <w:rFonts w:ascii="Times New Roman" w:eastAsia="Times New Roman" w:hAnsi="Times New Roman"/>
      <w:sz w:val="24"/>
    </w:rPr>
  </w:style>
  <w:style w:type="character" w:customStyle="1" w:styleId="40">
    <w:name w:val="标题 4 字符"/>
    <w:basedOn w:val="a4"/>
    <w:link w:val="4"/>
    <w:uiPriority w:val="9"/>
    <w:semiHidden/>
    <w:rPr>
      <w:rFonts w:asciiTheme="majorHAnsi" w:eastAsiaTheme="majorEastAsia" w:hAnsiTheme="majorHAnsi" w:cstheme="majorBidi"/>
      <w:b/>
      <w:bCs/>
      <w:sz w:val="28"/>
      <w:szCs w:val="28"/>
    </w:rPr>
  </w:style>
  <w:style w:type="paragraph" w:customStyle="1" w:styleId="a1">
    <w:name w:val="表名"/>
    <w:basedOn w:val="a7"/>
    <w:next w:val="af1"/>
    <w:link w:val="af6"/>
    <w:qFormat/>
    <w:pPr>
      <w:numPr>
        <w:ilvl w:val="5"/>
        <w:numId w:val="4"/>
      </w:numPr>
      <w:jc w:val="center"/>
    </w:pPr>
    <w:rPr>
      <w:rFonts w:ascii="Times New Roman" w:eastAsia="楷体" w:hAnsi="Times New Roman"/>
      <w:b/>
      <w:sz w:val="24"/>
    </w:rPr>
  </w:style>
  <w:style w:type="character" w:customStyle="1" w:styleId="a8">
    <w:name w:val="题注 字符"/>
    <w:basedOn w:val="a4"/>
    <w:link w:val="a7"/>
    <w:uiPriority w:val="35"/>
    <w:rPr>
      <w:rFonts w:asciiTheme="majorHAnsi" w:eastAsia="黑体" w:hAnsiTheme="majorHAnsi" w:cstheme="majorBidi"/>
      <w:sz w:val="20"/>
      <w:szCs w:val="20"/>
    </w:rPr>
  </w:style>
  <w:style w:type="character" w:customStyle="1" w:styleId="af5">
    <w:name w:val="图名 字符"/>
    <w:basedOn w:val="a8"/>
    <w:link w:val="a0"/>
    <w:rPr>
      <w:rFonts w:ascii="Times New Roman" w:eastAsia="楷体" w:hAnsi="Times New Roman" w:cstheme="majorBidi"/>
      <w:sz w:val="20"/>
      <w:szCs w:val="20"/>
    </w:rPr>
  </w:style>
  <w:style w:type="paragraph" w:customStyle="1" w:styleId="af7">
    <w:name w:val="图表标题"/>
    <w:basedOn w:val="a3"/>
    <w:next w:val="a3"/>
    <w:qFormat/>
    <w:pPr>
      <w:jc w:val="center"/>
    </w:pPr>
    <w:rPr>
      <w:rFonts w:ascii="Times New Roman" w:eastAsia="宋体" w:hAnsi="Times New Roman"/>
      <w:b/>
      <w:sz w:val="24"/>
      <w:szCs w:val="21"/>
    </w:rPr>
  </w:style>
  <w:style w:type="character" w:customStyle="1" w:styleId="af6">
    <w:name w:val="表名 字符"/>
    <w:basedOn w:val="a8"/>
    <w:link w:val="a1"/>
    <w:rPr>
      <w:rFonts w:ascii="Times New Roman" w:eastAsia="楷体" w:hAnsi="Times New Roman" w:cstheme="majorBidi"/>
      <w:b/>
      <w:sz w:val="24"/>
      <w:szCs w:val="20"/>
    </w:rPr>
  </w:style>
  <w:style w:type="table" w:customStyle="1" w:styleId="af8">
    <w:name w:val="三线表"/>
    <w:basedOn w:val="a5"/>
    <w:uiPriority w:val="99"/>
    <w:pPr>
      <w:jc w:val="center"/>
    </w:pPr>
    <w:rPr>
      <w:rFonts w:eastAsia="Times New Roman"/>
    </w:rPr>
    <w:tblPr>
      <w:tblBorders>
        <w:top w:val="single" w:sz="12" w:space="0" w:color="000000" w:themeColor="text1"/>
        <w:bottom w:val="single" w:sz="12" w:space="0" w:color="000000" w:themeColor="text1"/>
      </w:tblBorders>
    </w:tblPr>
    <w:tcPr>
      <w:vAlign w:val="center"/>
    </w:tcPr>
    <w:tblStylePr w:type="firstRow">
      <w:rPr>
        <w:rFonts w:ascii="Times New Roman" w:hAnsi="Times New Roman"/>
        <w:sz w:val="24"/>
      </w:rPr>
      <w:tblPr/>
      <w:tcPr>
        <w:tcBorders>
          <w:bottom w:val="single" w:sz="8" w:space="0" w:color="000000" w:themeColor="text1"/>
        </w:tcBorders>
      </w:tcPr>
    </w:tblStylePr>
  </w:style>
  <w:style w:type="paragraph" w:customStyle="1" w:styleId="TOC10">
    <w:name w:val="TOC 标题1"/>
    <w:basedOn w:val="10"/>
    <w:next w:val="a3"/>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13">
    <w:name w:val="网格型浅色1"/>
    <w:basedOn w:val="a5"/>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a4"/>
    <w:rPr>
      <w:rFonts w:ascii="FZSSK--GBK1-0" w:hAnsi="FZSSK--GBK1-0" w:hint="default"/>
      <w:color w:val="242021"/>
      <w:sz w:val="22"/>
      <w:szCs w:val="22"/>
    </w:rPr>
  </w:style>
  <w:style w:type="paragraph" w:customStyle="1" w:styleId="AMDisplayEquation">
    <w:name w:val="AMDisplayEquation"/>
    <w:basedOn w:val="af1"/>
    <w:next w:val="a3"/>
    <w:link w:val="AMDisplayEquation0"/>
    <w:pPr>
      <w:tabs>
        <w:tab w:val="center" w:pos="4820"/>
        <w:tab w:val="right" w:pos="9640"/>
      </w:tabs>
      <w:spacing w:before="156" w:after="156"/>
      <w:ind w:firstLine="480"/>
    </w:pPr>
  </w:style>
  <w:style w:type="character" w:customStyle="1" w:styleId="AMDisplayEquation0">
    <w:name w:val="AMDisplayEquation 字符"/>
    <w:basedOn w:val="af2"/>
    <w:link w:val="AMDisplayEquation"/>
    <w:rPr>
      <w:rFonts w:ascii="Times New Roman" w:eastAsia="宋体" w:hAnsi="Times New Roman"/>
      <w:sz w:val="24"/>
    </w:rPr>
  </w:style>
  <w:style w:type="character" w:customStyle="1" w:styleId="AMEquationSection">
    <w:name w:val="AMEquationSection"/>
    <w:basedOn w:val="a4"/>
    <w:rPr>
      <w:vanish/>
      <w:color w:val="FF0000"/>
    </w:rPr>
  </w:style>
  <w:style w:type="table" w:customStyle="1" w:styleId="210">
    <w:name w:val="无格式表格 21"/>
    <w:basedOn w:val="a5"/>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basedOn w:val="a4"/>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39FFDC-6006-42C8-A239-288B3DC8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聂永欣</dc:creator>
  <cp:lastModifiedBy>Ron</cp:lastModifiedBy>
  <cp:revision>461</cp:revision>
  <cp:lastPrinted>2021-10-31T14:25:00Z</cp:lastPrinted>
  <dcterms:created xsi:type="dcterms:W3CDTF">2021-01-25T12:48:00Z</dcterms:created>
  <dcterms:modified xsi:type="dcterms:W3CDTF">2021-10-31T14:25:00Z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y fmtid="{D5CDD505-2E9C-101B-9397-08002B2CF9AE}" pid="6" name="KSOProductBuildVer">
    <vt:lpwstr>2052-11.1.0.10314</vt:lpwstr>
  </property>
</Properties>
</file>