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9AB" w:rsidRPr="004C7454" w:rsidRDefault="004C7454" w:rsidP="004C7454">
      <w:pPr>
        <w:jc w:val="center"/>
        <w:rPr>
          <w:b/>
          <w:bCs/>
          <w:sz w:val="32"/>
          <w:szCs w:val="32"/>
        </w:rPr>
      </w:pPr>
      <w:r w:rsidRPr="004C7454">
        <w:rPr>
          <w:rFonts w:hint="eastAsia"/>
          <w:b/>
          <w:bCs/>
          <w:sz w:val="32"/>
          <w:szCs w:val="32"/>
        </w:rPr>
        <w:t>Clu</w:t>
      </w:r>
      <w:r w:rsidRPr="004C7454">
        <w:rPr>
          <w:b/>
          <w:bCs/>
          <w:sz w:val="32"/>
          <w:szCs w:val="32"/>
        </w:rPr>
        <w:t>stering Worksheet</w:t>
      </w:r>
    </w:p>
    <w:p w:rsidR="004C7454" w:rsidRDefault="004C7454" w:rsidP="004C7454">
      <w:pPr>
        <w:ind w:firstLineChars="200" w:firstLine="420"/>
      </w:pPr>
      <w:r>
        <w:rPr>
          <w:rFonts w:hint="eastAsia"/>
        </w:rPr>
        <w:t>U</w:t>
      </w:r>
      <w:r>
        <w:t>se the free-association method introduced both in the micro-lecture of Unit 3 and in your textbook to generate a list of five topic ideas related to each of the nine topic areas given in the worksheet. By doing so, you might find it easier to select the topic for the second major speech you are about to make in week 9.</w:t>
      </w:r>
    </w:p>
    <w:tbl>
      <w:tblPr>
        <w:tblStyle w:val="a3"/>
        <w:tblW w:w="8351" w:type="dxa"/>
        <w:tblLook w:val="04A0" w:firstRow="1" w:lastRow="0" w:firstColumn="1" w:lastColumn="0" w:noHBand="0" w:noVBand="1"/>
      </w:tblPr>
      <w:tblGrid>
        <w:gridCol w:w="2783"/>
        <w:gridCol w:w="2783"/>
        <w:gridCol w:w="2785"/>
      </w:tblGrid>
      <w:tr w:rsidR="004C7454" w:rsidRPr="004C7454" w:rsidTr="00833032">
        <w:trPr>
          <w:trHeight w:val="520"/>
        </w:trPr>
        <w:tc>
          <w:tcPr>
            <w:tcW w:w="2783" w:type="dxa"/>
            <w:shd w:val="clear" w:color="auto" w:fill="AEAAAA" w:themeFill="background2" w:themeFillShade="BF"/>
            <w:vAlign w:val="center"/>
          </w:tcPr>
          <w:p w:rsidR="004C7454" w:rsidRPr="004C7454" w:rsidRDefault="004C7454" w:rsidP="007A1098">
            <w:pPr>
              <w:jc w:val="center"/>
              <w:rPr>
                <w:b/>
                <w:bCs/>
              </w:rPr>
            </w:pPr>
            <w:r w:rsidRPr="004C7454">
              <w:rPr>
                <w:rFonts w:hint="eastAsia"/>
                <w:b/>
                <w:bCs/>
              </w:rPr>
              <w:t>P</w:t>
            </w:r>
            <w:r w:rsidRPr="004C7454">
              <w:rPr>
                <w:b/>
                <w:bCs/>
              </w:rPr>
              <w:t>eople</w:t>
            </w:r>
          </w:p>
        </w:tc>
        <w:tc>
          <w:tcPr>
            <w:tcW w:w="2783" w:type="dxa"/>
            <w:shd w:val="clear" w:color="auto" w:fill="AEAAAA" w:themeFill="background2" w:themeFillShade="BF"/>
            <w:vAlign w:val="center"/>
          </w:tcPr>
          <w:p w:rsidR="004C7454" w:rsidRPr="004C7454" w:rsidRDefault="004C7454" w:rsidP="007A1098">
            <w:pPr>
              <w:jc w:val="center"/>
              <w:rPr>
                <w:b/>
                <w:bCs/>
              </w:rPr>
            </w:pPr>
            <w:r w:rsidRPr="004C7454">
              <w:rPr>
                <w:rFonts w:hint="eastAsia"/>
                <w:b/>
                <w:bCs/>
              </w:rPr>
              <w:t>P</w:t>
            </w:r>
            <w:r w:rsidRPr="004C7454">
              <w:rPr>
                <w:b/>
                <w:bCs/>
              </w:rPr>
              <w:t>laces</w:t>
            </w:r>
          </w:p>
        </w:tc>
        <w:tc>
          <w:tcPr>
            <w:tcW w:w="2785" w:type="dxa"/>
            <w:shd w:val="clear" w:color="auto" w:fill="AEAAAA" w:themeFill="background2" w:themeFillShade="BF"/>
            <w:vAlign w:val="center"/>
          </w:tcPr>
          <w:p w:rsidR="004C7454" w:rsidRPr="004C7454" w:rsidRDefault="004C7454" w:rsidP="007A1098">
            <w:pPr>
              <w:jc w:val="center"/>
              <w:rPr>
                <w:b/>
                <w:bCs/>
              </w:rPr>
            </w:pPr>
            <w:r w:rsidRPr="004C7454">
              <w:rPr>
                <w:rFonts w:hint="eastAsia"/>
                <w:b/>
                <w:bCs/>
              </w:rPr>
              <w:t>T</w:t>
            </w:r>
            <w:r w:rsidRPr="004C7454">
              <w:rPr>
                <w:b/>
                <w:bCs/>
              </w:rPr>
              <w:t>hings</w:t>
            </w:r>
          </w:p>
        </w:tc>
      </w:tr>
      <w:tr w:rsidR="004C7454" w:rsidTr="00833032">
        <w:trPr>
          <w:trHeight w:val="520"/>
        </w:trPr>
        <w:tc>
          <w:tcPr>
            <w:tcW w:w="2783" w:type="dxa"/>
            <w:vAlign w:val="center"/>
          </w:tcPr>
          <w:p w:rsidR="004C7454" w:rsidRDefault="007A1098" w:rsidP="007A1098">
            <w:pPr>
              <w:jc w:val="center"/>
            </w:pPr>
            <w:proofErr w:type="spellStart"/>
            <w:r>
              <w:rPr>
                <w:rFonts w:hint="eastAsia"/>
              </w:rPr>
              <w:t>N</w:t>
            </w:r>
            <w:r>
              <w:t>ie</w:t>
            </w:r>
            <w:proofErr w:type="spellEnd"/>
            <w:r>
              <w:t xml:space="preserve"> </w:t>
            </w:r>
            <w:proofErr w:type="spellStart"/>
            <w:r>
              <w:t>Er</w:t>
            </w:r>
            <w:proofErr w:type="spellEnd"/>
            <w:r>
              <w:rPr>
                <w:rFonts w:hint="eastAsia"/>
              </w:rPr>
              <w:t>（聂耳）</w:t>
            </w:r>
          </w:p>
        </w:tc>
        <w:tc>
          <w:tcPr>
            <w:tcW w:w="2783" w:type="dxa"/>
            <w:vAlign w:val="center"/>
          </w:tcPr>
          <w:p w:rsidR="004C7454" w:rsidRDefault="007A1098" w:rsidP="007A1098">
            <w:pPr>
              <w:jc w:val="center"/>
            </w:pPr>
            <w:r>
              <w:rPr>
                <w:rFonts w:hint="eastAsia"/>
              </w:rPr>
              <w:t>t</w:t>
            </w:r>
            <w:r>
              <w:t>he ruined site of Yuan Ming Yuan</w:t>
            </w:r>
            <w:r>
              <w:rPr>
                <w:rFonts w:hint="eastAsia"/>
              </w:rPr>
              <w:t>（圆明园遗址）</w:t>
            </w:r>
          </w:p>
        </w:tc>
        <w:tc>
          <w:tcPr>
            <w:tcW w:w="2785" w:type="dxa"/>
            <w:vAlign w:val="center"/>
          </w:tcPr>
          <w:p w:rsidR="004C7454" w:rsidRDefault="007A1098" w:rsidP="007A1098">
            <w:pPr>
              <w:jc w:val="center"/>
            </w:pPr>
            <w:r>
              <w:rPr>
                <w:rFonts w:hint="eastAsia"/>
              </w:rPr>
              <w:t>Chinese</w:t>
            </w:r>
            <w:r>
              <w:t xml:space="preserve"> knot</w:t>
            </w:r>
            <w:r>
              <w:rPr>
                <w:rFonts w:hint="eastAsia"/>
              </w:rPr>
              <w:t>（中国结）</w:t>
            </w:r>
          </w:p>
        </w:tc>
      </w:tr>
      <w:tr w:rsidR="004C7454" w:rsidTr="00833032">
        <w:trPr>
          <w:trHeight w:val="499"/>
        </w:trPr>
        <w:tc>
          <w:tcPr>
            <w:tcW w:w="2783" w:type="dxa"/>
            <w:vAlign w:val="center"/>
          </w:tcPr>
          <w:p w:rsidR="004C7454" w:rsidRDefault="00EC7249" w:rsidP="007A1098">
            <w:pPr>
              <w:jc w:val="center"/>
            </w:pPr>
            <w:r>
              <w:rPr>
                <w:rFonts w:hint="eastAsia"/>
              </w:rPr>
              <w:t>L</w:t>
            </w:r>
            <w:r>
              <w:t xml:space="preserve">u </w:t>
            </w:r>
            <w:proofErr w:type="spellStart"/>
            <w:r>
              <w:t>Xun</w:t>
            </w:r>
            <w:proofErr w:type="spellEnd"/>
          </w:p>
        </w:tc>
        <w:tc>
          <w:tcPr>
            <w:tcW w:w="2783" w:type="dxa"/>
            <w:vAlign w:val="center"/>
          </w:tcPr>
          <w:p w:rsidR="004C7454" w:rsidRDefault="00EC7249" w:rsidP="007A1098">
            <w:pPr>
              <w:jc w:val="center"/>
            </w:pPr>
            <w:r w:rsidRPr="00EC7249">
              <w:t>Buckingham Palace</w:t>
            </w:r>
          </w:p>
        </w:tc>
        <w:tc>
          <w:tcPr>
            <w:tcW w:w="2785" w:type="dxa"/>
            <w:vAlign w:val="center"/>
          </w:tcPr>
          <w:p w:rsidR="004C7454" w:rsidRDefault="00EC7249" w:rsidP="007A1098">
            <w:pPr>
              <w:jc w:val="center"/>
            </w:pPr>
            <w:r w:rsidRPr="00EC7249">
              <w:t>Electron</w:t>
            </w:r>
          </w:p>
        </w:tc>
      </w:tr>
      <w:tr w:rsidR="004C7454" w:rsidTr="00833032">
        <w:trPr>
          <w:trHeight w:val="520"/>
        </w:trPr>
        <w:tc>
          <w:tcPr>
            <w:tcW w:w="2783" w:type="dxa"/>
            <w:vAlign w:val="center"/>
          </w:tcPr>
          <w:p w:rsidR="004C7454" w:rsidRDefault="00EC7249" w:rsidP="007A1098">
            <w:pPr>
              <w:jc w:val="center"/>
            </w:pPr>
            <w:r w:rsidRPr="00EC7249">
              <w:t>Leonardo DiCaprio</w:t>
            </w:r>
          </w:p>
        </w:tc>
        <w:tc>
          <w:tcPr>
            <w:tcW w:w="2783" w:type="dxa"/>
            <w:vAlign w:val="center"/>
          </w:tcPr>
          <w:p w:rsidR="004C7454" w:rsidRDefault="00EC7249" w:rsidP="007A1098">
            <w:pPr>
              <w:jc w:val="center"/>
            </w:pPr>
            <w:r w:rsidRPr="00EC7249">
              <w:t>London Bridge</w:t>
            </w:r>
          </w:p>
        </w:tc>
        <w:tc>
          <w:tcPr>
            <w:tcW w:w="2785" w:type="dxa"/>
            <w:vAlign w:val="center"/>
          </w:tcPr>
          <w:p w:rsidR="004C7454" w:rsidRDefault="00EC7249" w:rsidP="007A1098">
            <w:pPr>
              <w:jc w:val="center"/>
            </w:pPr>
            <w:r w:rsidRPr="00EC7249">
              <w:t>proton</w:t>
            </w:r>
          </w:p>
        </w:tc>
      </w:tr>
      <w:tr w:rsidR="004C7454" w:rsidTr="00833032">
        <w:trPr>
          <w:trHeight w:val="520"/>
        </w:trPr>
        <w:tc>
          <w:tcPr>
            <w:tcW w:w="2783" w:type="dxa"/>
            <w:vAlign w:val="center"/>
          </w:tcPr>
          <w:p w:rsidR="004C7454" w:rsidRDefault="00EC7249" w:rsidP="007A1098">
            <w:pPr>
              <w:jc w:val="center"/>
            </w:pPr>
            <w:r w:rsidRPr="00EC7249">
              <w:t>Brad Pitt</w:t>
            </w:r>
          </w:p>
        </w:tc>
        <w:tc>
          <w:tcPr>
            <w:tcW w:w="2783" w:type="dxa"/>
            <w:vAlign w:val="center"/>
          </w:tcPr>
          <w:p w:rsidR="004C7454" w:rsidRDefault="00EC7249" w:rsidP="007A1098">
            <w:pPr>
              <w:jc w:val="center"/>
            </w:pPr>
            <w:r w:rsidRPr="00EC7249">
              <w:t>Sydney Opera House</w:t>
            </w:r>
          </w:p>
        </w:tc>
        <w:tc>
          <w:tcPr>
            <w:tcW w:w="2785" w:type="dxa"/>
            <w:vAlign w:val="center"/>
          </w:tcPr>
          <w:p w:rsidR="004C7454" w:rsidRDefault="00EC7249" w:rsidP="007A1098">
            <w:pPr>
              <w:jc w:val="center"/>
            </w:pPr>
            <w:r>
              <w:rPr>
                <w:rFonts w:hint="eastAsia"/>
              </w:rPr>
              <w:t>I</w:t>
            </w:r>
            <w:r>
              <w:t>nternet</w:t>
            </w:r>
          </w:p>
        </w:tc>
      </w:tr>
      <w:tr w:rsidR="004C7454" w:rsidTr="00833032">
        <w:trPr>
          <w:trHeight w:val="520"/>
        </w:trPr>
        <w:tc>
          <w:tcPr>
            <w:tcW w:w="2783" w:type="dxa"/>
            <w:vAlign w:val="center"/>
          </w:tcPr>
          <w:p w:rsidR="004C7454" w:rsidRDefault="00EC7249" w:rsidP="007A1098">
            <w:pPr>
              <w:jc w:val="center"/>
            </w:pPr>
            <w:r w:rsidRPr="00EC7249">
              <w:t>Angelina Jolie</w:t>
            </w:r>
          </w:p>
        </w:tc>
        <w:tc>
          <w:tcPr>
            <w:tcW w:w="2783" w:type="dxa"/>
            <w:vAlign w:val="center"/>
          </w:tcPr>
          <w:p w:rsidR="004C7454" w:rsidRDefault="00EC7249" w:rsidP="007A1098">
            <w:pPr>
              <w:jc w:val="center"/>
            </w:pPr>
            <w:r w:rsidRPr="00EC7249">
              <w:t>Moscow Kremlin</w:t>
            </w:r>
          </w:p>
        </w:tc>
        <w:tc>
          <w:tcPr>
            <w:tcW w:w="2785" w:type="dxa"/>
            <w:vAlign w:val="center"/>
          </w:tcPr>
          <w:p w:rsidR="004C7454" w:rsidRDefault="00EC7249" w:rsidP="007A1098">
            <w:pPr>
              <w:jc w:val="center"/>
            </w:pPr>
            <w:r>
              <w:t>Computer games</w:t>
            </w:r>
          </w:p>
        </w:tc>
      </w:tr>
      <w:tr w:rsidR="007A1098" w:rsidTr="00833032">
        <w:trPr>
          <w:trHeight w:val="520"/>
        </w:trPr>
        <w:tc>
          <w:tcPr>
            <w:tcW w:w="2783" w:type="dxa"/>
            <w:vAlign w:val="center"/>
          </w:tcPr>
          <w:p w:rsidR="007A1098" w:rsidRDefault="00EC7249" w:rsidP="007A1098">
            <w:pPr>
              <w:jc w:val="center"/>
            </w:pPr>
            <w:r w:rsidRPr="00EC7249">
              <w:t>Matt Damon</w:t>
            </w:r>
          </w:p>
        </w:tc>
        <w:tc>
          <w:tcPr>
            <w:tcW w:w="2783" w:type="dxa"/>
            <w:vAlign w:val="center"/>
          </w:tcPr>
          <w:p w:rsidR="007A1098" w:rsidRDefault="00EC7249" w:rsidP="007A1098">
            <w:pPr>
              <w:jc w:val="center"/>
            </w:pPr>
            <w:r w:rsidRPr="00EC7249">
              <w:t>The White House</w:t>
            </w:r>
          </w:p>
        </w:tc>
        <w:tc>
          <w:tcPr>
            <w:tcW w:w="2785" w:type="dxa"/>
            <w:vAlign w:val="center"/>
          </w:tcPr>
          <w:p w:rsidR="007A1098" w:rsidRDefault="002C1B67" w:rsidP="007A1098">
            <w:pPr>
              <w:jc w:val="center"/>
            </w:pPr>
            <w:r w:rsidRPr="002C1B67">
              <w:t>Hollywood</w:t>
            </w:r>
            <w:r>
              <w:t xml:space="preserve"> movies</w:t>
            </w:r>
          </w:p>
        </w:tc>
      </w:tr>
      <w:tr w:rsidR="004C7454" w:rsidRPr="007A1098" w:rsidTr="00833032">
        <w:trPr>
          <w:trHeight w:val="520"/>
        </w:trPr>
        <w:tc>
          <w:tcPr>
            <w:tcW w:w="2783" w:type="dxa"/>
            <w:shd w:val="clear" w:color="auto" w:fill="AEAAAA" w:themeFill="background2" w:themeFillShade="BF"/>
            <w:vAlign w:val="center"/>
          </w:tcPr>
          <w:p w:rsidR="004C7454" w:rsidRPr="007A1098" w:rsidRDefault="004C7454" w:rsidP="007A1098">
            <w:pPr>
              <w:jc w:val="center"/>
              <w:rPr>
                <w:b/>
                <w:bCs/>
              </w:rPr>
            </w:pPr>
            <w:r w:rsidRPr="007A1098">
              <w:rPr>
                <w:rFonts w:hint="eastAsia"/>
                <w:b/>
                <w:bCs/>
              </w:rPr>
              <w:t>E</w:t>
            </w:r>
            <w:r w:rsidRPr="007A1098">
              <w:rPr>
                <w:b/>
                <w:bCs/>
              </w:rPr>
              <w:t>vent</w:t>
            </w:r>
            <w:r w:rsidR="00A105C7">
              <w:rPr>
                <w:rFonts w:hint="eastAsia"/>
                <w:b/>
                <w:bCs/>
              </w:rPr>
              <w:t>s</w:t>
            </w:r>
          </w:p>
        </w:tc>
        <w:tc>
          <w:tcPr>
            <w:tcW w:w="2783" w:type="dxa"/>
            <w:shd w:val="clear" w:color="auto" w:fill="AEAAAA" w:themeFill="background2" w:themeFillShade="BF"/>
            <w:vAlign w:val="center"/>
          </w:tcPr>
          <w:p w:rsidR="004C7454" w:rsidRPr="007A1098" w:rsidRDefault="004C7454" w:rsidP="007A1098">
            <w:pPr>
              <w:jc w:val="center"/>
              <w:rPr>
                <w:b/>
                <w:bCs/>
              </w:rPr>
            </w:pPr>
            <w:r w:rsidRPr="007A1098">
              <w:rPr>
                <w:rFonts w:hint="eastAsia"/>
                <w:b/>
                <w:bCs/>
              </w:rPr>
              <w:t>P</w:t>
            </w:r>
            <w:r w:rsidRPr="007A1098">
              <w:rPr>
                <w:b/>
                <w:bCs/>
              </w:rPr>
              <w:t>rocesses</w:t>
            </w:r>
          </w:p>
        </w:tc>
        <w:tc>
          <w:tcPr>
            <w:tcW w:w="2785" w:type="dxa"/>
            <w:shd w:val="clear" w:color="auto" w:fill="AEAAAA" w:themeFill="background2" w:themeFillShade="BF"/>
            <w:vAlign w:val="center"/>
          </w:tcPr>
          <w:p w:rsidR="004C7454" w:rsidRPr="007A1098" w:rsidRDefault="004C7454" w:rsidP="007A1098">
            <w:pPr>
              <w:jc w:val="center"/>
              <w:rPr>
                <w:b/>
                <w:bCs/>
              </w:rPr>
            </w:pPr>
            <w:r w:rsidRPr="007A1098">
              <w:rPr>
                <w:rFonts w:hint="eastAsia"/>
                <w:b/>
                <w:bCs/>
              </w:rPr>
              <w:t>C</w:t>
            </w:r>
            <w:r w:rsidRPr="007A1098">
              <w:rPr>
                <w:b/>
                <w:bCs/>
              </w:rPr>
              <w:t>oncepts</w:t>
            </w:r>
          </w:p>
        </w:tc>
      </w:tr>
      <w:tr w:rsidR="004C7454" w:rsidTr="00833032">
        <w:trPr>
          <w:trHeight w:val="520"/>
        </w:trPr>
        <w:tc>
          <w:tcPr>
            <w:tcW w:w="2783" w:type="dxa"/>
            <w:vAlign w:val="center"/>
          </w:tcPr>
          <w:p w:rsidR="004C7454" w:rsidRDefault="007A1098" w:rsidP="007A1098">
            <w:pPr>
              <w:jc w:val="center"/>
            </w:pPr>
            <w:r>
              <w:rPr>
                <w:rFonts w:hint="eastAsia"/>
              </w:rPr>
              <w:t>Xi</w:t>
            </w:r>
            <w:proofErr w:type="gramStart"/>
            <w:r>
              <w:t>’</w:t>
            </w:r>
            <w:proofErr w:type="gramEnd"/>
            <w:r>
              <w:t>an Incident</w:t>
            </w:r>
            <w:r>
              <w:rPr>
                <w:rFonts w:hint="eastAsia"/>
              </w:rPr>
              <w:t>（西安事变）</w:t>
            </w:r>
          </w:p>
        </w:tc>
        <w:tc>
          <w:tcPr>
            <w:tcW w:w="2783" w:type="dxa"/>
            <w:vAlign w:val="center"/>
          </w:tcPr>
          <w:p w:rsidR="004C7454" w:rsidRDefault="007A1098" w:rsidP="007A1098">
            <w:pPr>
              <w:jc w:val="center"/>
            </w:pPr>
            <w:r>
              <w:rPr>
                <w:rFonts w:hint="eastAsia"/>
              </w:rPr>
              <w:t>d</w:t>
            </w:r>
            <w:r>
              <w:t>ecorating a new home</w:t>
            </w:r>
            <w:r>
              <w:rPr>
                <w:rFonts w:hint="eastAsia"/>
              </w:rPr>
              <w:t>（布置新居）</w:t>
            </w:r>
          </w:p>
        </w:tc>
        <w:tc>
          <w:tcPr>
            <w:tcW w:w="2785" w:type="dxa"/>
            <w:vAlign w:val="center"/>
          </w:tcPr>
          <w:p w:rsidR="004C7454" w:rsidRDefault="007A1098" w:rsidP="007A1098">
            <w:pPr>
              <w:jc w:val="center"/>
            </w:pPr>
            <w:r>
              <w:rPr>
                <w:rFonts w:hint="eastAsia"/>
              </w:rPr>
              <w:t>g</w:t>
            </w:r>
            <w:r>
              <w:t>ame theory</w:t>
            </w:r>
            <w:r>
              <w:rPr>
                <w:rFonts w:hint="eastAsia"/>
              </w:rPr>
              <w:t>（博弈论）</w:t>
            </w:r>
          </w:p>
        </w:tc>
      </w:tr>
      <w:tr w:rsidR="004C7454" w:rsidTr="00833032">
        <w:trPr>
          <w:trHeight w:val="499"/>
        </w:trPr>
        <w:tc>
          <w:tcPr>
            <w:tcW w:w="2783" w:type="dxa"/>
            <w:vAlign w:val="center"/>
          </w:tcPr>
          <w:p w:rsidR="004C7454" w:rsidRDefault="002C1B67" w:rsidP="007A1098">
            <w:pPr>
              <w:jc w:val="center"/>
            </w:pPr>
            <w:r w:rsidRPr="002C1B67">
              <w:t>FIFA World Cup</w:t>
            </w:r>
          </w:p>
        </w:tc>
        <w:tc>
          <w:tcPr>
            <w:tcW w:w="2783" w:type="dxa"/>
            <w:vAlign w:val="center"/>
          </w:tcPr>
          <w:p w:rsidR="004C7454" w:rsidRDefault="002C1B67" w:rsidP="007A1098">
            <w:pPr>
              <w:jc w:val="center"/>
            </w:pPr>
            <w:r>
              <w:rPr>
                <w:rFonts w:hint="eastAsia"/>
              </w:rPr>
              <w:t xml:space="preserve"> </w:t>
            </w:r>
            <w:r>
              <w:t>Finding a girlfriend</w:t>
            </w:r>
          </w:p>
        </w:tc>
        <w:tc>
          <w:tcPr>
            <w:tcW w:w="2785" w:type="dxa"/>
            <w:vAlign w:val="center"/>
          </w:tcPr>
          <w:p w:rsidR="004C7454" w:rsidRDefault="002C1B67" w:rsidP="007A1098">
            <w:pPr>
              <w:jc w:val="center"/>
            </w:pPr>
            <w:r w:rsidRPr="002C1B67">
              <w:t>Theory of relativity</w:t>
            </w:r>
          </w:p>
        </w:tc>
      </w:tr>
      <w:tr w:rsidR="004C7454" w:rsidTr="00833032">
        <w:trPr>
          <w:trHeight w:val="520"/>
        </w:trPr>
        <w:tc>
          <w:tcPr>
            <w:tcW w:w="2783" w:type="dxa"/>
            <w:vAlign w:val="center"/>
          </w:tcPr>
          <w:p w:rsidR="004C7454" w:rsidRDefault="002C1B67" w:rsidP="007A1098">
            <w:pPr>
              <w:jc w:val="center"/>
            </w:pPr>
            <w:r w:rsidRPr="002C1B67">
              <w:t>European Football Championship</w:t>
            </w:r>
          </w:p>
        </w:tc>
        <w:tc>
          <w:tcPr>
            <w:tcW w:w="2783" w:type="dxa"/>
            <w:vAlign w:val="center"/>
          </w:tcPr>
          <w:p w:rsidR="004C7454" w:rsidRDefault="00467640" w:rsidP="007A1098">
            <w:pPr>
              <w:jc w:val="center"/>
            </w:pPr>
            <w:r>
              <w:t>Making friends with others</w:t>
            </w:r>
          </w:p>
        </w:tc>
        <w:tc>
          <w:tcPr>
            <w:tcW w:w="2785" w:type="dxa"/>
            <w:vAlign w:val="center"/>
          </w:tcPr>
          <w:p w:rsidR="004C7454" w:rsidRDefault="002C1B67" w:rsidP="007A1098">
            <w:pPr>
              <w:jc w:val="center"/>
            </w:pPr>
            <w:r w:rsidRPr="002C1B67">
              <w:t>Quantum Mechanics</w:t>
            </w:r>
          </w:p>
        </w:tc>
      </w:tr>
      <w:tr w:rsidR="004C7454" w:rsidTr="00833032">
        <w:trPr>
          <w:trHeight w:val="520"/>
        </w:trPr>
        <w:tc>
          <w:tcPr>
            <w:tcW w:w="2783" w:type="dxa"/>
            <w:vAlign w:val="center"/>
          </w:tcPr>
          <w:p w:rsidR="004C7454" w:rsidRDefault="002C1B67" w:rsidP="007A1098">
            <w:pPr>
              <w:jc w:val="center"/>
            </w:pPr>
            <w:r w:rsidRPr="002C1B67">
              <w:t>UEFA Champions League</w:t>
            </w:r>
          </w:p>
        </w:tc>
        <w:tc>
          <w:tcPr>
            <w:tcW w:w="2783" w:type="dxa"/>
            <w:vAlign w:val="center"/>
          </w:tcPr>
          <w:p w:rsidR="004C7454" w:rsidRDefault="0072244D" w:rsidP="007A1098">
            <w:pPr>
              <w:jc w:val="center"/>
            </w:pPr>
            <w:r>
              <w:t>Programming in right way</w:t>
            </w:r>
          </w:p>
        </w:tc>
        <w:tc>
          <w:tcPr>
            <w:tcW w:w="2785" w:type="dxa"/>
            <w:vAlign w:val="center"/>
          </w:tcPr>
          <w:p w:rsidR="004C7454" w:rsidRDefault="002C1B67" w:rsidP="007A1098">
            <w:pPr>
              <w:jc w:val="center"/>
            </w:pPr>
            <w:r w:rsidRPr="002C1B67">
              <w:t>Newton mechanics</w:t>
            </w:r>
          </w:p>
        </w:tc>
      </w:tr>
      <w:tr w:rsidR="004C7454" w:rsidTr="00833032">
        <w:trPr>
          <w:trHeight w:val="520"/>
        </w:trPr>
        <w:tc>
          <w:tcPr>
            <w:tcW w:w="2783" w:type="dxa"/>
            <w:vAlign w:val="center"/>
          </w:tcPr>
          <w:p w:rsidR="004C7454" w:rsidRDefault="002C1B67" w:rsidP="007A1098">
            <w:pPr>
              <w:jc w:val="center"/>
            </w:pPr>
            <w:r w:rsidRPr="002C1B67">
              <w:t>Olympic Games</w:t>
            </w:r>
          </w:p>
        </w:tc>
        <w:tc>
          <w:tcPr>
            <w:tcW w:w="2783" w:type="dxa"/>
            <w:vAlign w:val="center"/>
          </w:tcPr>
          <w:p w:rsidR="004C7454" w:rsidRDefault="0072244D" w:rsidP="007A1098">
            <w:pPr>
              <w:jc w:val="center"/>
            </w:pPr>
            <w:r>
              <w:t>Ma</w:t>
            </w:r>
            <w:r w:rsidR="002134AF">
              <w:t>i</w:t>
            </w:r>
            <w:r>
              <w:t>ntaining a good manner</w:t>
            </w:r>
          </w:p>
        </w:tc>
        <w:tc>
          <w:tcPr>
            <w:tcW w:w="2785" w:type="dxa"/>
            <w:vAlign w:val="center"/>
          </w:tcPr>
          <w:p w:rsidR="004C7454" w:rsidRDefault="002C1B67" w:rsidP="007A1098">
            <w:pPr>
              <w:jc w:val="center"/>
            </w:pPr>
            <w:r w:rsidRPr="002C1B67">
              <w:t>Political Economy</w:t>
            </w:r>
          </w:p>
        </w:tc>
      </w:tr>
      <w:tr w:rsidR="007A1098" w:rsidTr="00833032">
        <w:trPr>
          <w:trHeight w:val="520"/>
        </w:trPr>
        <w:tc>
          <w:tcPr>
            <w:tcW w:w="2783" w:type="dxa"/>
            <w:vAlign w:val="center"/>
          </w:tcPr>
          <w:p w:rsidR="007A1098" w:rsidRDefault="002C1B67" w:rsidP="007A1098">
            <w:pPr>
              <w:jc w:val="center"/>
            </w:pPr>
            <w:r w:rsidRPr="002C1B67">
              <w:t>September 11 attacks</w:t>
            </w:r>
          </w:p>
        </w:tc>
        <w:tc>
          <w:tcPr>
            <w:tcW w:w="2783" w:type="dxa"/>
            <w:vAlign w:val="center"/>
          </w:tcPr>
          <w:p w:rsidR="007A1098" w:rsidRDefault="002134AF" w:rsidP="007A1098">
            <w:pPr>
              <w:jc w:val="center"/>
            </w:pPr>
            <w:r>
              <w:t>Sleeping early</w:t>
            </w:r>
          </w:p>
        </w:tc>
        <w:tc>
          <w:tcPr>
            <w:tcW w:w="2785" w:type="dxa"/>
            <w:vAlign w:val="center"/>
          </w:tcPr>
          <w:p w:rsidR="007A1098" w:rsidRDefault="002C1B67" w:rsidP="007A1098">
            <w:pPr>
              <w:jc w:val="center"/>
            </w:pPr>
            <w:r w:rsidRPr="002C1B67">
              <w:t>Art</w:t>
            </w:r>
            <w:r>
              <w:t xml:space="preserve"> </w:t>
            </w:r>
            <w:r w:rsidRPr="002C1B67">
              <w:t>&amp;</w:t>
            </w:r>
            <w:r>
              <w:t xml:space="preserve"> </w:t>
            </w:r>
            <w:r w:rsidRPr="002C1B67">
              <w:t>Design</w:t>
            </w:r>
            <w:r>
              <w:t xml:space="preserve"> </w:t>
            </w:r>
            <w:r w:rsidRPr="002C1B67">
              <w:t>Professional Design</w:t>
            </w:r>
          </w:p>
        </w:tc>
      </w:tr>
      <w:tr w:rsidR="004C7454" w:rsidRPr="007A1098" w:rsidTr="00833032">
        <w:trPr>
          <w:trHeight w:val="520"/>
        </w:trPr>
        <w:tc>
          <w:tcPr>
            <w:tcW w:w="2783" w:type="dxa"/>
            <w:shd w:val="clear" w:color="auto" w:fill="AEAAAA" w:themeFill="background2" w:themeFillShade="BF"/>
            <w:vAlign w:val="center"/>
          </w:tcPr>
          <w:p w:rsidR="004C7454" w:rsidRPr="007A1098" w:rsidRDefault="004C7454" w:rsidP="007A1098">
            <w:pPr>
              <w:jc w:val="center"/>
              <w:rPr>
                <w:b/>
                <w:bCs/>
              </w:rPr>
            </w:pPr>
            <w:r w:rsidRPr="007A1098">
              <w:rPr>
                <w:rFonts w:hint="eastAsia"/>
                <w:b/>
                <w:bCs/>
              </w:rPr>
              <w:t>N</w:t>
            </w:r>
            <w:r w:rsidRPr="007A1098">
              <w:rPr>
                <w:b/>
                <w:bCs/>
              </w:rPr>
              <w:t>atural Phenomena</w:t>
            </w:r>
          </w:p>
        </w:tc>
        <w:tc>
          <w:tcPr>
            <w:tcW w:w="2783" w:type="dxa"/>
            <w:shd w:val="clear" w:color="auto" w:fill="AEAAAA" w:themeFill="background2" w:themeFillShade="BF"/>
            <w:vAlign w:val="center"/>
          </w:tcPr>
          <w:p w:rsidR="004C7454" w:rsidRPr="007A1098" w:rsidRDefault="004C7454" w:rsidP="007A1098">
            <w:pPr>
              <w:jc w:val="center"/>
              <w:rPr>
                <w:b/>
                <w:bCs/>
              </w:rPr>
            </w:pPr>
            <w:r w:rsidRPr="007A1098">
              <w:rPr>
                <w:rFonts w:hint="eastAsia"/>
                <w:b/>
                <w:bCs/>
              </w:rPr>
              <w:t>P</w:t>
            </w:r>
            <w:r w:rsidRPr="007A1098">
              <w:rPr>
                <w:b/>
                <w:bCs/>
              </w:rPr>
              <w:t>roblems</w:t>
            </w:r>
          </w:p>
        </w:tc>
        <w:tc>
          <w:tcPr>
            <w:tcW w:w="2785" w:type="dxa"/>
            <w:shd w:val="clear" w:color="auto" w:fill="AEAAAA" w:themeFill="background2" w:themeFillShade="BF"/>
            <w:vAlign w:val="center"/>
          </w:tcPr>
          <w:p w:rsidR="004C7454" w:rsidRPr="007A1098" w:rsidRDefault="004C7454" w:rsidP="007A1098">
            <w:pPr>
              <w:jc w:val="center"/>
              <w:rPr>
                <w:b/>
                <w:bCs/>
              </w:rPr>
            </w:pPr>
            <w:r w:rsidRPr="007A1098">
              <w:rPr>
                <w:rFonts w:hint="eastAsia"/>
                <w:b/>
                <w:bCs/>
              </w:rPr>
              <w:t>P</w:t>
            </w:r>
            <w:r w:rsidRPr="007A1098">
              <w:rPr>
                <w:b/>
                <w:bCs/>
              </w:rPr>
              <w:t>lans and Policies</w:t>
            </w:r>
          </w:p>
        </w:tc>
      </w:tr>
      <w:tr w:rsidR="004C7454" w:rsidTr="00833032">
        <w:trPr>
          <w:trHeight w:val="520"/>
        </w:trPr>
        <w:tc>
          <w:tcPr>
            <w:tcW w:w="2783" w:type="dxa"/>
            <w:vAlign w:val="center"/>
          </w:tcPr>
          <w:p w:rsidR="004C7454" w:rsidRDefault="007A1098" w:rsidP="007A1098">
            <w:pPr>
              <w:jc w:val="center"/>
            </w:pPr>
            <w:r>
              <w:rPr>
                <w:rFonts w:hint="eastAsia"/>
              </w:rPr>
              <w:t>N</w:t>
            </w:r>
            <w:r>
              <w:t>orthern L</w:t>
            </w:r>
            <w:r>
              <w:rPr>
                <w:rFonts w:hint="eastAsia"/>
              </w:rPr>
              <w:t>ights（a</w:t>
            </w:r>
            <w:r>
              <w:t xml:space="preserve">urora borealis, </w:t>
            </w:r>
            <w:r>
              <w:rPr>
                <w:rFonts w:hint="eastAsia"/>
              </w:rPr>
              <w:t>北极光）</w:t>
            </w:r>
          </w:p>
        </w:tc>
        <w:tc>
          <w:tcPr>
            <w:tcW w:w="2783" w:type="dxa"/>
            <w:vAlign w:val="center"/>
          </w:tcPr>
          <w:p w:rsidR="004C7454" w:rsidRPr="007A1098" w:rsidRDefault="007A1098" w:rsidP="007A1098">
            <w:pPr>
              <w:jc w:val="center"/>
            </w:pPr>
            <w:r>
              <w:t xml:space="preserve">corruption in business  </w:t>
            </w:r>
            <w:r>
              <w:rPr>
                <w:rFonts w:hint="eastAsia"/>
              </w:rPr>
              <w:t>（商业腐败现象）</w:t>
            </w:r>
          </w:p>
        </w:tc>
        <w:tc>
          <w:tcPr>
            <w:tcW w:w="2785" w:type="dxa"/>
            <w:vAlign w:val="center"/>
          </w:tcPr>
          <w:p w:rsidR="004C7454" w:rsidRDefault="007A1098" w:rsidP="007A1098">
            <w:pPr>
              <w:jc w:val="center"/>
            </w:pPr>
            <w:r>
              <w:t xml:space="preserve">Protection of cultural relics </w:t>
            </w:r>
            <w:r>
              <w:rPr>
                <w:rFonts w:hint="eastAsia"/>
              </w:rPr>
              <w:t>（文物保护法）</w:t>
            </w:r>
          </w:p>
        </w:tc>
      </w:tr>
      <w:tr w:rsidR="004C7454" w:rsidTr="00833032">
        <w:trPr>
          <w:trHeight w:val="499"/>
        </w:trPr>
        <w:tc>
          <w:tcPr>
            <w:tcW w:w="2783" w:type="dxa"/>
            <w:vAlign w:val="center"/>
          </w:tcPr>
          <w:p w:rsidR="004C7454" w:rsidRDefault="002134AF" w:rsidP="007A1098">
            <w:pPr>
              <w:jc w:val="center"/>
            </w:pPr>
            <w:r>
              <w:t xml:space="preserve">Earthquake </w:t>
            </w:r>
          </w:p>
        </w:tc>
        <w:tc>
          <w:tcPr>
            <w:tcW w:w="2783" w:type="dxa"/>
            <w:vAlign w:val="center"/>
          </w:tcPr>
          <w:p w:rsidR="004C7454" w:rsidRDefault="002134AF" w:rsidP="007A1098">
            <w:pPr>
              <w:jc w:val="center"/>
            </w:pPr>
            <w:r>
              <w:t>Traffic jam</w:t>
            </w:r>
          </w:p>
        </w:tc>
        <w:tc>
          <w:tcPr>
            <w:tcW w:w="2785" w:type="dxa"/>
            <w:vAlign w:val="center"/>
          </w:tcPr>
          <w:p w:rsidR="004C7454" w:rsidRDefault="002134AF" w:rsidP="007A1098">
            <w:pPr>
              <w:jc w:val="center"/>
            </w:pPr>
            <w:r w:rsidRPr="002134AF">
              <w:t>The Law of the Protection of Juveniles</w:t>
            </w:r>
          </w:p>
        </w:tc>
      </w:tr>
      <w:tr w:rsidR="004C7454" w:rsidTr="00833032">
        <w:trPr>
          <w:trHeight w:val="520"/>
        </w:trPr>
        <w:tc>
          <w:tcPr>
            <w:tcW w:w="2783" w:type="dxa"/>
            <w:vAlign w:val="center"/>
          </w:tcPr>
          <w:p w:rsidR="004C7454" w:rsidRDefault="002134AF" w:rsidP="007A1098">
            <w:pPr>
              <w:jc w:val="center"/>
            </w:pPr>
            <w:r w:rsidRPr="002134AF">
              <w:t>Seaquake</w:t>
            </w:r>
          </w:p>
        </w:tc>
        <w:tc>
          <w:tcPr>
            <w:tcW w:w="2783" w:type="dxa"/>
            <w:vAlign w:val="center"/>
          </w:tcPr>
          <w:p w:rsidR="004C7454" w:rsidRDefault="002134AF" w:rsidP="007A1098">
            <w:pPr>
              <w:jc w:val="center"/>
            </w:pPr>
            <w:r>
              <w:t>Traffic accident</w:t>
            </w:r>
          </w:p>
        </w:tc>
        <w:tc>
          <w:tcPr>
            <w:tcW w:w="2785" w:type="dxa"/>
            <w:vAlign w:val="center"/>
          </w:tcPr>
          <w:p w:rsidR="004C7454" w:rsidRDefault="002134AF" w:rsidP="007A1098">
            <w:pPr>
              <w:jc w:val="center"/>
            </w:pPr>
            <w:r w:rsidRPr="002134AF">
              <w:t>criminal law</w:t>
            </w:r>
          </w:p>
        </w:tc>
      </w:tr>
      <w:tr w:rsidR="004C7454" w:rsidTr="00833032">
        <w:trPr>
          <w:trHeight w:val="520"/>
        </w:trPr>
        <w:tc>
          <w:tcPr>
            <w:tcW w:w="2783" w:type="dxa"/>
            <w:vAlign w:val="center"/>
          </w:tcPr>
          <w:p w:rsidR="004C7454" w:rsidRDefault="002134AF" w:rsidP="007A1098">
            <w:pPr>
              <w:jc w:val="center"/>
            </w:pPr>
            <w:r w:rsidRPr="002134AF">
              <w:t>Typhoon</w:t>
            </w:r>
          </w:p>
        </w:tc>
        <w:tc>
          <w:tcPr>
            <w:tcW w:w="2783" w:type="dxa"/>
            <w:vAlign w:val="center"/>
          </w:tcPr>
          <w:p w:rsidR="004C7454" w:rsidRDefault="002134AF" w:rsidP="007A1098">
            <w:pPr>
              <w:jc w:val="center"/>
            </w:pPr>
            <w:r w:rsidRPr="002134AF">
              <w:t>Economic Espionage</w:t>
            </w:r>
          </w:p>
        </w:tc>
        <w:tc>
          <w:tcPr>
            <w:tcW w:w="2785" w:type="dxa"/>
            <w:vAlign w:val="center"/>
          </w:tcPr>
          <w:p w:rsidR="004C7454" w:rsidRDefault="002134AF" w:rsidP="007A1098">
            <w:pPr>
              <w:jc w:val="center"/>
            </w:pPr>
            <w:r>
              <w:t>Opening and reform</w:t>
            </w:r>
          </w:p>
        </w:tc>
      </w:tr>
      <w:tr w:rsidR="004C7454" w:rsidTr="00833032">
        <w:trPr>
          <w:trHeight w:val="520"/>
        </w:trPr>
        <w:tc>
          <w:tcPr>
            <w:tcW w:w="2783" w:type="dxa"/>
            <w:vAlign w:val="center"/>
          </w:tcPr>
          <w:p w:rsidR="004C7454" w:rsidRDefault="002134AF" w:rsidP="007A1098">
            <w:pPr>
              <w:jc w:val="center"/>
            </w:pPr>
            <w:r w:rsidRPr="002134AF">
              <w:t>Tornado</w:t>
            </w:r>
          </w:p>
        </w:tc>
        <w:tc>
          <w:tcPr>
            <w:tcW w:w="2783" w:type="dxa"/>
            <w:vAlign w:val="center"/>
          </w:tcPr>
          <w:p w:rsidR="004C7454" w:rsidRDefault="002134AF" w:rsidP="007A1098">
            <w:pPr>
              <w:jc w:val="center"/>
            </w:pPr>
            <w:r w:rsidRPr="002134AF">
              <w:t>rebellion</w:t>
            </w:r>
          </w:p>
        </w:tc>
        <w:tc>
          <w:tcPr>
            <w:tcW w:w="2785" w:type="dxa"/>
            <w:vAlign w:val="center"/>
          </w:tcPr>
          <w:p w:rsidR="004C7454" w:rsidRDefault="002134AF" w:rsidP="007A1098">
            <w:pPr>
              <w:jc w:val="center"/>
            </w:pPr>
            <w:r w:rsidRPr="002134AF">
              <w:t>The Belt and Road Initiative</w:t>
            </w:r>
          </w:p>
        </w:tc>
      </w:tr>
      <w:tr w:rsidR="004C7454" w:rsidTr="00833032">
        <w:trPr>
          <w:trHeight w:val="520"/>
        </w:trPr>
        <w:tc>
          <w:tcPr>
            <w:tcW w:w="2783" w:type="dxa"/>
            <w:vAlign w:val="center"/>
          </w:tcPr>
          <w:p w:rsidR="004C7454" w:rsidRDefault="002134AF" w:rsidP="007A1098">
            <w:pPr>
              <w:jc w:val="center"/>
            </w:pPr>
            <w:r w:rsidRPr="002134AF">
              <w:t>volcanic eruption</w:t>
            </w:r>
          </w:p>
        </w:tc>
        <w:tc>
          <w:tcPr>
            <w:tcW w:w="2783" w:type="dxa"/>
            <w:vAlign w:val="center"/>
          </w:tcPr>
          <w:p w:rsidR="004C7454" w:rsidRDefault="002134AF" w:rsidP="007A1098">
            <w:pPr>
              <w:jc w:val="center"/>
            </w:pPr>
            <w:r w:rsidRPr="002134AF">
              <w:t>terrorism</w:t>
            </w:r>
          </w:p>
        </w:tc>
        <w:tc>
          <w:tcPr>
            <w:tcW w:w="2785" w:type="dxa"/>
            <w:vAlign w:val="center"/>
          </w:tcPr>
          <w:p w:rsidR="004C7454" w:rsidRDefault="002134AF" w:rsidP="007A1098">
            <w:pPr>
              <w:jc w:val="center"/>
            </w:pPr>
            <w:r>
              <w:t>Anti-t</w:t>
            </w:r>
            <w:bookmarkStart w:id="0" w:name="_GoBack"/>
            <w:bookmarkEnd w:id="0"/>
            <w:r w:rsidRPr="002134AF">
              <w:t>errorism Law</w:t>
            </w:r>
          </w:p>
        </w:tc>
      </w:tr>
    </w:tbl>
    <w:p w:rsidR="004C7454" w:rsidRDefault="004C7454"/>
    <w:sectPr w:rsidR="004C74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54"/>
    <w:rsid w:val="00143D26"/>
    <w:rsid w:val="002134AF"/>
    <w:rsid w:val="002C1B67"/>
    <w:rsid w:val="00467640"/>
    <w:rsid w:val="004C7454"/>
    <w:rsid w:val="0072244D"/>
    <w:rsid w:val="007A1098"/>
    <w:rsid w:val="00833032"/>
    <w:rsid w:val="00A105C7"/>
    <w:rsid w:val="00AD7F36"/>
    <w:rsid w:val="00EC7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B4D09"/>
  <w15:chartTrackingRefBased/>
  <w15:docId w15:val="{5B933DBE-21E6-44BB-9EA3-918A213D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C74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82818327@qq.com</dc:creator>
  <cp:keywords/>
  <dc:description/>
  <cp:lastModifiedBy>聂 永欣</cp:lastModifiedBy>
  <cp:revision>5</cp:revision>
  <dcterms:created xsi:type="dcterms:W3CDTF">2019-09-18T15:24:00Z</dcterms:created>
  <dcterms:modified xsi:type="dcterms:W3CDTF">2019-12-10T12:38:00Z</dcterms:modified>
</cp:coreProperties>
</file>