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31D" w:rsidRPr="00F2628F" w:rsidRDefault="0071331D">
      <w:pPr>
        <w:rPr>
          <w:rFonts w:ascii="方正小标宋简体" w:eastAsia="方正小标宋简体" w:hint="eastAsia"/>
          <w:sz w:val="24"/>
        </w:rPr>
      </w:pPr>
      <w:r w:rsidRPr="00F2628F">
        <w:rPr>
          <w:rFonts w:ascii="方正小标宋简体" w:eastAsia="方正小标宋简体" w:hint="eastAsia"/>
          <w:sz w:val="24"/>
        </w:rPr>
        <w:t>绝缘部分</w:t>
      </w:r>
    </w:p>
    <w:p w:rsidR="0071331D" w:rsidRPr="00F2628F" w:rsidRDefault="00AA45D3">
      <w:pPr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第二章 气体放电的基本物理过程</w:t>
      </w:r>
    </w:p>
    <w:p w:rsidR="00AA45D3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1）气体中带电质点的产生过程（碰撞电离、光电离、热电离、附着）</w:t>
      </w:r>
    </w:p>
    <w:p w:rsidR="00AA45D3" w:rsidRPr="0071331D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2）电极表面电子逸出的过程（光电子发射、二次电子发射[正离子撞击阴极</w:t>
      </w:r>
      <w:r>
        <w:rPr>
          <w:rFonts w:ascii="仿宋_GB2312" w:eastAsia="仿宋_GB2312"/>
          <w:sz w:val="24"/>
        </w:rPr>
        <w:t>]</w:t>
      </w:r>
      <w:r>
        <w:rPr>
          <w:rFonts w:ascii="仿宋_GB2312" w:eastAsia="仿宋_GB2312" w:hint="eastAsia"/>
          <w:sz w:val="24"/>
        </w:rPr>
        <w:t>、强场发射、热电子发射）</w:t>
      </w:r>
    </w:p>
    <w:p w:rsidR="0071331D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3）带电质点的消失过程（扩散、复合）</w:t>
      </w:r>
    </w:p>
    <w:p w:rsidR="00AA45D3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4）电子崩的概念、发展规律；电离系数的定义及影响因素</w:t>
      </w:r>
    </w:p>
    <w:p w:rsidR="00AA45D3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5）汤逊自持放电判据及其物理意义；</w:t>
      </w:r>
      <w:proofErr w:type="gramStart"/>
      <w:r>
        <w:rPr>
          <w:rFonts w:ascii="仿宋_GB2312" w:eastAsia="仿宋_GB2312" w:hint="eastAsia"/>
          <w:sz w:val="24"/>
        </w:rPr>
        <w:t>巴申定律</w:t>
      </w:r>
      <w:proofErr w:type="gramEnd"/>
      <w:r>
        <w:rPr>
          <w:rFonts w:ascii="仿宋_GB2312" w:eastAsia="仿宋_GB2312" w:hint="eastAsia"/>
          <w:sz w:val="24"/>
        </w:rPr>
        <w:t>及巴申曲线</w:t>
      </w:r>
    </w:p>
    <w:p w:rsidR="00AA45D3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6</w:t>
      </w:r>
      <w:r>
        <w:rPr>
          <w:rFonts w:ascii="仿宋_GB2312" w:eastAsia="仿宋_GB2312"/>
          <w:sz w:val="24"/>
        </w:rPr>
        <w:t xml:space="preserve">) </w:t>
      </w:r>
      <w:r>
        <w:rPr>
          <w:rFonts w:ascii="仿宋_GB2312" w:eastAsia="仿宋_GB2312" w:hint="eastAsia"/>
          <w:sz w:val="24"/>
        </w:rPr>
        <w:t>流注的概念；流注击穿判据</w:t>
      </w:r>
    </w:p>
    <w:p w:rsidR="00AA45D3" w:rsidRPr="00AA45D3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7）电离系数的概念</w:t>
      </w:r>
      <w:r w:rsidR="00070289">
        <w:rPr>
          <w:rFonts w:ascii="仿宋_GB2312" w:eastAsia="仿宋_GB2312" w:hint="eastAsia"/>
          <w:sz w:val="24"/>
        </w:rPr>
        <w:t>；常见电负性气体</w:t>
      </w:r>
    </w:p>
    <w:p w:rsidR="0071331D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8）电场不均匀系数的定义，均匀、稍不均匀和极不均匀电场的定义</w:t>
      </w:r>
    </w:p>
    <w:p w:rsidR="00AA45D3" w:rsidRDefault="00AA45D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9）pee</w:t>
      </w:r>
      <w:r>
        <w:rPr>
          <w:rFonts w:ascii="仿宋_GB2312" w:eastAsia="仿宋_GB2312"/>
          <w:sz w:val="24"/>
        </w:rPr>
        <w:t>k</w:t>
      </w:r>
      <w:r>
        <w:rPr>
          <w:rFonts w:ascii="仿宋_GB2312" w:eastAsia="仿宋_GB2312" w:hint="eastAsia"/>
          <w:sz w:val="24"/>
        </w:rPr>
        <w:t>公式（电晕放电的起始场强公式）</w:t>
      </w:r>
      <w:r w:rsidR="00263A05">
        <w:rPr>
          <w:rFonts w:ascii="仿宋_GB2312" w:eastAsia="仿宋_GB2312" w:hint="eastAsia"/>
          <w:sz w:val="24"/>
        </w:rPr>
        <w:t>；电晕放电的危害</w:t>
      </w:r>
    </w:p>
    <w:p w:rsidR="0071331D" w:rsidRDefault="00263A0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10）稍不均匀、极不均匀电场的极性效应</w:t>
      </w:r>
    </w:p>
    <w:p w:rsidR="00263A05" w:rsidRDefault="00263A05">
      <w:pPr>
        <w:rPr>
          <w:rFonts w:ascii="仿宋_GB2312" w:eastAsia="仿宋_GB2312"/>
          <w:sz w:val="24"/>
        </w:rPr>
      </w:pPr>
    </w:p>
    <w:p w:rsidR="00263A05" w:rsidRPr="00F2628F" w:rsidRDefault="00263A05">
      <w:pPr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第三章 气体间隙和击穿强度</w:t>
      </w:r>
    </w:p>
    <w:p w:rsidR="00263A05" w:rsidRDefault="00263A0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1）稳态电压下均匀电场、稍不均匀电场、极不均匀电场的击穿特性，极性效应</w:t>
      </w:r>
    </w:p>
    <w:p w:rsidR="00263A05" w:rsidRPr="00263A05" w:rsidRDefault="00263A0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2）雷电冲击/操作冲击的标准波形及其定义；放电时延的定义；伏秒特性的定义及试验方法；伏秒特性的</w:t>
      </w:r>
      <w:r w:rsidR="00F54331">
        <w:rPr>
          <w:rFonts w:ascii="仿宋_GB2312" w:eastAsia="仿宋_GB2312" w:hint="eastAsia"/>
          <w:sz w:val="24"/>
        </w:rPr>
        <w:t>使用</w:t>
      </w:r>
      <w:r>
        <w:rPr>
          <w:rFonts w:ascii="仿宋_GB2312" w:eastAsia="仿宋_GB2312" w:hint="eastAsia"/>
          <w:sz w:val="24"/>
        </w:rPr>
        <w:t>方法</w:t>
      </w:r>
    </w:p>
    <w:p w:rsidR="0071331D" w:rsidRDefault="00263A0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3）50%冲击击穿电压、冲击系数的定义</w:t>
      </w:r>
    </w:p>
    <w:p w:rsidR="00070289" w:rsidRDefault="00F54331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</w:t>
      </w:r>
      <w:r w:rsidR="00070289">
        <w:rPr>
          <w:rFonts w:ascii="仿宋_GB2312" w:eastAsia="仿宋_GB2312" w:hint="eastAsia"/>
          <w:sz w:val="24"/>
        </w:rPr>
        <w:t>）提高气体间隙击穿电压的措施（电极形状、空间电荷、屏障等）</w:t>
      </w:r>
    </w:p>
    <w:p w:rsidR="00263A05" w:rsidRDefault="00263A05">
      <w:pPr>
        <w:rPr>
          <w:rFonts w:ascii="仿宋_GB2312" w:eastAsia="仿宋_GB2312"/>
          <w:sz w:val="24"/>
        </w:rPr>
      </w:pPr>
    </w:p>
    <w:p w:rsidR="00263A05" w:rsidRPr="00F2628F" w:rsidRDefault="00070289">
      <w:pPr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第四章 气体中沿固体绝缘表面的放电</w:t>
      </w:r>
    </w:p>
    <w:p w:rsidR="00070289" w:rsidRDefault="0007028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1）典型电场分布的三种情况</w:t>
      </w:r>
    </w:p>
    <w:p w:rsidR="00263A05" w:rsidRDefault="0007028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2）均匀电场中沿面闪络电压的影响因素</w:t>
      </w:r>
    </w:p>
    <w:p w:rsidR="00070289" w:rsidRDefault="0007028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3）具有强垂直分量时沿面闪络的发生发展过程、</w:t>
      </w:r>
      <w:proofErr w:type="gramStart"/>
      <w:r>
        <w:rPr>
          <w:rFonts w:ascii="仿宋_GB2312" w:eastAsia="仿宋_GB2312" w:hint="eastAsia"/>
          <w:sz w:val="24"/>
        </w:rPr>
        <w:t>滑闪放电</w:t>
      </w:r>
      <w:proofErr w:type="gramEnd"/>
      <w:r>
        <w:rPr>
          <w:rFonts w:ascii="仿宋_GB2312" w:eastAsia="仿宋_GB2312" w:hint="eastAsia"/>
          <w:sz w:val="24"/>
        </w:rPr>
        <w:t>发生的机理、</w:t>
      </w:r>
      <w:proofErr w:type="gramStart"/>
      <w:r>
        <w:rPr>
          <w:rFonts w:ascii="仿宋_GB2312" w:eastAsia="仿宋_GB2312" w:hint="eastAsia"/>
          <w:sz w:val="24"/>
        </w:rPr>
        <w:t>提高滑闪放</w:t>
      </w:r>
      <w:proofErr w:type="gramEnd"/>
      <w:r>
        <w:rPr>
          <w:rFonts w:ascii="仿宋_GB2312" w:eastAsia="仿宋_GB2312" w:hint="eastAsia"/>
          <w:sz w:val="24"/>
        </w:rPr>
        <w:t>电电压的方法</w:t>
      </w:r>
    </w:p>
    <w:p w:rsidR="00070289" w:rsidRDefault="0007028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4）支柱绝缘子/悬式绝缘子电位分布不均匀的原因，以及均压环的作用原理</w:t>
      </w:r>
    </w:p>
    <w:p w:rsidR="00070289" w:rsidRDefault="0007028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5）污秽闪络的发生机理以及污秽闪络的影响因素；防止污秽闪络的措施</w:t>
      </w:r>
    </w:p>
    <w:p w:rsidR="00263A05" w:rsidRDefault="00263A05">
      <w:pPr>
        <w:rPr>
          <w:rFonts w:ascii="仿宋_GB2312" w:eastAsia="仿宋_GB2312"/>
          <w:sz w:val="24"/>
        </w:rPr>
      </w:pPr>
    </w:p>
    <w:p w:rsidR="0005724E" w:rsidRPr="00F2628F" w:rsidRDefault="0005724E">
      <w:pPr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第五章 液体和固体介质的电气特性</w:t>
      </w:r>
    </w:p>
    <w:p w:rsidR="0005724E" w:rsidRDefault="0005724E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1）电介质电气特性的四大参数；极化、电导和损耗的产生原因以及影响因素；</w:t>
      </w:r>
    </w:p>
    <w:p w:rsidR="0005724E" w:rsidRDefault="0005724E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2）影响液体电介质击穿的因素；</w:t>
      </w:r>
      <w:r w:rsidR="00F54331">
        <w:rPr>
          <w:rFonts w:ascii="仿宋_GB2312" w:eastAsia="仿宋_GB2312" w:hint="eastAsia"/>
          <w:sz w:val="24"/>
        </w:rPr>
        <w:t>气泡和</w:t>
      </w:r>
      <w:r>
        <w:rPr>
          <w:rFonts w:ascii="仿宋_GB2312" w:eastAsia="仿宋_GB2312" w:hint="eastAsia"/>
          <w:sz w:val="24"/>
        </w:rPr>
        <w:t>小桥理论</w:t>
      </w:r>
    </w:p>
    <w:p w:rsidR="0005724E" w:rsidRDefault="0005724E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3）固体介质击穿的种类、影响因素；</w:t>
      </w:r>
    </w:p>
    <w:p w:rsidR="0005724E" w:rsidRDefault="0005724E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4）局部放电的三电容模型、视在放电量和真实放电量</w:t>
      </w:r>
    </w:p>
    <w:p w:rsidR="00F2628F" w:rsidRDefault="00F2628F">
      <w:pPr>
        <w:widowControl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br w:type="page"/>
      </w:r>
    </w:p>
    <w:p w:rsidR="00B17276" w:rsidRPr="00F2628F" w:rsidRDefault="000F7370">
      <w:pPr>
        <w:rPr>
          <w:rFonts w:ascii="方正小标宋简体" w:eastAsia="方正小标宋简体" w:hint="eastAsia"/>
          <w:sz w:val="24"/>
        </w:rPr>
      </w:pPr>
      <w:r w:rsidRPr="00F2628F">
        <w:rPr>
          <w:rFonts w:ascii="方正小标宋简体" w:eastAsia="方正小标宋简体" w:hint="eastAsia"/>
          <w:sz w:val="24"/>
        </w:rPr>
        <w:lastRenderedPageBreak/>
        <w:t>过电压部分：</w:t>
      </w:r>
    </w:p>
    <w:p w:rsidR="00B17276" w:rsidRPr="00F2628F" w:rsidRDefault="000F7370">
      <w:p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第三章 电力系统过电压的产生与绝缘配合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1）绝缘配合的定义和概念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2）绝缘配合的方法和适用范围</w:t>
      </w:r>
    </w:p>
    <w:p w:rsidR="00B17276" w:rsidRDefault="00B17276">
      <w:pPr>
        <w:spacing w:line="276" w:lineRule="auto"/>
        <w:rPr>
          <w:rFonts w:ascii="仿宋_GB2312" w:eastAsia="仿宋_GB2312"/>
          <w:sz w:val="24"/>
        </w:rPr>
      </w:pPr>
    </w:p>
    <w:p w:rsidR="00B17276" w:rsidRPr="00F2628F" w:rsidRDefault="000F7370">
      <w:p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第四章 线路和绕组中的波过程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1）集中参数和分布参数的异同、适用范围；线路参数的特性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2）波动方程和</w:t>
      </w:r>
      <w:proofErr w:type="gramStart"/>
      <w:r>
        <w:rPr>
          <w:rFonts w:ascii="仿宋_GB2312" w:eastAsia="仿宋_GB2312" w:hint="eastAsia"/>
          <w:sz w:val="24"/>
        </w:rPr>
        <w:t>波过程</w:t>
      </w:r>
      <w:proofErr w:type="gramEnd"/>
      <w:r>
        <w:rPr>
          <w:rFonts w:ascii="仿宋_GB2312" w:eastAsia="仿宋_GB2312" w:hint="eastAsia"/>
          <w:sz w:val="24"/>
        </w:rPr>
        <w:t>的物理意义以及主要特征参数（波阻抗、波速）的计算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3）波阻抗、波速的影响因素以及影响规律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</w:t>
      </w:r>
      <w:r>
        <w:rPr>
          <w:rFonts w:ascii="仿宋_GB2312" w:eastAsia="仿宋_GB2312"/>
          <w:sz w:val="24"/>
        </w:rPr>
        <w:t>）电压和电流波的折反射过程以及几种特殊情况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5）彼得逊法则以及适用条件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6）行波的畸变和衰减的影响因素和规律、不同集中元件对行波的作用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7）变压器绕组初始电位分布和最大电位包络线、入口电容、绕组间的耦合；改善电位分布的方法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8）线路电晕对行波的影响分析</w:t>
      </w:r>
    </w:p>
    <w:p w:rsidR="00B17276" w:rsidRDefault="00B17276">
      <w:pPr>
        <w:spacing w:line="276" w:lineRule="auto"/>
        <w:rPr>
          <w:rFonts w:ascii="仿宋_GB2312" w:eastAsia="仿宋_GB2312"/>
          <w:sz w:val="24"/>
        </w:rPr>
      </w:pPr>
    </w:p>
    <w:p w:rsidR="00B17276" w:rsidRPr="00F2628F" w:rsidRDefault="000F7370">
      <w:p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第五章 雷电过电压及防护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/>
          <w:sz w:val="24"/>
        </w:rPr>
        <w:t>）雷电发展的阶段、物理特性；雷电流定义的来源、雷电流和雷电压的区别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2）避雷针保护范围以及避雷线保护范围的确定方法及影响因素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3）避雷器的性能参数、保护</w:t>
      </w:r>
      <w:r w:rsidR="00BA7403">
        <w:rPr>
          <w:rFonts w:ascii="仿宋_GB2312" w:eastAsia="仿宋_GB2312" w:hint="eastAsia"/>
          <w:sz w:val="24"/>
        </w:rPr>
        <w:t>距离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4）避雷针、避雷线设计需要考虑的问题；避雷针接地的方式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5）接地电阻和阻抗的概念、影响因素、降阻的方法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6</w:t>
      </w:r>
      <w:r>
        <w:rPr>
          <w:rFonts w:ascii="仿宋_GB2312" w:eastAsia="仿宋_GB2312" w:hint="eastAsia"/>
          <w:sz w:val="24"/>
        </w:rPr>
        <w:t>）雷击过电压的类别和各自的特性、线路和变电站防雷的措施；入侵波防范的方法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7</w:t>
      </w:r>
      <w:r>
        <w:rPr>
          <w:rFonts w:ascii="仿宋_GB2312" w:eastAsia="仿宋_GB2312" w:hint="eastAsia"/>
          <w:sz w:val="24"/>
        </w:rPr>
        <w:t>）线路跳闸率的概念、影响因素</w:t>
      </w:r>
    </w:p>
    <w:p w:rsidR="00B17276" w:rsidRDefault="00B17276">
      <w:pPr>
        <w:spacing w:line="276" w:lineRule="auto"/>
        <w:rPr>
          <w:rFonts w:ascii="仿宋_GB2312" w:eastAsia="仿宋_GB2312"/>
          <w:sz w:val="24"/>
        </w:rPr>
      </w:pPr>
    </w:p>
    <w:p w:rsidR="00B17276" w:rsidRPr="00F2628F" w:rsidRDefault="000F7370">
      <w:p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第六章 电力系统暂时过电压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/>
          <w:sz w:val="24"/>
        </w:rPr>
        <w:t>）容升效应的原理、计算方法、抑制措施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2）不对称短路造成过电压的原理分析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3）铁磁谐振的原理、现象以及抑制措施</w:t>
      </w:r>
    </w:p>
    <w:p w:rsidR="00B17276" w:rsidRDefault="00B17276">
      <w:pPr>
        <w:spacing w:line="276" w:lineRule="auto"/>
        <w:rPr>
          <w:rFonts w:ascii="仿宋_GB2312" w:eastAsia="仿宋_GB2312"/>
          <w:sz w:val="24"/>
        </w:rPr>
      </w:pPr>
    </w:p>
    <w:p w:rsidR="00B17276" w:rsidRPr="00F2628F" w:rsidRDefault="000F7370">
      <w:p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第七章 电力系统操作过电压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/>
          <w:sz w:val="24"/>
        </w:rPr>
        <w:t>）弧光接地过电压的原理分析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2）操作过电压的种类、机理以及抑制措施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3）VFTO产生的原理、危害以及限制措施</w:t>
      </w:r>
    </w:p>
    <w:p w:rsidR="00F2628F" w:rsidRDefault="00F2628F">
      <w:pPr>
        <w:widowControl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br w:type="page"/>
      </w:r>
    </w:p>
    <w:p w:rsidR="00B17276" w:rsidRPr="00F2628F" w:rsidRDefault="000F7370">
      <w:pPr>
        <w:spacing w:line="276" w:lineRule="auto"/>
        <w:rPr>
          <w:rFonts w:ascii="方正小标宋简体" w:eastAsia="方正小标宋简体" w:hint="eastAsia"/>
          <w:sz w:val="24"/>
        </w:rPr>
      </w:pPr>
      <w:r w:rsidRPr="00F2628F">
        <w:rPr>
          <w:rFonts w:ascii="方正小标宋简体" w:eastAsia="方正小标宋简体" w:hint="eastAsia"/>
          <w:sz w:val="24"/>
        </w:rPr>
        <w:lastRenderedPageBreak/>
        <w:t>高电压试验部分：</w:t>
      </w:r>
    </w:p>
    <w:p w:rsidR="00B17276" w:rsidRPr="00F2628F" w:rsidRDefault="000F7370">
      <w:p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第一章 交流电压的产生</w:t>
      </w:r>
    </w:p>
    <w:p w:rsidR="00B17276" w:rsidRDefault="000F7370">
      <w:pPr>
        <w:numPr>
          <w:ilvl w:val="0"/>
          <w:numId w:val="1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一般试验方法的回路及其中各个元器件的作用</w:t>
      </w:r>
    </w:p>
    <w:p w:rsidR="00B17276" w:rsidRDefault="000F7370">
      <w:pPr>
        <w:numPr>
          <w:ilvl w:val="0"/>
          <w:numId w:val="1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自</w:t>
      </w:r>
      <w:proofErr w:type="gramStart"/>
      <w:r>
        <w:rPr>
          <w:rFonts w:ascii="仿宋_GB2312" w:eastAsia="仿宋_GB2312" w:hint="eastAsia"/>
          <w:sz w:val="24"/>
        </w:rPr>
        <w:t>耦</w:t>
      </w:r>
      <w:proofErr w:type="gramEnd"/>
      <w:r>
        <w:rPr>
          <w:rFonts w:ascii="仿宋_GB2312" w:eastAsia="仿宋_GB2312" w:hint="eastAsia"/>
          <w:sz w:val="24"/>
        </w:rPr>
        <w:t>式串级变压器的原理及其优缺点</w:t>
      </w:r>
    </w:p>
    <w:p w:rsidR="00B17276" w:rsidRDefault="000F7370">
      <w:pPr>
        <w:numPr>
          <w:ilvl w:val="0"/>
          <w:numId w:val="1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试验变压器的短路电抗及其降低措施</w:t>
      </w:r>
    </w:p>
    <w:p w:rsidR="00B17276" w:rsidRDefault="000F7370">
      <w:pPr>
        <w:numPr>
          <w:ilvl w:val="0"/>
          <w:numId w:val="1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试验变压器的调压方式</w:t>
      </w:r>
    </w:p>
    <w:p w:rsidR="00B17276" w:rsidRDefault="000F7370">
      <w:pPr>
        <w:numPr>
          <w:ilvl w:val="0"/>
          <w:numId w:val="1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“容升”现象的原理及抑制措施</w:t>
      </w:r>
    </w:p>
    <w:p w:rsidR="00B17276" w:rsidRDefault="000F7370">
      <w:pPr>
        <w:numPr>
          <w:ilvl w:val="0"/>
          <w:numId w:val="1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串联谐振的基本原理</w:t>
      </w:r>
    </w:p>
    <w:p w:rsidR="00B17276" w:rsidRPr="00F2628F" w:rsidRDefault="000F7370">
      <w:pPr>
        <w:numPr>
          <w:ilvl w:val="0"/>
          <w:numId w:val="2"/>
        </w:num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交流电压的测量</w:t>
      </w:r>
    </w:p>
    <w:p w:rsidR="00B17276" w:rsidRDefault="000F7370">
      <w:pPr>
        <w:numPr>
          <w:ilvl w:val="0"/>
          <w:numId w:val="3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测量交流电压的方法</w:t>
      </w:r>
    </w:p>
    <w:p w:rsidR="00B17276" w:rsidRDefault="000F7370">
      <w:pPr>
        <w:numPr>
          <w:ilvl w:val="0"/>
          <w:numId w:val="3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球隙的优缺点</w:t>
      </w:r>
    </w:p>
    <w:p w:rsidR="00B17276" w:rsidRDefault="000F7370">
      <w:pPr>
        <w:numPr>
          <w:ilvl w:val="0"/>
          <w:numId w:val="3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电阻/电容分压器产生误差的原因</w:t>
      </w:r>
    </w:p>
    <w:p w:rsidR="00B17276" w:rsidRPr="00F2628F" w:rsidRDefault="000F7370">
      <w:pPr>
        <w:numPr>
          <w:ilvl w:val="0"/>
          <w:numId w:val="2"/>
        </w:num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直流电压的产生</w:t>
      </w:r>
    </w:p>
    <w:p w:rsidR="00B17276" w:rsidRDefault="000F7370">
      <w:pPr>
        <w:numPr>
          <w:ilvl w:val="0"/>
          <w:numId w:val="4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表征直流电压的参数</w:t>
      </w:r>
    </w:p>
    <w:p w:rsidR="00B17276" w:rsidRDefault="000F7370">
      <w:pPr>
        <w:numPr>
          <w:ilvl w:val="0"/>
          <w:numId w:val="4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几种产生直流电压的实验回路</w:t>
      </w:r>
    </w:p>
    <w:p w:rsidR="00B17276" w:rsidRDefault="000F7370">
      <w:pPr>
        <w:numPr>
          <w:ilvl w:val="0"/>
          <w:numId w:val="4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减小脉动系数的方法</w:t>
      </w:r>
    </w:p>
    <w:p w:rsidR="00B17276" w:rsidRDefault="000F7370">
      <w:pPr>
        <w:numPr>
          <w:ilvl w:val="0"/>
          <w:numId w:val="2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直流电压的测量</w:t>
      </w:r>
    </w:p>
    <w:p w:rsidR="00B17276" w:rsidRDefault="000F7370">
      <w:pPr>
        <w:numPr>
          <w:ilvl w:val="0"/>
          <w:numId w:val="5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直流电压的测量方法</w:t>
      </w:r>
    </w:p>
    <w:p w:rsidR="00B17276" w:rsidRDefault="000F7370">
      <w:pPr>
        <w:numPr>
          <w:ilvl w:val="0"/>
          <w:numId w:val="5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脉动幅值的测量</w:t>
      </w:r>
    </w:p>
    <w:p w:rsidR="00B17276" w:rsidRPr="00F2628F" w:rsidRDefault="000F7370">
      <w:pPr>
        <w:numPr>
          <w:ilvl w:val="0"/>
          <w:numId w:val="2"/>
        </w:num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冲击电压的产生</w:t>
      </w:r>
    </w:p>
    <w:p w:rsidR="00B17276" w:rsidRDefault="000F7370">
      <w:pPr>
        <w:numPr>
          <w:ilvl w:val="0"/>
          <w:numId w:val="6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冲击电压的波形参数</w:t>
      </w:r>
    </w:p>
    <w:p w:rsidR="00B17276" w:rsidRDefault="000F7370">
      <w:pPr>
        <w:numPr>
          <w:ilvl w:val="0"/>
          <w:numId w:val="6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冲击电压发生器的基本回路</w:t>
      </w:r>
    </w:p>
    <w:p w:rsidR="00B17276" w:rsidRDefault="000F7370">
      <w:pPr>
        <w:numPr>
          <w:ilvl w:val="0"/>
          <w:numId w:val="6"/>
        </w:numPr>
        <w:spacing w:line="276" w:lineRule="auto"/>
        <w:rPr>
          <w:rFonts w:ascii="仿宋_GB2312" w:eastAsia="仿宋_GB2312"/>
          <w:sz w:val="24"/>
        </w:rPr>
      </w:pPr>
      <w:proofErr w:type="gramStart"/>
      <w:r>
        <w:rPr>
          <w:rFonts w:ascii="仿宋_GB2312" w:eastAsia="仿宋_GB2312" w:hint="eastAsia"/>
          <w:sz w:val="24"/>
        </w:rPr>
        <w:t>波头波尾</w:t>
      </w:r>
      <w:proofErr w:type="gramEnd"/>
      <w:r>
        <w:rPr>
          <w:rFonts w:ascii="仿宋_GB2312" w:eastAsia="仿宋_GB2312" w:hint="eastAsia"/>
          <w:sz w:val="24"/>
        </w:rPr>
        <w:t>时间的计算</w:t>
      </w:r>
      <w:r w:rsidR="00BA7403">
        <w:rPr>
          <w:rFonts w:ascii="仿宋_GB2312" w:eastAsia="仿宋_GB2312" w:hint="eastAsia"/>
          <w:sz w:val="24"/>
        </w:rPr>
        <w:t>方法</w:t>
      </w:r>
    </w:p>
    <w:p w:rsidR="00B17276" w:rsidRPr="00F2628F" w:rsidRDefault="000F7370">
      <w:pPr>
        <w:numPr>
          <w:ilvl w:val="0"/>
          <w:numId w:val="2"/>
        </w:numPr>
        <w:spacing w:line="276" w:lineRule="auto"/>
        <w:rPr>
          <w:rFonts w:ascii="仿宋_GB2312" w:eastAsia="仿宋_GB2312"/>
          <w:b/>
          <w:sz w:val="24"/>
        </w:rPr>
      </w:pPr>
      <w:r w:rsidRPr="00F2628F">
        <w:rPr>
          <w:rFonts w:ascii="仿宋_GB2312" w:eastAsia="仿宋_GB2312" w:hint="eastAsia"/>
          <w:b/>
          <w:sz w:val="24"/>
        </w:rPr>
        <w:t>冲击电压的测量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1）50%击穿电压的测量</w:t>
      </w:r>
    </w:p>
    <w:p w:rsidR="00B17276" w:rsidRDefault="000F7370">
      <w:p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2）电阻分压器的匹配</w:t>
      </w:r>
    </w:p>
    <w:p w:rsidR="00B17276" w:rsidRDefault="000F7370">
      <w:pPr>
        <w:numPr>
          <w:ilvl w:val="0"/>
          <w:numId w:val="5"/>
        </w:numPr>
        <w:spacing w:line="276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电容分压器的匹配</w:t>
      </w:r>
    </w:p>
    <w:p w:rsidR="00B17276" w:rsidRDefault="00B17276">
      <w:pPr>
        <w:spacing w:line="276" w:lineRule="auto"/>
        <w:rPr>
          <w:rFonts w:ascii="仿宋_GB2312" w:eastAsia="仿宋_GB2312"/>
          <w:sz w:val="24"/>
        </w:rPr>
      </w:pPr>
    </w:p>
    <w:p w:rsidR="00B17276" w:rsidRDefault="00B17276">
      <w:pPr>
        <w:spacing w:line="276" w:lineRule="auto"/>
        <w:rPr>
          <w:rFonts w:ascii="仿宋_GB2312" w:eastAsia="仿宋_GB2312"/>
          <w:sz w:val="24"/>
        </w:rPr>
      </w:pPr>
    </w:p>
    <w:p w:rsidR="00F2628F" w:rsidRPr="00F2628F" w:rsidRDefault="00F2628F" w:rsidP="00F2628F">
      <w:pPr>
        <w:spacing w:line="276" w:lineRule="auto"/>
        <w:rPr>
          <w:rFonts w:ascii="方正小标宋简体" w:eastAsia="方正小标宋简体"/>
          <w:sz w:val="24"/>
        </w:rPr>
      </w:pPr>
      <w:r w:rsidRPr="00F2628F">
        <w:rPr>
          <w:rFonts w:ascii="方正小标宋简体" w:eastAsia="方正小标宋简体" w:hint="eastAsia"/>
          <w:sz w:val="24"/>
        </w:rPr>
        <w:t>绪论</w:t>
      </w:r>
    </w:p>
    <w:p w:rsidR="00F2628F" w:rsidRDefault="00F2628F" w:rsidP="00F2628F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1）高压输电的必要性</w:t>
      </w:r>
      <w:bookmarkStart w:id="0" w:name="_GoBack"/>
      <w:bookmarkEnd w:id="0"/>
    </w:p>
    <w:p w:rsidR="00B17276" w:rsidRDefault="00B17276">
      <w:pPr>
        <w:spacing w:line="276" w:lineRule="auto"/>
        <w:rPr>
          <w:rFonts w:ascii="仿宋_GB2312" w:eastAsia="仿宋_GB2312"/>
          <w:sz w:val="24"/>
        </w:rPr>
      </w:pPr>
    </w:p>
    <w:p w:rsidR="00B17276" w:rsidRDefault="00B17276"/>
    <w:sectPr w:rsidR="00B17276" w:rsidSect="00F262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DD8" w:rsidRDefault="00A51DD8" w:rsidP="00F54331">
      <w:r>
        <w:separator/>
      </w:r>
    </w:p>
  </w:endnote>
  <w:endnote w:type="continuationSeparator" w:id="0">
    <w:p w:rsidR="00A51DD8" w:rsidRDefault="00A51DD8" w:rsidP="00F5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DD8" w:rsidRDefault="00A51DD8" w:rsidP="00F54331">
      <w:r>
        <w:separator/>
      </w:r>
    </w:p>
  </w:footnote>
  <w:footnote w:type="continuationSeparator" w:id="0">
    <w:p w:rsidR="00A51DD8" w:rsidRDefault="00A51DD8" w:rsidP="00F54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CCB0AD"/>
    <w:multiLevelType w:val="singleLevel"/>
    <w:tmpl w:val="95CCB0AD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F2D621D"/>
    <w:multiLevelType w:val="singleLevel"/>
    <w:tmpl w:val="0F2D621D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192F468D"/>
    <w:multiLevelType w:val="singleLevel"/>
    <w:tmpl w:val="192F468D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38CEE6D5"/>
    <w:multiLevelType w:val="singleLevel"/>
    <w:tmpl w:val="38CEE6D5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6B8BE46C"/>
    <w:multiLevelType w:val="singleLevel"/>
    <w:tmpl w:val="6B8BE46C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7A1A2374"/>
    <w:multiLevelType w:val="singleLevel"/>
    <w:tmpl w:val="7A1A2374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93"/>
    <w:rsid w:val="0005724E"/>
    <w:rsid w:val="00070289"/>
    <w:rsid w:val="000F7370"/>
    <w:rsid w:val="00180094"/>
    <w:rsid w:val="00263A05"/>
    <w:rsid w:val="002747AA"/>
    <w:rsid w:val="00277A01"/>
    <w:rsid w:val="00456D7B"/>
    <w:rsid w:val="00667893"/>
    <w:rsid w:val="006942E2"/>
    <w:rsid w:val="0071331D"/>
    <w:rsid w:val="0073117A"/>
    <w:rsid w:val="007572C4"/>
    <w:rsid w:val="00975331"/>
    <w:rsid w:val="00A51DD8"/>
    <w:rsid w:val="00AA45D3"/>
    <w:rsid w:val="00B17276"/>
    <w:rsid w:val="00B770C5"/>
    <w:rsid w:val="00BA7403"/>
    <w:rsid w:val="00C5241B"/>
    <w:rsid w:val="00D572E8"/>
    <w:rsid w:val="00F2628F"/>
    <w:rsid w:val="00F54331"/>
    <w:rsid w:val="5D45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16C104-C554-4042-8BCF-940D69E9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433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543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jtli</dc:creator>
  <cp:lastModifiedBy>聂永欣</cp:lastModifiedBy>
  <cp:revision>3</cp:revision>
  <cp:lastPrinted>2018-06-13T07:05:00Z</cp:lastPrinted>
  <dcterms:created xsi:type="dcterms:W3CDTF">2018-06-13T07:24:00Z</dcterms:created>
  <dcterms:modified xsi:type="dcterms:W3CDTF">2021-05-21T10:56:00Z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