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1F3B57"/>
          <w:sz w:val="40"/>
        </w:rPr>
        <w:t>Мирослав Писарик</w:t>
      </w:r>
    </w:p>
    <w:p>
      <w:pPr>
        <w:spacing w:before="0" w:after="60"/>
      </w:pPr>
      <w:r>
        <w:rPr>
          <w:rFonts w:ascii="Calibri" w:hAnsi="Calibri"/>
          <w:b/>
          <w:color w:val="44546A"/>
          <w:sz w:val="24"/>
        </w:rPr>
        <w:t>Java / Spring Boot Backend-разработчик  |  Распределенные микросервисы и AI-системы</w:t>
      </w:r>
    </w:p>
    <w:p>
      <w:pPr>
        <w:spacing w:before="0" w:after="30"/>
      </w:pPr>
      <w:r>
        <w:rPr>
          <w:rFonts w:ascii="Calibri" w:hAnsi="Calibri"/>
          <w:color w:val="44546A"/>
          <w:sz w:val="19"/>
        </w:rPr>
        <w:t>bhasdgjkg5@gmail.com   |   +375 29 749-77-19   |   Telegram: @yxxtg   |   Минск (UTC+3)</w:t>
      </w:r>
    </w:p>
    <w:p>
      <w:pPr>
        <w:spacing w:before="0" w:after="120"/>
      </w:pPr>
      <w:r>
        <w:rPr>
          <w:rFonts w:ascii="Calibri" w:hAnsi="Calibri"/>
          <w:color w:val="44546A"/>
          <w:sz w:val="19"/>
        </w:rPr>
        <w:t xml:space="preserve">github.com/CHIKOJgg   |   linkedin.com/in/miroslav-pisaryk-953490261   |   </w:t>
      </w:r>
      <w:r>
        <w:rPr>
          <w:rFonts w:ascii="Calibri" w:hAnsi="Calibri"/>
          <w:b/>
          <w:color w:val="0E7090"/>
          <w:sz w:val="19"/>
        </w:rPr>
        <w:t>100% Удаленная работа  |  Открыт к B2B / Валютным контрактам (USD / EUR)</w:t>
      </w:r>
    </w:p>
    <w:p>
      <w:pPr>
        <w:keepNext/>
        <w:spacing w:before="150" w:after="40"/>
        <w:pBdr>
          <w:bottom w:val="single" w:sz="6" w:space="2" w:color="1F3B57"/>
        </w:pBdr>
      </w:pPr>
      <w:r>
        <w:rPr>
          <w:rFonts w:ascii="Calibri" w:hAnsi="Calibri"/>
          <w:b/>
          <w:color w:val="1F3B57"/>
          <w:sz w:val="23"/>
        </w:rPr>
        <w:t>О СЕБЕ / ПРОФЕССИОНАЛЬНЫЙ ПРОФИЛЬ</w:t>
      </w:r>
    </w:p>
    <w:p>
      <w:pPr>
        <w:spacing w:before="20" w:after="80" w:line="269" w:lineRule="auto"/>
      </w:pPr>
      <w:r>
        <w:rPr>
          <w:rFonts w:ascii="Calibri" w:hAnsi="Calibri"/>
          <w:color w:val="222222"/>
          <w:sz w:val="19"/>
        </w:rPr>
        <w:t>Backend-инженер, специализирующийся на проектировании распределенных систем, событийных микросервисов и AI-интеграций на стеке Java 21/25 и Spring Boot 3/4. Практический опыт разработки высоконагруженного транзакционного бэкенда (потокобезопасный in-memory matching engine заявок, real-time стриминг стакана по WebSocket, Redis-кэширование) и проектирования автономной микросервисной платформы с Spring AI, Keycloak 26 (OAuth2/OIDC), RabbitMQ и PostgreSQL 17 + pgvector RAG. 100% изоляция интеграционных тестов в Testcontainers. Английский язык — C1 Advanced; готов к международному B2B-сотрудничеству на полную занятость.</w:t>
      </w:r>
    </w:p>
    <w:p>
      <w:pPr>
        <w:keepNext/>
        <w:spacing w:before="150" w:after="40"/>
        <w:pBdr>
          <w:bottom w:val="single" w:sz="6" w:space="2" w:color="1F3B57"/>
        </w:pBdr>
      </w:pPr>
      <w:r>
        <w:rPr>
          <w:rFonts w:ascii="Calibri" w:hAnsi="Calibri"/>
          <w:b/>
          <w:color w:val="1F3B57"/>
          <w:sz w:val="23"/>
        </w:rPr>
        <w:t>НАВЫКИ И ТЕХНОЛОГИЧЕСКИЙ СТЕК</w:t>
      </w:r>
    </w:p>
    <w:p>
      <w:pPr>
        <w:spacing w:before="0" w:after="40" w:line="264" w:lineRule="auto"/>
      </w:pPr>
      <w:r>
        <w:rPr>
          <w:rFonts w:ascii="Calibri" w:hAnsi="Calibri"/>
          <w:b/>
          <w:color w:val="1F3B57"/>
          <w:sz w:val="19"/>
        </w:rPr>
        <w:t xml:space="preserve">Языки и Core:  </w:t>
      </w:r>
      <w:r>
        <w:rPr>
          <w:rFonts w:ascii="Calibri" w:hAnsi="Calibri"/>
          <w:color w:val="222222"/>
          <w:sz w:val="19"/>
        </w:rPr>
        <w:t>Java (17, 21, 25), SQL, Многопоточность (Virtual Threads / Loom, synchronized, volatile, CompletableFuture, ConcurrentHashMap), Stream API, Generics, ООП</w:t>
      </w:r>
    </w:p>
    <w:p>
      <w:pPr>
        <w:spacing w:before="0" w:after="40" w:line="264" w:lineRule="auto"/>
      </w:pPr>
      <w:r>
        <w:rPr>
          <w:rFonts w:ascii="Calibri" w:hAnsi="Calibri"/>
          <w:b/>
          <w:color w:val="1F3B57"/>
          <w:sz w:val="19"/>
        </w:rPr>
        <w:t xml:space="preserve">Микросервисы и фреймворки:  </w:t>
      </w:r>
      <w:r>
        <w:rPr>
          <w:rFonts w:ascii="Calibri" w:hAnsi="Calibri"/>
          <w:color w:val="222222"/>
          <w:sz w:val="19"/>
        </w:rPr>
        <w:t>Spring Boot 3.4, Spring AI, Spring Cloud OpenFeign, Spring Data JPA / Hibernate, Spring Security, WebSocket (STOMP), Resilience4j, Bucket4j, MapStruct, Lombok</w:t>
      </w:r>
    </w:p>
    <w:p>
      <w:pPr>
        <w:spacing w:before="0" w:after="40" w:line="264" w:lineRule="auto"/>
      </w:pPr>
      <w:r>
        <w:rPr>
          <w:rFonts w:ascii="Calibri" w:hAnsi="Calibri"/>
          <w:b/>
          <w:color w:val="1F3B57"/>
          <w:sz w:val="19"/>
        </w:rPr>
        <w:t xml:space="preserve">IAM и Безопасность:  </w:t>
      </w:r>
      <w:r>
        <w:rPr>
          <w:rFonts w:ascii="Calibri" w:hAnsi="Calibri"/>
          <w:color w:val="222222"/>
          <w:sz w:val="19"/>
        </w:rPr>
        <w:t>Keycloak 26 (OAuth2 Resource Server, OIDC, PKCE, валидация подписи JWT по JWKS, JIT User Provisioning, TokenRelayInterceptor)</w:t>
      </w:r>
    </w:p>
    <w:p>
      <w:pPr>
        <w:spacing w:before="0" w:after="40" w:line="264" w:lineRule="auto"/>
      </w:pPr>
      <w:r>
        <w:rPr>
          <w:rFonts w:ascii="Calibri" w:hAnsi="Calibri"/>
          <w:b/>
          <w:color w:val="1F3B57"/>
          <w:sz w:val="19"/>
        </w:rPr>
        <w:t xml:space="preserve">Брокеры сообщений:  </w:t>
      </w:r>
      <w:r>
        <w:rPr>
          <w:rFonts w:ascii="Calibri" w:hAnsi="Calibri"/>
          <w:color w:val="222222"/>
          <w:sz w:val="19"/>
        </w:rPr>
        <w:t>RabbitMQ 3.13 (Topic Exchange, AMQP, JSON-сериализация, Dead-Letter Queues, асинхронные доменные события)</w:t>
      </w:r>
    </w:p>
    <w:p>
      <w:pPr>
        <w:spacing w:before="0" w:after="40" w:line="264" w:lineRule="auto"/>
      </w:pPr>
      <w:r>
        <w:rPr>
          <w:rFonts w:ascii="Calibri" w:hAnsi="Calibri"/>
          <w:b/>
          <w:color w:val="1F3B57"/>
          <w:sz w:val="19"/>
        </w:rPr>
        <w:t xml:space="preserve">Базы данных и векторный поиск:  </w:t>
      </w:r>
      <w:r>
        <w:rPr>
          <w:rFonts w:ascii="Calibri" w:hAnsi="Calibri"/>
          <w:color w:val="222222"/>
          <w:sz w:val="19"/>
        </w:rPr>
        <w:t>PostgreSQL 17, pgvector (Векторные эмбеддинги, RAG по косинусному сходству), Redis 7 (кэширование, Pub/Sub, Rate Limiting), Flyway, EXPLAIN ANALYZE</w:t>
      </w:r>
    </w:p>
    <w:p>
      <w:pPr>
        <w:spacing w:before="0" w:after="40" w:line="264" w:lineRule="auto"/>
      </w:pPr>
      <w:r>
        <w:rPr>
          <w:rFonts w:ascii="Calibri" w:hAnsi="Calibri"/>
          <w:b/>
          <w:color w:val="1F3B57"/>
          <w:sz w:val="19"/>
        </w:rPr>
        <w:t xml:space="preserve">AI и LLM интеграции:  </w:t>
      </w:r>
      <w:r>
        <w:rPr>
          <w:rFonts w:ascii="Calibri" w:hAnsi="Calibri"/>
          <w:color w:val="222222"/>
          <w:sz w:val="19"/>
        </w:rPr>
        <w:t>Spring AI (ChatClient, @Tool Function Calling, динамические RAG-промпты), Anthropic Claude API, Model Context Protocol (MCP)</w:t>
      </w:r>
    </w:p>
    <w:p>
      <w:pPr>
        <w:spacing w:before="0" w:after="40" w:line="264" w:lineRule="auto"/>
      </w:pPr>
      <w:r>
        <w:rPr>
          <w:rFonts w:ascii="Calibri" w:hAnsi="Calibri"/>
          <w:b/>
          <w:color w:val="1F3B57"/>
          <w:sz w:val="19"/>
        </w:rPr>
        <w:t xml:space="preserve">DevOps и Тестирование:  </w:t>
      </w:r>
      <w:r>
        <w:rPr>
          <w:rFonts w:ascii="Calibri" w:hAnsi="Calibri"/>
          <w:color w:val="222222"/>
          <w:sz w:val="19"/>
        </w:rPr>
        <w:t>Docker, Docker Compose, GitHub Actions (CI/CD), Maven, Linux / Bash, JUnit 5, AssertJ, Mockito, Testcontainers (PostgreSQL, Redis, RabbitMQ)</w:t>
      </w:r>
    </w:p>
    <w:p>
      <w:pPr>
        <w:spacing w:before="0" w:after="40" w:line="264" w:lineRule="auto"/>
      </w:pPr>
      <w:r>
        <w:rPr>
          <w:rFonts w:ascii="Calibri" w:hAnsi="Calibri"/>
          <w:b/>
          <w:color w:val="1F3B57"/>
          <w:sz w:val="19"/>
        </w:rPr>
        <w:t xml:space="preserve">Архитектура и стандарты:  </w:t>
      </w:r>
      <w:r>
        <w:rPr>
          <w:rFonts w:ascii="Calibri" w:hAnsi="Calibri"/>
          <w:color w:val="222222"/>
          <w:sz w:val="19"/>
        </w:rPr>
        <w:t>Распределенные микросервисы, Multi-Module Monorepo, Event-Driven Architecture, DDD, Clean Architecture, REST API RFC 7807, Agile (Scrum/Kanban)</w:t>
      </w:r>
    </w:p>
    <w:p>
      <w:pPr>
        <w:spacing w:before="0" w:after="40" w:line="264" w:lineRule="auto"/>
      </w:pPr>
      <w:r>
        <w:rPr>
          <w:rFonts w:ascii="Calibri" w:hAnsi="Calibri"/>
          <w:b/>
          <w:color w:val="1F3B57"/>
          <w:sz w:val="19"/>
        </w:rPr>
        <w:t xml:space="preserve">Иностранные языки:  </w:t>
      </w:r>
      <w:r>
        <w:rPr>
          <w:rFonts w:ascii="Calibri" w:hAnsi="Calibri"/>
          <w:color w:val="222222"/>
          <w:sz w:val="19"/>
        </w:rPr>
        <w:t>Английский — C1 Advanced (EF SET 70/100, верифицирован); Польский — базовый</w:t>
      </w:r>
    </w:p>
    <w:p>
      <w:pPr>
        <w:keepNext/>
        <w:spacing w:before="150" w:after="40"/>
        <w:pBdr>
          <w:bottom w:val="single" w:sz="6" w:space="2" w:color="1F3B57"/>
        </w:pBdr>
      </w:pPr>
      <w:r>
        <w:rPr>
          <w:rFonts w:ascii="Calibri" w:hAnsi="Calibri"/>
          <w:b/>
          <w:color w:val="1F3B57"/>
          <w:sz w:val="23"/>
        </w:rPr>
        <w:t>КОММЕРЧЕСКИЙ ОПЫТ И ПРОМЫШЛЕННЫЕ СИСТЕМЫ</w:t>
      </w:r>
    </w:p>
    <w:p>
      <w:pPr>
        <w:keepNext/>
        <w:spacing w:before="100" w:after="20"/>
      </w:pPr>
      <w:r>
        <w:rPr>
          <w:rFonts w:ascii="Calibri" w:hAnsi="Calibri"/>
          <w:b/>
          <w:color w:val="1F3B57"/>
          <w:sz w:val="22"/>
        </w:rPr>
        <w:t>Nexgen Soft  —  Java Backend Developer</w:t>
      </w:r>
    </w:p>
    <w:p>
      <w:pPr>
        <w:keepNext/>
        <w:spacing w:before="0" w:after="50"/>
      </w:pPr>
      <w:r>
        <w:rPr>
          <w:rFonts w:ascii="Calibri" w:hAnsi="Calibri"/>
          <w:color w:val="44546A"/>
          <w:sz w:val="18"/>
        </w:rPr>
        <w:t>Java 21, Spring Boot 3.3, PostgreSQL, Redis, WebSocket (STOMP), Spring Security, Flyway, Docker, GitHub Actions</w:t>
        <w:br/>
        <w:t>Сентябрь 2025 – настоящее время  |  Удаленно  |  Аутстаффинг и продуктовая разработка, FinTech команда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Разработка серверного ядра FinTech: </w:t>
      </w:r>
      <w:r>
        <w:rPr>
          <w:rFonts w:ascii="Calibri" w:hAnsi="Calibri"/>
          <w:color w:val="222222"/>
          <w:sz w:val="19"/>
        </w:rPr>
        <w:t>Разработка серверной части мультивалютной банковской и биржевой платформы для ведения счетов, расчетов по сделкам и real-time котировок в распределенной команде из 8 человек.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In-Memory Matching Engine: </w:t>
      </w:r>
      <w:r>
        <w:rPr>
          <w:rFonts w:ascii="Calibri" w:hAnsi="Calibri"/>
          <w:color w:val="222222"/>
          <w:sz w:val="19"/>
        </w:rPr>
        <w:t>Спроектировал и реализовал потокобезопасный in-memory движок сведения ордеров (price-time priority) для лимитных и рыночных заявок на базе примитивов Java Concurrency без блокировок.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Кэширование и снижение нагрузки в Redis: </w:t>
      </w:r>
      <w:r>
        <w:rPr>
          <w:rFonts w:ascii="Calibri" w:hAnsi="Calibri"/>
          <w:color w:val="222222"/>
          <w:sz w:val="19"/>
        </w:rPr>
        <w:t>Интегрировал Redis для кэширования стакана заявок и буферизации очередей, снизив нагрузку транзакционного чтения на PostgreSQL на ~40% в моменты пиковой волатильности.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Real-Time стриминг по WebSocket: </w:t>
      </w:r>
      <w:r>
        <w:rPr>
          <w:rFonts w:ascii="Calibri" w:hAnsi="Calibri"/>
          <w:color w:val="222222"/>
          <w:sz w:val="19"/>
        </w:rPr>
        <w:t>Реализовал трансляцию изменений стакана и приватных нотификаций пользователей по WebSocket (STOMP) для 200+ одновременных клиентов с субсекундной задержкой.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Схема данных и миграции Flyway: </w:t>
      </w:r>
      <w:r>
        <w:rPr>
          <w:rFonts w:ascii="Calibri" w:hAnsi="Calibri"/>
          <w:color w:val="222222"/>
          <w:sz w:val="19"/>
        </w:rPr>
        <w:t>Спроектировал схему из 13 нормализованных таблиц PostgreSQL с двойной бухгалтерской записью и неизменяемым аудит-логом; настроил версионирование миграций через Flyway.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Безопасность и интеграционные тесты: </w:t>
      </w:r>
      <w:r>
        <w:rPr>
          <w:rFonts w:ascii="Calibri" w:hAnsi="Calibri"/>
          <w:color w:val="222222"/>
          <w:sz w:val="19"/>
        </w:rPr>
        <w:t>Настроил Spring Security с ротацией JWT-токенов; изолировал интеграционные тесты через Testcontainers (PostgreSQL, Redis) с 100% покрытием бизнес-сценариев.</w:t>
      </w:r>
    </w:p>
    <w:p>
      <w:pPr>
        <w:keepNext/>
        <w:spacing w:before="140" w:after="20"/>
      </w:pPr>
      <w:r>
        <w:rPr>
          <w:rFonts w:ascii="Calibri" w:hAnsi="Calibri"/>
          <w:b/>
          <w:color w:val="1F3B57"/>
          <w:sz w:val="22"/>
        </w:rPr>
        <w:t>AI Assistant Klawa  —  Software Engineer (Распределенные микросервисы и AI-инженерия)</w:t>
      </w:r>
    </w:p>
    <w:p>
      <w:pPr>
        <w:keepNext/>
        <w:spacing w:before="0" w:after="50"/>
      </w:pPr>
      <w:r>
        <w:rPr>
          <w:rFonts w:ascii="Calibri" w:hAnsi="Calibri"/>
          <w:color w:val="44546A"/>
          <w:sz w:val="18"/>
        </w:rPr>
        <w:t>Java 25 (Virtual Threads), Spring Boot 3.4, Spring AI, PostgreSQL 17 + pgvector, Keycloak 26, RabbitMQ 3, Spring Cloud OpenFeign, Redis 7, Testcontainers</w:t>
        <w:br/>
        <w:t>Апрель 2025 – Сентябрь 2025  |  Удаленно  |  Мультимодульный микросервисный монорепозиторий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Миграция в микросервисный монорепозиторий: </w:t>
      </w:r>
      <w:r>
        <w:rPr>
          <w:rFonts w:ascii="Calibri" w:hAnsi="Calibri"/>
          <w:color w:val="222222"/>
          <w:sz w:val="19"/>
        </w:rPr>
        <w:t>Спроектировал и реализовал архитектурный переход от монолита к событийным микросервисам в структуре Maven Multi-Module Monorepo (модули klawa-contracts, klawa-core, klawa-ai-agent).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Ядро Core и виртуальные потоки (Loom): </w:t>
      </w:r>
      <w:r>
        <w:rPr>
          <w:rFonts w:ascii="Calibri" w:hAnsi="Calibri"/>
          <w:color w:val="222222"/>
          <w:sz w:val="19"/>
        </w:rPr>
        <w:t>Разработал высокопроизводительный сервис klawa-core на Java 25 с включением Virtual Threads для неблокирующей обработки I/O в задачах оркестрации, планировщика и управления проектами.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Корпоративная безопасность Keycloak 26: </w:t>
      </w:r>
      <w:r>
        <w:rPr>
          <w:rFonts w:ascii="Calibri" w:hAnsi="Calibri"/>
          <w:color w:val="222222"/>
          <w:sz w:val="19"/>
        </w:rPr>
        <w:t>Подключил Keycloak 26 в качестве OAuth2 Resource Server; реализовал проверку цифровой подписи JWT через JWKS, маппинг ролей и механизм Just-In-Time (JIT) создания профилей пользователей.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Spring AI и pgvector RAG: </w:t>
      </w:r>
      <w:r>
        <w:rPr>
          <w:rFonts w:ascii="Calibri" w:hAnsi="Calibri"/>
          <w:color w:val="222222"/>
          <w:sz w:val="19"/>
        </w:rPr>
        <w:t>Реализовал микросервис klawa-ai-agent на базе Spring AI; настроил RAG (Retrieval-Augmented Generation) на PostgreSQL 17 с расширением pgvector для семантического векторного поиска релевантного контекста.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Автономный Function Calling (@Tool): </w:t>
      </w:r>
      <w:r>
        <w:rPr>
          <w:rFonts w:ascii="Calibri" w:hAnsi="Calibri"/>
          <w:color w:val="222222"/>
          <w:sz w:val="19"/>
        </w:rPr>
        <w:t>Разработал аннотированные @Tool методы, позволяющие LLM самостоятельно создавать задачи и менять статусы; вызовы транслируются в klawa-core через Spring Cloud OpenFeign с TokenRelayInterceptor (проброс JWT).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Событийный брокер RabbitMQ: </w:t>
      </w:r>
      <w:r>
        <w:rPr>
          <w:rFonts w:ascii="Calibri" w:hAnsi="Calibri"/>
          <w:color w:val="222222"/>
          <w:sz w:val="19"/>
        </w:rPr>
        <w:t>Настроил топологию RabbitMQ 3.13 (Topic Exchange klawa.events, JSON-конвертеры) для доменных событий (TaskCreatedEvent, AiTaskAnalysisRequestedEvent); вынес генерацию векторных эмбеддингов в асинхронный фон.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Отказоустойчивость и интеграционные тесты: </w:t>
      </w:r>
      <w:r>
        <w:rPr>
          <w:rFonts w:ascii="Calibri" w:hAnsi="Calibri"/>
          <w:color w:val="222222"/>
          <w:sz w:val="19"/>
        </w:rPr>
        <w:t>Внедрил Resilience4j Circuit Breaker при сбоях AI API, Bucket4j rate limiting, кэш Redis и 100% изоляцию тестов с использованием Testcontainers (PostgreSQL, Redis, RabbitMQ).</w:t>
      </w:r>
    </w:p>
    <w:p>
      <w:pPr>
        <w:keepNext/>
        <w:spacing w:before="150" w:after="40"/>
        <w:pBdr>
          <w:bottom w:val="single" w:sz="6" w:space="2" w:color="1F3B57"/>
        </w:pBdr>
      </w:pPr>
      <w:r>
        <w:rPr>
          <w:rFonts w:ascii="Calibri" w:hAnsi="Calibri"/>
          <w:b/>
          <w:color w:val="1F3B57"/>
          <w:sz w:val="23"/>
        </w:rPr>
        <w:t>ДОПОЛНИТЕЛЬНЫЕ ПРОЕКТЫ</w:t>
      </w:r>
    </w:p>
    <w:p>
      <w:pPr>
        <w:keepNext/>
        <w:spacing w:before="70" w:after="20"/>
      </w:pPr>
      <w:r>
        <w:rPr>
          <w:rFonts w:ascii="Calibri" w:hAnsi="Calibri"/>
          <w:b/>
          <w:color w:val="1F3B57"/>
          <w:sz w:val="21"/>
        </w:rPr>
        <w:t>Crypto Portfolio Optimizer  —  Движок количественного анализа и бэктестинга</w:t>
      </w:r>
    </w:p>
    <w:p>
      <w:pPr>
        <w:keepNext/>
        <w:spacing w:before="0" w:after="40"/>
      </w:pPr>
      <w:r>
        <w:rPr>
          <w:rFonts w:ascii="Calibri" w:hAnsi="Calibri"/>
          <w:color w:val="44546A"/>
          <w:sz w:val="18"/>
        </w:rPr>
        <w:t>Java 21, JavaFX, ojalgo, CoinGecko API, Maven  |  github.com/CHIKOJgg/MarkowitzModel-java-crypto-analysis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Алгоритмические и портфельные модели: </w:t>
      </w:r>
      <w:r>
        <w:rPr>
          <w:rFonts w:ascii="Calibri" w:hAnsi="Calibri"/>
          <w:color w:val="222222"/>
          <w:sz w:val="19"/>
        </w:rPr>
        <w:t>Разработал 12 количественных альфа-моделей (Momentum, EWMA, RSI, MACD, Bollinger) и 9 портфельных моделей распределения активов (Markowitz Mean-Variance, Risk Parity, HRP, CVaR, Black-Litterman).</w:t>
      </w:r>
    </w:p>
    <w:p>
      <w:pPr>
        <w:pStyle w:val="ListParagraph"/>
        <w:spacing w:before="0" w:after="40" w:line="264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19"/>
        </w:rPr>
        <w:t xml:space="preserve">Бэктестинг и стресс-тестирование: </w:t>
      </w:r>
      <w:r>
        <w:rPr>
          <w:rFonts w:ascii="Calibri" w:hAnsi="Calibri"/>
          <w:color w:val="222222"/>
          <w:sz w:val="19"/>
        </w:rPr>
        <w:t>Написал движок walk-forward тестирования с симуляцией Монте-Карло (геометрическое броуновское движение) и расчетом метрик риска в реальном времени: Sharpe, Sortino, Calmar, VaR/CVaR 95%.</w:t>
      </w:r>
    </w:p>
    <w:p>
      <w:pPr>
        <w:keepNext/>
        <w:spacing w:before="150" w:after="40"/>
        <w:pBdr>
          <w:bottom w:val="single" w:sz="6" w:space="2" w:color="1F3B57"/>
        </w:pBdr>
      </w:pPr>
      <w:r>
        <w:rPr>
          <w:rFonts w:ascii="Calibri" w:hAnsi="Calibri"/>
          <w:b/>
          <w:color w:val="1F3B57"/>
          <w:sz w:val="23"/>
        </w:rPr>
        <w:t>ОБРАЗОВАНИЕ И СЕРТИФИКАТЫ</w:t>
      </w:r>
    </w:p>
    <w:p>
      <w:pPr>
        <w:spacing w:before="60" w:after="20"/>
      </w:pPr>
      <w:r>
        <w:rPr>
          <w:rFonts w:ascii="Calibri" w:hAnsi="Calibri"/>
          <w:b/>
          <w:color w:val="1F3B57"/>
          <w:sz w:val="20"/>
        </w:rPr>
        <w:t>Белорусский государственный университет информатики и радиоэлектроники (БГУИР)</w:t>
      </w:r>
    </w:p>
    <w:p>
      <w:pPr>
        <w:spacing w:before="0" w:after="30"/>
      </w:pPr>
      <w:r>
        <w:rPr>
          <w:rFonts w:ascii="Calibri" w:hAnsi="Calibri"/>
          <w:color w:val="222222"/>
          <w:sz w:val="19"/>
        </w:rPr>
        <w:t>Бакалавриат: Информационные системы и технологии  |  2024 – 2028  |  Минск, Беларусь</w:t>
      </w:r>
    </w:p>
    <w:p>
      <w:pPr>
        <w:spacing w:before="0" w:after="0"/>
      </w:pPr>
      <w:r>
        <w:rPr>
          <w:rFonts w:ascii="Calibri" w:hAnsi="Calibri"/>
          <w:b/>
          <w:color w:val="0E7090"/>
          <w:sz w:val="19"/>
        </w:rPr>
        <w:t>Сертификат английского языка: EF SET — Score 70/100, C1 Advanced (Верификация: cert.efset.org/ru/cAsbkU)</w:t>
      </w:r>
    </w:p>
    <w:sectPr w:rsidR="00FC693F" w:rsidRPr="0006063C" w:rsidSect="00034616">
      <w:pgSz w:w="12240" w:h="15840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