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3B57"/>
          <w:sz w:val="40"/>
          <w:szCs w:val="40"/>
        </w:rPr>
        <w:t xml:space="preserve">Мирослав Писарик</w:t>
      </w:r>
    </w:p>
    <w:p>
      <w:pPr>
        <w:spacing w:after="140"/>
      </w:pPr>
      <w:r>
        <w:rPr>
          <w:rFonts w:ascii="Calibri" w:cs="Calibri" w:eastAsia="Calibri" w:hAnsi="Calibri"/>
          <w:color w:val="44546A"/>
          <w:sz w:val="25"/>
          <w:szCs w:val="25"/>
        </w:rPr>
        <w:t xml:space="preserve">Java / Spring Boot Backend-разработчик</w:t>
      </w:r>
    </w:p>
    <w:p>
      <w:pPr>
        <w:spacing w:after="40"/>
      </w:pPr>
      <w:r>
        <w:rPr>
          <w:rFonts w:ascii="Calibri" w:cs="Calibri" w:eastAsia="Calibri" w:hAnsi="Calibri"/>
          <w:color w:val="44546A"/>
          <w:sz w:val="19"/>
          <w:szCs w:val="19"/>
        </w:rPr>
        <w:t xml:space="preserve">bhasdgjkg5@gmail.com   |   </w:t>
      </w:r>
      <w:r>
        <w:rPr>
          <w:rFonts w:ascii="Calibri" w:cs="Calibri" w:eastAsia="Calibri" w:hAnsi="Calibri"/>
          <w:color w:val="44546A"/>
          <w:sz w:val="19"/>
          <w:szCs w:val="19"/>
        </w:rPr>
        <w:t xml:space="preserve">+375 29 749-77-19   |   </w:t>
      </w:r>
      <w:r>
        <w:rPr>
          <w:rFonts w:ascii="Calibri" w:cs="Calibri" w:eastAsia="Calibri" w:hAnsi="Calibri"/>
          <w:color w:val="44546A"/>
          <w:sz w:val="19"/>
          <w:szCs w:val="19"/>
        </w:rPr>
        <w:t xml:space="preserve">Telegram: @yxxtg</w:t>
      </w:r>
    </w:p>
    <w:p>
      <w:pPr>
        <w:pBdr>
          <w:bottom w:val="single" w:color="1F3B57" w:sz="8" w:space="8"/>
        </w:pBdr>
        <w:spacing w:after="160"/>
      </w:pPr>
      <w:r>
        <w:rPr>
          <w:rFonts w:ascii="Calibri" w:cs="Calibri" w:eastAsia="Calibri" w:hAnsi="Calibri"/>
          <w:color w:val="44546A"/>
          <w:sz w:val="19"/>
          <w:szCs w:val="19"/>
        </w:rPr>
        <w:t xml:space="preserve">github.com/CHIKOJgg   |   </w:t>
      </w:r>
      <w:r>
        <w:rPr>
          <w:rFonts w:ascii="Calibri" w:cs="Calibri" w:eastAsia="Calibri" w:hAnsi="Calibri"/>
          <w:color w:val="44546A"/>
          <w:sz w:val="19"/>
          <w:szCs w:val="19"/>
        </w:rPr>
        <w:t xml:space="preserve">linkedin.com/in/miroslav-pisaryk-953490261   |   </w:t>
      </w:r>
      <w:r>
        <w:rPr>
          <w:rFonts w:ascii="Calibri" w:cs="Calibri" w:eastAsia="Calibri" w:hAnsi="Calibri"/>
          <w:color w:val="44546A"/>
          <w:sz w:val="19"/>
          <w:szCs w:val="19"/>
        </w:rPr>
        <w:t xml:space="preserve">Минск, Беларусь   |   </w:t>
      </w:r>
      <w:r>
        <w:rPr>
          <w:rFonts w:ascii="Calibri" w:cs="Calibri" w:eastAsia="Calibri" w:hAnsi="Calibri"/>
          <w:color w:val="44546A"/>
          <w:sz w:val="19"/>
          <w:szCs w:val="19"/>
        </w:rPr>
        <w:t xml:space="preserve">Готов к удалённой работе</w:t>
      </w:r>
    </w:p>
    <w:p>
      <w:pPr>
        <w:pBdr>
          <w:bottom w:val="single" w:color="1F3B57" w:sz="4" w:space="4"/>
        </w:pBdr>
        <w:spacing w:after="130" w:before="270"/>
      </w:pPr>
      <w:r>
        <w:rPr>
          <w:rFonts w:ascii="Calibri" w:cs="Calibri" w:eastAsia="Calibri" w:hAnsi="Calibri"/>
          <w:b/>
          <w:bCs/>
          <w:color w:val="1F3B57"/>
          <w:spacing w:val="14"/>
          <w:sz w:val="23"/>
          <w:szCs w:val="23"/>
        </w:rPr>
        <w:t xml:space="preserve">О СЕБЕ</w:t>
      </w:r>
    </w:p>
    <w:p>
      <w:pPr>
        <w:spacing w:after="40" w:line="290" w:lineRule="auto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Backend-разработчик с коммерческим опытом проектирования и сопровождения серверных приложений на Java 21/25 и Spring Boot 3/4. Специализируюсь на транзакционных системах (FinTech), real-time обработке данных (WebSocket, Redis), модульной архитектуре (Spring Modulith) и интеграции AI-агентов (Claude API, MCP). Работаю по Agile (Scrum); владею инструментами: Git, Docker, Jira, CI/CD (GitHub Actions). Обеспечиваю 100% изоляцию интеграционных тестов через Testcontainers.</w:t>
      </w:r>
    </w:p>
    <w:p>
      <w:pPr>
        <w:pBdr>
          <w:bottom w:val="single" w:color="1F3B57" w:sz="4" w:space="4"/>
        </w:pBdr>
        <w:spacing w:after="130" w:before="270"/>
      </w:pPr>
      <w:r>
        <w:rPr>
          <w:rFonts w:ascii="Calibri" w:cs="Calibri" w:eastAsia="Calibri" w:hAnsi="Calibri"/>
          <w:b/>
          <w:bCs/>
          <w:color w:val="1F3B57"/>
          <w:spacing w:val="14"/>
          <w:sz w:val="23"/>
          <w:szCs w:val="23"/>
        </w:rPr>
        <w:t xml:space="preserve">НАВЫКИ</w:t>
      </w:r>
    </w:p>
    <w:p>
      <w:pPr>
        <w:spacing w:after="95" w:line="280" w:lineRule="auto"/>
        <w:ind w:left="140" w:hanging="14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Языки программирования: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Java (17, 21, 25), SQL, основы TypeScript/JavaScript</w:t>
      </w:r>
    </w:p>
    <w:p>
      <w:pPr>
        <w:spacing w:after="95" w:line="280" w:lineRule="auto"/>
        <w:ind w:left="140" w:hanging="14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Java core: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Коллекции (List, Map, Set, Queue), ООП, Generics, Stream API, Optional, I/O, многопоточность (synchronized, volatile, ExecutorService, CompletableFuture, ConcurrentHashMap)</w:t>
      </w:r>
    </w:p>
    <w:p>
      <w:pPr>
        <w:spacing w:after="95" w:line="280" w:lineRule="auto"/>
        <w:ind w:left="140" w:hanging="14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Фреймворки: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Spring Boot 3/4, Spring Modulith, Spring Data JPA / Hibernate, Spring Security, WebSocket (STOMP), Resilience4j, Bucket4j, MapStruct, Lombok</w:t>
      </w:r>
    </w:p>
    <w:p>
      <w:pPr>
        <w:spacing w:after="95" w:line="280" w:lineRule="auto"/>
        <w:ind w:left="140" w:hanging="14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Базы данных: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PostgreSQL (транзакции, индексы, EXPLAIN ANALYZE, JSONB, оконные функции), MySQL, Redis (кэширование, очереди, Pub/Sub), Flyway</w:t>
      </w:r>
    </w:p>
    <w:p>
      <w:pPr>
        <w:spacing w:after="95" w:line="280" w:lineRule="auto"/>
        <w:ind w:left="140" w:hanging="14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DevOps: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Git, GitHub, GitHub Actions (CI/CD), Maven, Docker / Docker Compose, Linux / Bash, Nginx</w:t>
      </w:r>
    </w:p>
    <w:p>
      <w:pPr>
        <w:spacing w:after="95" w:line="280" w:lineRule="auto"/>
        <w:ind w:left="140" w:hanging="14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Тестирование: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JUnit 5, AssertJ, Mockito, Testcontainers (PostgreSQL, Redis), стресс-тесты конкурентности</w:t>
      </w:r>
    </w:p>
    <w:p>
      <w:pPr>
        <w:spacing w:after="95" w:line="280" w:lineRule="auto"/>
        <w:ind w:left="140" w:hanging="14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Мониторинг и AI: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Spring Boot Actuator, Micrometer, Prometheus, Grafana, Anthropic Claude API, MCP, Postman, Swagger/OpenAPI</w:t>
      </w:r>
    </w:p>
    <w:p>
      <w:pPr>
        <w:spacing w:after="95" w:line="280" w:lineRule="auto"/>
        <w:ind w:left="140" w:hanging="14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Методологии: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Agile (Scrum — спринты 2 недели, Daily Standup, Sprint Review, Retro), Kanban, Jira, Confluence, Code Review (Pull Requests)</w:t>
      </w:r>
    </w:p>
    <w:p>
      <w:pPr>
        <w:spacing w:after="95" w:line="280" w:lineRule="auto"/>
        <w:ind w:left="140" w:hanging="14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Архитектура: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Modular Monolith, Clean Architecture, DDD, Event-Driven, OOP, SOLID, DRY, KISS, YAGNI, REST API Design</w:t>
      </w:r>
    </w:p>
    <w:p>
      <w:pPr>
        <w:spacing w:after="95" w:line="280" w:lineRule="auto"/>
        <w:ind w:left="140" w:hanging="14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Иностранные языки: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Английский C1 Advanced (EF SET 70/100); польский — начальный</w:t>
      </w:r>
    </w:p>
    <w:p>
      <w:pPr>
        <w:pBdr>
          <w:bottom w:val="single" w:color="1F3B57" w:sz="4" w:space="4"/>
        </w:pBdr>
        <w:spacing w:after="130" w:before="270"/>
      </w:pPr>
      <w:r>
        <w:rPr>
          <w:rFonts w:ascii="Calibri" w:cs="Calibri" w:eastAsia="Calibri" w:hAnsi="Calibri"/>
          <w:b/>
          <w:bCs/>
          <w:color w:val="1F3B57"/>
          <w:spacing w:val="14"/>
          <w:sz w:val="23"/>
          <w:szCs w:val="23"/>
        </w:rPr>
        <w:t xml:space="preserve">ОПЫТ РАБОТЫ</w:t>
      </w:r>
    </w:p>
    <w:p>
      <w:pPr>
        <w:spacing w:after="35" w:before="190"/>
      </w:pPr>
      <w:r>
        <w:rPr>
          <w:rFonts w:ascii="Calibri" w:cs="Calibri" w:eastAsia="Calibri" w:hAnsi="Calibri"/>
          <w:b/>
          <w:bCs/>
          <w:color w:val="1F3B57"/>
          <w:sz w:val="23"/>
          <w:szCs w:val="23"/>
        </w:rPr>
        <w:t xml:space="preserve">Nexgen Soft — </w:t>
      </w:r>
      <w:r>
        <w:rPr>
          <w:rFonts w:ascii="Calibri" w:cs="Calibri" w:eastAsia="Calibri" w:hAnsi="Calibri"/>
          <w:b/>
          <w:bCs/>
          <w:color w:val="1F3B57"/>
          <w:sz w:val="23"/>
          <w:szCs w:val="23"/>
        </w:rPr>
        <w:t xml:space="preserve">Java Backend Developer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44546A"/>
          <w:sz w:val="20"/>
          <w:szCs w:val="20"/>
        </w:rPr>
        <w:t xml:space="preserve">Java 21, Spring Boot 3.3, PostgreSQL, Redis, WebSocket (STOMP), JWT, Flyway, Docker, GitHub Actions</w:t>
      </w:r>
    </w:p>
    <w:p>
      <w:pPr>
        <w:spacing w:after="130"/>
      </w:pPr>
      <w:r>
        <w:rPr>
          <w:rFonts w:ascii="Calibri" w:cs="Calibri" w:eastAsia="Calibri" w:hAnsi="Calibri"/>
          <w:color w:val="44546A"/>
          <w:sz w:val="20"/>
          <w:szCs w:val="20"/>
        </w:rPr>
        <w:t xml:space="preserve">Сентябрь 2025 — Настоящее время  |  Удалённо  |  Аутсорсинговая компания, 30+ разработчиков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Разрабатываю серверную часть FinTech-платформы для ведения счетов, торговых операций и real-time котировок в распределённой команде из 8 человек (2 backend, 2 frontend, QA, DevOps, PM, Team Lead).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Спроектировал и реализовал потокобезопасный in-memory matching engine и ордербук (price-time priority) для лимитных и рыночных заявок на Java Concurrency примитивах.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Интегрировал Redis для кэширования стакана котировок и очередей сообщений, снизив нагрузку на PostgreSQL на ~40% в пиковые часы.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Реализовал real-time стриминг обновлений ордербука и уведомлений через WebSocket (STOMP) для 200+ одновременных клиентов.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Спроектировал схему PostgreSQL из 13 таблиц с двойной бухгалтерской записью, журналом аудита и версионированием миграций через Flyway.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Реализовал ролевую аутентификацию (Spring Security + JWT) с ротацией refresh-токенов; автоматизировал экспорт финансовых отчётов в Excel (Apache POI) и PDF (iText).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Покрыл бизнес-логику unit- и интеграционными тестами (JUnit 5, AssertJ, Testcontainers); настроил CI/CD через GitHub Actions; вёл задачи в Jira, код-ревью через Pull Requests.</w:t>
      </w:r>
    </w:p>
    <w:p>
      <w:pPr>
        <w:spacing w:after="35" w:before="190"/>
      </w:pPr>
      <w:r>
        <w:rPr>
          <w:rFonts w:ascii="Calibri" w:cs="Calibri" w:eastAsia="Calibri" w:hAnsi="Calibri"/>
          <w:b/>
          <w:bCs/>
          <w:color w:val="1F3B57"/>
          <w:sz w:val="23"/>
          <w:szCs w:val="23"/>
        </w:rPr>
        <w:t xml:space="preserve">DataBridge Solutions — </w:t>
      </w:r>
      <w:r>
        <w:rPr>
          <w:rFonts w:ascii="Calibri" w:cs="Calibri" w:eastAsia="Calibri" w:hAnsi="Calibri"/>
          <w:b/>
          <w:bCs/>
          <w:color w:val="1F3B57"/>
          <w:sz w:val="23"/>
          <w:szCs w:val="23"/>
        </w:rPr>
        <w:t xml:space="preserve">Software Engineer (Java / AI Integration)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44546A"/>
          <w:sz w:val="20"/>
          <w:szCs w:val="20"/>
        </w:rPr>
        <w:t xml:space="preserve">Java 25, Spring Boot 4, Spring Modulith, PostgreSQL, Redis, Testcontainers, Docker</w:t>
      </w:r>
    </w:p>
    <w:p>
      <w:pPr>
        <w:spacing w:after="130"/>
      </w:pPr>
      <w:r>
        <w:rPr>
          <w:rFonts w:ascii="Calibri" w:cs="Calibri" w:eastAsia="Calibri" w:hAnsi="Calibri"/>
          <w:color w:val="44546A"/>
          <w:sz w:val="20"/>
          <w:szCs w:val="20"/>
        </w:rPr>
        <w:t xml:space="preserve">Апрель 2025 — Сентябрь 2025  |  Удалённо  |  Продуктовый стартап, проектная разработка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Проектировал архитектуру на Spring Modulith и Java 25 (12 изолированных модулей: User, Task, Reminder, Notification, Agent, Telegram, Analytics) со слоями api/application/domain/infrastructure.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Интегрировал Anthropic Claude API и протокол MCP с динамическим формированием контекстного промпта из долговременной памяти пользователя и фоновым извлечением фактов (@Async).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Внедрил Circuit Breaker (Resilience4j) с graceful fallback и Bucket4j Token Bucket rate limiter для защиты от исчерпания API-лимитов.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Настроил асинхронную шину событий (Spring Modulith ApplicationEvents); реализовал мониторинг через Actuator + Prometheus + custom health indicator.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Внедрил тестирование против реальных контейнеров PostgreSQL и Redis через Testcontainers (JUnit 5); написал Telegram-бот с webhook.</w:t>
      </w:r>
    </w:p>
    <w:p>
      <w:pPr>
        <w:pBdr>
          <w:bottom w:val="single" w:color="1F3B57" w:sz="4" w:space="4"/>
        </w:pBdr>
        <w:spacing w:after="130" w:before="270"/>
      </w:pPr>
      <w:r>
        <w:rPr>
          <w:rFonts w:ascii="Calibri" w:cs="Calibri" w:eastAsia="Calibri" w:hAnsi="Calibri"/>
          <w:b/>
          <w:bCs/>
          <w:color w:val="1F3B57"/>
          <w:spacing w:val="14"/>
          <w:sz w:val="23"/>
          <w:szCs w:val="23"/>
        </w:rPr>
        <w:t xml:space="preserve">ДОПОЛНИТЕЛЬНЫЕ ПРОЕКТЫ</w:t>
      </w:r>
    </w:p>
    <w:p>
      <w:pPr>
        <w:spacing w:after="35" w:before="190"/>
      </w:pPr>
      <w:r>
        <w:rPr>
          <w:rFonts w:ascii="Calibri" w:cs="Calibri" w:eastAsia="Calibri" w:hAnsi="Calibri"/>
          <w:b/>
          <w:bCs/>
          <w:color w:val="1F3B57"/>
          <w:sz w:val="23"/>
          <w:szCs w:val="23"/>
        </w:rPr>
        <w:t xml:space="preserve">Crypto Portfolio Optimizer — desktop-приложение для количественного анализа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44546A"/>
          <w:sz w:val="20"/>
          <w:szCs w:val="20"/>
        </w:rPr>
        <w:t xml:space="preserve">Java 21, JavaFX, ojalgo, CoinGecko API, Maven</w:t>
      </w:r>
    </w:p>
    <w:p>
      <w:pPr>
        <w:spacing w:after="130"/>
      </w:pPr>
      <w:r>
        <w:rPr>
          <w:rFonts w:ascii="Calibri" w:cs="Calibri" w:eastAsia="Calibri" w:hAnsi="Calibri"/>
          <w:color w:val="44546A"/>
          <w:sz w:val="20"/>
          <w:szCs w:val="20"/>
        </w:rPr>
        <w:t xml:space="preserve">github.com/CHIKOJgg/MarkowitzModel-java-crypto-analysis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12 альфа-моделей (Momentum, EWMA, RSI, MACD, Bollinger Bands), 9 портфельных моделей (Markowitz, Risk Parity, HRP, CVaR, Black-Litterman), walk-forward бэктестинг с Monte Carlo симуляцией и Performance Attribution (Brinson).</w:t>
      </w:r>
    </w:p>
    <w:p>
      <w:pPr>
        <w:pBdr>
          <w:bottom w:val="single" w:color="1F3B57" w:sz="4" w:space="4"/>
        </w:pBdr>
        <w:spacing w:after="130" w:before="270"/>
      </w:pPr>
      <w:r>
        <w:rPr>
          <w:rFonts w:ascii="Calibri" w:cs="Calibri" w:eastAsia="Calibri" w:hAnsi="Calibri"/>
          <w:b/>
          <w:bCs/>
          <w:color w:val="1F3B57"/>
          <w:spacing w:val="14"/>
          <w:sz w:val="23"/>
          <w:szCs w:val="23"/>
        </w:rPr>
        <w:t xml:space="preserve">ОБРАЗОВАНИЕ</w:t>
      </w:r>
    </w:p>
    <w:p>
      <w:pPr>
        <w:spacing w:after="1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Белорусский государственный университет информатики и радиоэлектроники (БГУИР)</w:t>
      </w:r>
    </w:p>
    <w:p>
      <w:pPr>
        <w:spacing w:after="2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Специальность: Информационные системы и технологии (ИЭФ)</w:t>
      </w:r>
    </w:p>
    <w:p>
      <w:pPr>
        <w:spacing w:after="2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Сентябрь 2024 – 2028, Минск, Беларусь</w:t>
      </w:r>
    </w:p>
    <w:p>
      <w:pPr>
        <w:spacing w:after="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Сертификат: EF SET – 70/100, C1 Advanced (cert.efset.org/ru/cAsbkU)</w:t>
      </w:r>
    </w:p>
    <w:sectPr>
      <w:pgSz w:w="12240" w:h="15840" w:orient="portrait"/>
      <w:pgMar w:top="860" w:right="900" w:bottom="86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2026-09-23T19:40:48.763Z</dcterms:created>
  <dcterms:modified xsi:type="dcterms:W3CDTF">2026-09-23T19:40:48.763Z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