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UI动画制作规范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目的：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解决如商店、商城等第一次进入时，由于加载时间长，UI显示时，动画已经做完的问题，优化动画效果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2规范动画的制作流程，减少错误的发生，提高效率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适用范围：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只适合UI动画的制作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2一个UI（通常指一个引用了UIBase脚本的Prefab）只能有一个动画状态机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3动画包含 默认帧、进入动画、退出动画 三个部分，根据需求，可以没有退出动画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动画状态机规范</w:t>
      </w: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5266055" cy="2546985"/>
            <wp:effectExtent l="0" t="0" r="1079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eastAsia="zh-CN"/>
        </w:rPr>
        <w:t>状态机示例截图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状态机命名规范：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默认帧状态机（初始进入的动画）：uiEnterState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进入动画状态机：uiInState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退出动画状态极：uiOutState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触发状态机事件命名规范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需要设置默认帧为 进入时（默认） 状态机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2进入动画状态机和退出动画状态机 由 任意状态 通过触发器进入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进入触发器命名：animationIn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4退出触发器命名：animationOut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新宋体" w:hAnsi="新宋体" w:eastAsia="新宋体"/>
          <w:b/>
          <w:bCs/>
          <w:color w:val="000000"/>
          <w:sz w:val="19"/>
          <w:highlight w:val="white"/>
        </w:rPr>
      </w:pPr>
      <w:r>
        <w:rPr>
          <w:rFonts w:hint="eastAsia"/>
          <w:b/>
          <w:bCs/>
          <w:lang w:val="en-US" w:eastAsia="zh-CN"/>
        </w:rPr>
        <w:t>退出动画完成时函数名字：</w:t>
      </w:r>
      <w:r>
        <w:rPr>
          <w:rFonts w:hint="eastAsia" w:ascii="新宋体" w:hAnsi="新宋体" w:eastAsia="新宋体"/>
          <w:b/>
          <w:bCs/>
          <w:color w:val="000000"/>
          <w:sz w:val="19"/>
          <w:highlight w:val="white"/>
        </w:rPr>
        <w:t>OnExitAnimationFinish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在脚本中引用该状态机</w:t>
      </w:r>
      <w:r>
        <w:drawing>
          <wp:inline distT="0" distB="0" distL="114300" distR="114300">
            <wp:extent cx="2914015" cy="3619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附1:选中状态机，可以通过Inspector窗口修改状态机名字。</w:t>
      </w:r>
    </w:p>
    <w:p>
      <w:pPr>
        <w:rPr>
          <w:rFonts w:hint="eastAsia"/>
          <w:lang w:val="en-US" w:eastAsia="zh-CN"/>
        </w:rPr>
      </w:pPr>
    </w:p>
    <w:p>
      <w:pPr/>
      <w:r>
        <w:drawing>
          <wp:inline distT="0" distB="0" distL="114300" distR="114300">
            <wp:extent cx="4898390" cy="2538095"/>
            <wp:effectExtent l="0" t="0" r="165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839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附2：通过点击Parameters旁边的加号来增加状态机</w:t>
      </w:r>
    </w:p>
    <w:p>
      <w:pPr/>
      <w:r>
        <w:drawing>
          <wp:inline distT="0" distB="0" distL="114300" distR="114300">
            <wp:extent cx="3056890" cy="21050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附3：</w:t>
      </w:r>
      <w:r>
        <w:rPr>
          <w:rFonts w:hint="eastAsia"/>
          <w:lang w:eastAsia="zh-CN"/>
        </w:rPr>
        <w:t>触发器关联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71060" cy="2606675"/>
            <wp:effectExtent l="0" t="0" r="152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附4：在动画时间轴上右键来增加动画回调关键帧</w:t>
      </w:r>
    </w:p>
    <w:p>
      <w:pPr/>
      <w:r>
        <w:drawing>
          <wp:inline distT="0" distB="0" distL="114300" distR="114300">
            <wp:extent cx="5273675" cy="1176020"/>
            <wp:effectExtent l="0" t="0" r="317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附</w:t>
      </w:r>
      <w:r>
        <w:rPr>
          <w:rFonts w:hint="eastAsia"/>
          <w:lang w:val="en-US" w:eastAsia="zh-CN"/>
        </w:rPr>
        <w:t>5点击动画回调关键帧，来选择回调函数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85690" cy="357124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03DA0"/>
    <w:rsid w:val="03117995"/>
    <w:rsid w:val="08433A9A"/>
    <w:rsid w:val="1BB34C01"/>
    <w:rsid w:val="1D024523"/>
    <w:rsid w:val="312C033C"/>
    <w:rsid w:val="337D24A0"/>
    <w:rsid w:val="39A673A1"/>
    <w:rsid w:val="48AC05C9"/>
    <w:rsid w:val="55537708"/>
    <w:rsid w:val="5D9D72A2"/>
    <w:rsid w:val="63654BA0"/>
    <w:rsid w:val="63FF151B"/>
    <w:rsid w:val="681C6DDC"/>
    <w:rsid w:val="6A613793"/>
    <w:rsid w:val="6ACB53C1"/>
    <w:rsid w:val="727B05E0"/>
    <w:rsid w:val="788218DC"/>
    <w:rsid w:val="79587FA4"/>
    <w:rsid w:val="7D7811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2016-03-07T06:16:00Z</dcterms:created>
  <dc:creator>Administrator</dc:creator>
  <cp:lastModifiedBy>Administrator</cp:lastModifiedBy>
  <dcterms:modified xsi:type="dcterms:W3CDTF">2016-03-07T07:17:35Z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