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A37FE8"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2BAD490" w:rsidR="00234B39" w:rsidRDefault="00A37FE8" w:rsidP="00A37FE8">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CHINTAN KANHED</w:t>
      </w:r>
    </w:p>
    <w:p w14:paraId="677DC39A" w14:textId="32CF4BD3" w:rsidR="00DD5008" w:rsidRDefault="00DD5008" w:rsidP="00A37FE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37FE8">
        <w:rPr>
          <w:rFonts w:ascii="Arial" w:hAnsi="Arial" w:cs="Arial"/>
          <w:lang w:val="en"/>
        </w:rPr>
        <w:t>kanhedchintan@gmail.com</w:t>
      </w:r>
    </w:p>
    <w:p w14:paraId="4D7EECF3" w14:textId="275DD883" w:rsidR="00234B39" w:rsidRDefault="00A37FE8" w:rsidP="00A37FE8">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t>Exploring the Effectiveness of Remote and Hybrid Work Policies</w:t>
      </w:r>
    </w:p>
    <w:p w14:paraId="19551121" w14:textId="77777777" w:rsidR="00234B39" w:rsidRDefault="00A37FE8">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Pr>
          <w:rFonts w:ascii="Arial" w:hAnsi="Arial" w:cs="Arial"/>
          <w:lang w:val="en"/>
        </w:rPr>
        <w:t>Link or Reference]</w:t>
      </w:r>
    </w:p>
    <w:p w14:paraId="44E834CE" w14:textId="5AE13F84" w:rsidR="00A37FE8" w:rsidRDefault="00A37FE8">
      <w:pPr>
        <w:pStyle w:val="NormalWeb"/>
        <w:divId w:val="465317432"/>
      </w:pPr>
      <w:proofErr w:type="spellStart"/>
      <w:proofErr w:type="gramStart"/>
      <w:r>
        <w:t>Arunprasad</w:t>
      </w:r>
      <w:proofErr w:type="spellEnd"/>
      <w:r>
        <w:t xml:space="preserve">, P., </w:t>
      </w:r>
      <w:proofErr w:type="spellStart"/>
      <w:r>
        <w:t>Dey</w:t>
      </w:r>
      <w:proofErr w:type="spellEnd"/>
      <w:r>
        <w:t xml:space="preserve">, C., </w:t>
      </w:r>
      <w:proofErr w:type="spellStart"/>
      <w:r>
        <w:t>Jebli</w:t>
      </w:r>
      <w:proofErr w:type="spellEnd"/>
      <w:r>
        <w:t xml:space="preserve">, F., </w:t>
      </w:r>
      <w:proofErr w:type="spellStart"/>
      <w:r>
        <w:t>Manimuthu</w:t>
      </w:r>
      <w:proofErr w:type="spellEnd"/>
      <w:r>
        <w:t xml:space="preserve">, A., &amp; </w:t>
      </w:r>
      <w:proofErr w:type="spellStart"/>
      <w:r>
        <w:t>Hathat</w:t>
      </w:r>
      <w:proofErr w:type="spellEnd"/>
      <w:r>
        <w:t>, Z. El. (2022).</w:t>
      </w:r>
      <w:proofErr w:type="gramEnd"/>
      <w:r>
        <w:t xml:space="preserve"> </w:t>
      </w:r>
      <w:proofErr w:type="gramStart"/>
      <w:r>
        <w:t>Exploring the remote work challenges in the era of COVID-19 pandemic: review and application model.</w:t>
      </w:r>
      <w:proofErr w:type="gramEnd"/>
      <w:r>
        <w:t xml:space="preserve"> </w:t>
      </w:r>
      <w:proofErr w:type="gramStart"/>
      <w:r>
        <w:t>Benchmarking: An International Journal.</w:t>
      </w:r>
      <w:proofErr w:type="gramEnd"/>
      <w:r>
        <w:t xml:space="preserve"> </w:t>
      </w:r>
      <w:hyperlink r:id="rId6" w:history="1">
        <w:r w:rsidRPr="00A6198A">
          <w:rPr>
            <w:rStyle w:val="Hyperlink"/>
          </w:rPr>
          <w:t>https://doi.org/10.1108/bij-07-2021-0421</w:t>
        </w:r>
      </w:hyperlink>
    </w:p>
    <w:p w14:paraId="3E748DFA" w14:textId="245E4B2F" w:rsidR="00A37FE8" w:rsidRDefault="00A37FE8">
      <w:pPr>
        <w:pStyle w:val="NormalWeb"/>
        <w:divId w:val="465317432"/>
      </w:pPr>
      <w:proofErr w:type="gramStart"/>
      <w:r>
        <w:t>Harrison, A., Wheeler, P., &amp; Whitehead, C. (2003).</w:t>
      </w:r>
      <w:proofErr w:type="gramEnd"/>
      <w:r>
        <w:t xml:space="preserve"> The distributed workplace: Sustainable work environments. </w:t>
      </w:r>
      <w:proofErr w:type="spellStart"/>
      <w:proofErr w:type="gramStart"/>
      <w:r>
        <w:t>Routledge</w:t>
      </w:r>
      <w:proofErr w:type="spellEnd"/>
      <w:r>
        <w:t>.</w:t>
      </w:r>
      <w:proofErr w:type="gramEnd"/>
      <w:r>
        <w:t xml:space="preserve"> </w:t>
      </w:r>
      <w:hyperlink r:id="rId7" w:history="1">
        <w:r w:rsidRPr="00A6198A">
          <w:rPr>
            <w:rStyle w:val="Hyperlink"/>
          </w:rPr>
          <w:t>https://doi.org/10.4324/9780203616574</w:t>
        </w:r>
      </w:hyperlink>
    </w:p>
    <w:p w14:paraId="68D09B60" w14:textId="77777777" w:rsidR="00A37FE8" w:rsidRPr="00A37FE8" w:rsidRDefault="00A37FE8">
      <w:pPr>
        <w:pStyle w:val="NormalWeb"/>
        <w:divId w:val="465317432"/>
      </w:pPr>
    </w:p>
    <w:p w14:paraId="00EFA81B" w14:textId="613ED84E" w:rsidR="00C70EE8" w:rsidRDefault="00C70EE8">
      <w:pPr>
        <w:pStyle w:val="NormalWeb"/>
        <w:divId w:val="465317432"/>
        <w:rPr>
          <w:rFonts w:ascii="Arial" w:hAnsi="Arial" w:cs="Arial"/>
          <w:lang w:val="en"/>
        </w:rPr>
      </w:pPr>
      <w:r>
        <w:rPr>
          <w:rStyle w:val="Strong"/>
          <w:rFonts w:ascii="Arial" w:hAnsi="Arial" w:cs="Arial"/>
          <w:color w:val="212121"/>
          <w:shd w:val="clear" w:color="auto" w:fill="FFFFFF"/>
          <w:lang w:val="en"/>
        </w:rPr>
        <w:t>Research Paper Summary</w:t>
      </w:r>
      <w:r>
        <w:rPr>
          <w:rFonts w:ascii="Arial" w:hAnsi="Arial" w:cs="Arial"/>
          <w:color w:val="212121"/>
          <w:shd w:val="clear" w:color="auto" w:fill="FFFFFF"/>
          <w:lang w:val="en"/>
        </w:rPr>
        <w:t>:</w:t>
      </w:r>
    </w:p>
    <w:p w14:paraId="52101C0D" w14:textId="3C439D11" w:rsidR="00B550EA" w:rsidRPr="00B550EA" w:rsidRDefault="00C70EE8" w:rsidP="00B550EA">
      <w:pPr>
        <w:spacing w:after="300"/>
        <w:divId w:val="465317432"/>
        <w:rPr>
          <w:rFonts w:ascii="__Inter_Fallback_d9825c" w:eastAsia="Times New Roman" w:hAnsi="__Inter_Fallback_d9825c"/>
          <w:b/>
          <w:bCs/>
          <w:color w:val="374151"/>
          <w:lang w:eastAsia="en-IN"/>
        </w:rPr>
      </w:pPr>
      <w:r w:rsidRPr="00C70EE8">
        <w:rPr>
          <w:rFonts w:ascii="__Inter_Fallback_d9825c" w:eastAsia="Times New Roman" w:hAnsi="__Inter_Fallback_d9825c"/>
          <w:color w:val="374151"/>
          <w:lang w:eastAsia="en-IN"/>
        </w:rPr>
        <w:t xml:space="preserve">The literature review by Duta </w:t>
      </w:r>
      <w:proofErr w:type="spellStart"/>
      <w:r w:rsidRPr="00C70EE8">
        <w:rPr>
          <w:rFonts w:ascii="__Inter_Fallback_d9825c" w:eastAsia="Times New Roman" w:hAnsi="__Inter_Fallback_d9825c"/>
          <w:color w:val="374151"/>
          <w:lang w:eastAsia="en-IN"/>
        </w:rPr>
        <w:t>Mustajab</w:t>
      </w:r>
      <w:proofErr w:type="spellEnd"/>
      <w:r w:rsidRPr="00C70EE8">
        <w:rPr>
          <w:rFonts w:ascii="__Inter_Fallback_d9825c" w:eastAsia="Times New Roman" w:hAnsi="__Inter_Fallback_d9825c"/>
          <w:color w:val="374151"/>
          <w:lang w:eastAsia="en-IN"/>
        </w:rPr>
        <w:t xml:space="preserve"> explores the effectiveness of remote and hybrid work policies in contemporary workforce management. It systematically examines the impact of these work arrangements on employee productivity, job satisfaction, and work-life balance, alongside identifying best practices for managing remote and distributed teams. The study draws on peer-reviewed journals, conference proceedings, and academic books to </w:t>
      </w:r>
      <w:proofErr w:type="spellStart"/>
      <w:r w:rsidRPr="00C70EE8">
        <w:rPr>
          <w:rFonts w:ascii="__Inter_Fallback_d9825c" w:eastAsia="Times New Roman" w:hAnsi="__Inter_Fallback_d9825c"/>
          <w:color w:val="374151"/>
          <w:lang w:eastAsia="en-IN"/>
        </w:rPr>
        <w:t>analyze</w:t>
      </w:r>
      <w:proofErr w:type="spellEnd"/>
      <w:r w:rsidRPr="00C70EE8">
        <w:rPr>
          <w:rFonts w:ascii="__Inter_Fallback_d9825c" w:eastAsia="Times New Roman" w:hAnsi="__Inter_Fallback_d9825c"/>
          <w:color w:val="374151"/>
          <w:lang w:eastAsia="en-IN"/>
        </w:rPr>
        <w:t xml:space="preserve"> current trends and address key challenges.</w:t>
      </w:r>
    </w:p>
    <w:p w14:paraId="45C6F6A2" w14:textId="5A5BCBF3" w:rsidR="00B550EA" w:rsidRPr="00B550EA" w:rsidRDefault="00C70EE8" w:rsidP="00B550EA">
      <w:pPr>
        <w:spacing w:before="300" w:after="300"/>
        <w:divId w:val="465317432"/>
        <w:rPr>
          <w:rFonts w:ascii="__Inter_Fallback_d9825c" w:eastAsia="Times New Roman" w:hAnsi="__Inter_Fallback_d9825c"/>
          <w:b/>
          <w:bCs/>
          <w:color w:val="374151"/>
          <w:lang w:eastAsia="en-IN"/>
        </w:rPr>
      </w:pPr>
      <w:proofErr w:type="gramStart"/>
      <w:r w:rsidRPr="00C70EE8">
        <w:rPr>
          <w:rFonts w:ascii="__Inter_Fallback_d9825c" w:eastAsia="Times New Roman" w:hAnsi="__Inter_Fallback_d9825c"/>
          <w:color w:val="374151"/>
          <w:lang w:eastAsia="en-IN"/>
        </w:rPr>
        <w:t>The findings highlight that remote work can significantly increase productivity and job satisfaction due to reduced workplace distractions and enhanced flexibility.</w:t>
      </w:r>
      <w:proofErr w:type="gramEnd"/>
      <w:r w:rsidRPr="00C70EE8">
        <w:rPr>
          <w:rFonts w:ascii="__Inter_Fallback_d9825c" w:eastAsia="Times New Roman" w:hAnsi="__Inter_Fallback_d9825c"/>
          <w:color w:val="374151"/>
          <w:lang w:eastAsia="en-IN"/>
        </w:rPr>
        <w:t xml:space="preserve"> However, challenges such as social isolation and blurred work-life boundaries are notable drawbacks. Hybrid work models, blending remote and in-office work, are identified as a promising solution, combining the benefits of both approaches while maintaining opportunities for collaboration.</w:t>
      </w:r>
    </w:p>
    <w:p w14:paraId="65B8F66E" w14:textId="4ED6B542" w:rsidR="00B550EA" w:rsidRPr="00B550EA" w:rsidRDefault="00C70EE8" w:rsidP="00B550EA">
      <w:pPr>
        <w:spacing w:before="300" w:after="300"/>
        <w:divId w:val="465317432"/>
        <w:rPr>
          <w:rFonts w:ascii="__Inter_Fallback_d9825c" w:eastAsia="Times New Roman" w:hAnsi="__Inter_Fallback_d9825c"/>
          <w:b/>
          <w:bCs/>
          <w:color w:val="374151"/>
          <w:lang w:eastAsia="en-IN"/>
        </w:rPr>
      </w:pPr>
      <w:r w:rsidRPr="00C70EE8">
        <w:rPr>
          <w:rFonts w:ascii="__Inter_Fallback_d9825c" w:eastAsia="Times New Roman" w:hAnsi="__Inter_Fallback_d9825c"/>
          <w:color w:val="374151"/>
          <w:lang w:eastAsia="en-IN"/>
        </w:rPr>
        <w:t>Effective leadership, characterized by transformational styles and proactive communication, is crucial for the success of remote and hybrid work arrangements. Leadership must adapt management practices to foster trust, inclusivity, and open communication. Organizational support, including access to technology and professional development opportunities, is essential for maintaining employee engagement and productivity.</w:t>
      </w:r>
    </w:p>
    <w:p w14:paraId="38C54A4B" w14:textId="20266F49" w:rsidR="00B550EA" w:rsidRPr="00B550EA" w:rsidRDefault="00C70EE8" w:rsidP="00B550EA">
      <w:pPr>
        <w:spacing w:before="300" w:after="300"/>
        <w:divId w:val="465317432"/>
        <w:rPr>
          <w:rFonts w:ascii="__Inter_Fallback_d9825c" w:eastAsia="Times New Roman" w:hAnsi="__Inter_Fallback_d9825c"/>
          <w:b/>
          <w:bCs/>
          <w:color w:val="374151"/>
          <w:lang w:eastAsia="en-IN"/>
        </w:rPr>
      </w:pPr>
      <w:r w:rsidRPr="00C70EE8">
        <w:rPr>
          <w:rFonts w:ascii="__Inter_Fallback_d9825c" w:eastAsia="Times New Roman" w:hAnsi="__Inter_Fallback_d9825c"/>
          <w:color w:val="374151"/>
          <w:lang w:eastAsia="en-IN"/>
        </w:rPr>
        <w:t xml:space="preserve">The research emphasizes the variability of remote work experiences based on individual factors such as personality traits, job roles, and home environments. It also underscores the evolving role of digital technologies in facilitating remote work, such </w:t>
      </w:r>
      <w:r w:rsidRPr="00C70EE8">
        <w:rPr>
          <w:rFonts w:ascii="__Inter_Fallback_d9825c" w:eastAsia="Times New Roman" w:hAnsi="__Inter_Fallback_d9825c"/>
          <w:color w:val="374151"/>
          <w:lang w:eastAsia="en-IN"/>
        </w:rPr>
        <w:lastRenderedPageBreak/>
        <w:t>as communication and collaboration tools, which have been pivotal during the COVID-19 pandemic.</w:t>
      </w:r>
    </w:p>
    <w:p w14:paraId="57457359" w14:textId="537815EC" w:rsidR="00B550EA" w:rsidRPr="00B550EA" w:rsidRDefault="00C70EE8" w:rsidP="00B550EA">
      <w:pPr>
        <w:spacing w:before="300" w:after="300"/>
        <w:divId w:val="465317432"/>
        <w:rPr>
          <w:rFonts w:ascii="__Inter_Fallback_d9825c" w:eastAsia="Times New Roman" w:hAnsi="__Inter_Fallback_d9825c"/>
          <w:b/>
          <w:bCs/>
          <w:color w:val="374151"/>
          <w:lang w:eastAsia="en-IN"/>
        </w:rPr>
      </w:pPr>
      <w:r w:rsidRPr="00C70EE8">
        <w:rPr>
          <w:rFonts w:ascii="__Inter_Fallback_d9825c" w:eastAsia="Times New Roman" w:hAnsi="__Inter_Fallback_d9825c"/>
          <w:color w:val="374151"/>
          <w:lang w:eastAsia="en-IN"/>
        </w:rPr>
        <w:t xml:space="preserve">Additionally, the literature review calls for </w:t>
      </w:r>
      <w:proofErr w:type="spellStart"/>
      <w:r w:rsidRPr="00C70EE8">
        <w:rPr>
          <w:rFonts w:ascii="__Inter_Fallback_d9825c" w:eastAsia="Times New Roman" w:hAnsi="__Inter_Fallback_d9825c"/>
          <w:color w:val="374151"/>
          <w:lang w:eastAsia="en-IN"/>
        </w:rPr>
        <w:t>ongoing</w:t>
      </w:r>
      <w:proofErr w:type="spellEnd"/>
      <w:r w:rsidRPr="00C70EE8">
        <w:rPr>
          <w:rFonts w:ascii="__Inter_Fallback_d9825c" w:eastAsia="Times New Roman" w:hAnsi="__Inter_Fallback_d9825c"/>
          <w:color w:val="374151"/>
          <w:lang w:eastAsia="en-IN"/>
        </w:rPr>
        <w:t xml:space="preserve"> research into the long-term effects of remote and hybrid work on employee well-being and organizational performance. Future studies should explore emerging trends and best practices, particularly the role of leadership in fostering effective remote work environments and the impact of diversity, equity, and inclusion initiatives.</w:t>
      </w:r>
    </w:p>
    <w:p w14:paraId="6716215A" w14:textId="696B2A6C" w:rsidR="00B550EA" w:rsidRPr="00B550EA" w:rsidRDefault="00C70EE8" w:rsidP="00B550EA">
      <w:pPr>
        <w:spacing w:before="300"/>
        <w:divId w:val="465317432"/>
        <w:rPr>
          <w:rFonts w:ascii="__Inter_Fallback_d9825c" w:eastAsia="Times New Roman" w:hAnsi="__Inter_Fallback_d9825c"/>
          <w:b/>
          <w:bCs/>
          <w:color w:val="374151"/>
          <w:lang w:eastAsia="en-IN"/>
        </w:rPr>
      </w:pPr>
      <w:r w:rsidRPr="00C70EE8">
        <w:rPr>
          <w:rFonts w:ascii="__Inter_Fallback_d9825c" w:eastAsia="Times New Roman" w:hAnsi="__Inter_Fallback_d9825c"/>
          <w:color w:val="374151"/>
          <w:lang w:eastAsia="en-IN"/>
        </w:rPr>
        <w:t>In conclusion, while remote and hybrid work policies offer numerous benefits, they also present significant challenges that require careful management. By understanding these dynamics and implementing effective leadership strategies, organizations can create flexible, inclusive, and productive workplaces. The study provides a comprehensive overview of current research, offering valuable insights for organizations looking to refine their remote and hybrid work practices</w:t>
      </w:r>
      <w:r w:rsidR="00B550EA">
        <w:rPr>
          <w:rFonts w:ascii="__Inter_Fallback_d9825c" w:eastAsia="Times New Roman" w:hAnsi="__Inter_Fallback_d9825c"/>
          <w:color w:val="374151"/>
          <w:lang w:eastAsia="en-IN"/>
        </w:rPr>
        <w:t>.</w:t>
      </w:r>
    </w:p>
    <w:p w14:paraId="5BC4D738" w14:textId="635B2554" w:rsidR="00C70EE8" w:rsidRDefault="00C70EE8">
      <w:pPr>
        <w:pStyle w:val="NormalWeb"/>
        <w:divId w:val="465317432"/>
        <w:rPr>
          <w:rFonts w:ascii="Arial" w:hAnsi="Arial" w:cs="Arial"/>
          <w:lang w:val="en"/>
        </w:rPr>
      </w:pPr>
    </w:p>
    <w:p w14:paraId="6F7ED336" w14:textId="77777777" w:rsidR="00234B39" w:rsidRPr="00C70EE8" w:rsidRDefault="00A37FE8">
      <w:pPr>
        <w:pStyle w:val="Heading3"/>
        <w:divId w:val="465317432"/>
        <w:rPr>
          <w:rFonts w:ascii="Arial" w:eastAsia="Times New Roman" w:hAnsi="Arial" w:cs="Arial"/>
          <w:sz w:val="32"/>
          <w:szCs w:val="32"/>
          <w:lang w:val="en"/>
        </w:rPr>
      </w:pPr>
      <w:r w:rsidRPr="00C70EE8">
        <w:rPr>
          <w:rFonts w:ascii="Arial" w:eastAsia="Times New Roman" w:hAnsi="Arial" w:cs="Arial"/>
          <w:sz w:val="32"/>
          <w:szCs w:val="32"/>
          <w:lang w:val="en"/>
        </w:rPr>
        <w:t>Initial Prompt</w:t>
      </w:r>
    </w:p>
    <w:p w14:paraId="6380EDA7" w14:textId="77777777" w:rsidR="00C70EE8" w:rsidRPr="00C70EE8" w:rsidRDefault="00C70EE8" w:rsidP="00C70EE8">
      <w:pPr>
        <w:pStyle w:val="Heading3"/>
        <w:ind w:left="300" w:right="300"/>
        <w:divId w:val="465317432"/>
        <w:rPr>
          <w:rFonts w:ascii="Arial" w:eastAsia="Times New Roman" w:hAnsi="Arial" w:cs="Arial"/>
          <w:lang w:val="en"/>
        </w:rPr>
      </w:pPr>
      <w:r w:rsidRPr="00C70EE8">
        <w:rPr>
          <w:rFonts w:ascii="Arial" w:eastAsia="Times New Roman" w:hAnsi="Arial" w:cs="Arial"/>
          <w:lang w:val="en"/>
        </w:rPr>
        <w:t>What are the key benefits and challenges associated with remote and hybrid work for employee productivity, job satisfaction, and work-life balance? How can organizations mitigate the negative effects?</w:t>
      </w:r>
    </w:p>
    <w:p w14:paraId="0CD2E9DE" w14:textId="77777777" w:rsidR="00C70EE8" w:rsidRPr="00C70EE8" w:rsidRDefault="00A37FE8" w:rsidP="00C70EE8">
      <w:pPr>
        <w:pStyle w:val="NormalWeb"/>
        <w:divId w:val="465317432"/>
        <w:rPr>
          <w:rFonts w:ascii="Arial" w:hAnsi="Arial" w:cs="Arial"/>
          <w:sz w:val="28"/>
          <w:szCs w:val="28"/>
          <w:lang w:val="en"/>
        </w:rPr>
      </w:pPr>
      <w:r w:rsidRPr="00C70EE8">
        <w:rPr>
          <w:rStyle w:val="Strong"/>
          <w:rFonts w:ascii="Arial" w:hAnsi="Arial" w:cs="Arial"/>
          <w:sz w:val="28"/>
          <w:szCs w:val="28"/>
          <w:lang w:val="en"/>
        </w:rPr>
        <w:t>Description (50 words max)</w:t>
      </w:r>
      <w:r w:rsidRPr="00C70EE8">
        <w:rPr>
          <w:rFonts w:ascii="Arial" w:hAnsi="Arial" w:cs="Arial"/>
          <w:sz w:val="28"/>
          <w:szCs w:val="28"/>
          <w:lang w:val="en"/>
        </w:rPr>
        <w:t xml:space="preserve">: </w:t>
      </w:r>
    </w:p>
    <w:p w14:paraId="6F79AF9B" w14:textId="1262A418" w:rsidR="00234B39" w:rsidRDefault="00C70EE8" w:rsidP="00C70EE8">
      <w:pPr>
        <w:pStyle w:val="NormalWeb"/>
        <w:divId w:val="465317432"/>
        <w:rPr>
          <w:rFonts w:ascii="Arial" w:hAnsi="Arial" w:cs="Arial"/>
          <w:lang w:val="en"/>
        </w:rPr>
      </w:pPr>
      <w:r>
        <w:rPr>
          <w:rFonts w:ascii="Arial" w:hAnsi="Arial" w:cs="Arial"/>
          <w:lang w:val="en"/>
        </w:rPr>
        <w:br/>
      </w:r>
      <w:r>
        <w:t>Remote and hybrid work significantly impact employee productivity, job satisfaction, and work-life balance. Key benefits include increased flexibility, reduced commuting time, and enhanced job satisfaction. However, challenges such as social isolation, blurred work-life boundaries, and potential productivity fluctuations arise. Organizations can mitigate these negative effects by fostering strong leadership, providing adequate technological support, promoting work-life balance, and maintaining regular communication to keep employees engaged and connected.</w:t>
      </w:r>
    </w:p>
    <w:p w14:paraId="2A52CA37" w14:textId="68E31B23" w:rsidR="00234B39" w:rsidRDefault="00A37FE8" w:rsidP="00EC43E3">
      <w:pPr>
        <w:pStyle w:val="NormalWeb"/>
        <w:divId w:val="465317432"/>
        <w:rPr>
          <w:rFonts w:ascii="Arial" w:hAnsi="Arial" w:cs="Arial"/>
          <w:lang w:val="en"/>
        </w:rPr>
      </w:pPr>
      <w:r>
        <w:rPr>
          <w:rStyle w:val="Strong"/>
          <w:rFonts w:ascii="Arial" w:hAnsi="Arial" w:cs="Arial"/>
          <w:lang w:val="en"/>
        </w:rPr>
        <w:t>Generated Summary (100 words max)</w:t>
      </w:r>
      <w:r w:rsidR="00EC43E3">
        <w:rPr>
          <w:rFonts w:ascii="Arial" w:hAnsi="Arial" w:cs="Arial"/>
          <w:lang w:val="en"/>
        </w:rPr>
        <w:t xml:space="preserve">: </w:t>
      </w:r>
    </w:p>
    <w:p w14:paraId="6B9501DA" w14:textId="00B1EEE5" w:rsidR="00EC43E3" w:rsidRDefault="00EC43E3" w:rsidP="00EC43E3">
      <w:pPr>
        <w:pStyle w:val="NormalWeb"/>
        <w:divId w:val="465317432"/>
      </w:pPr>
      <w:r>
        <w:t>Remote and hybrid work offer key benefits like increased flexibility, reduced commuting time, and enhanced job satisfaction, leading to better work-life balance and higher morale. However, they also present challenges such as social isolation, blurred boundaries between work and home life, and potential productivity fluctuations. These challenges can negatively impact job satisfaction and mental health. To mitigate these issues, organizations should foster strong leadership, provide adequate technological support, promote work-life balance, and maintain regular communication to keep employees engaged and connected. Implementing these strategies can help organizations leverage the benefits while minimizing the drawbacks of remote and hybrid work.</w:t>
      </w:r>
    </w:p>
    <w:p w14:paraId="41F3470D" w14:textId="77777777" w:rsidR="00EC43E3" w:rsidRDefault="00EC43E3" w:rsidP="00EC43E3">
      <w:pPr>
        <w:pStyle w:val="NormalWeb"/>
        <w:divId w:val="465317432"/>
      </w:pPr>
      <w:r>
        <w:lastRenderedPageBreak/>
        <w:t xml:space="preserve">To mitigate these negative effects, organizations should focus on several strategies: </w:t>
      </w:r>
    </w:p>
    <w:p w14:paraId="0654A070" w14:textId="77777777" w:rsidR="00EC43E3" w:rsidRDefault="00EC43E3" w:rsidP="00EC43E3">
      <w:pPr>
        <w:pStyle w:val="NormalWeb"/>
        <w:divId w:val="465317432"/>
      </w:pPr>
      <w:proofErr w:type="gramStart"/>
      <w:r w:rsidRPr="005D1214">
        <w:rPr>
          <w:b/>
        </w:rPr>
        <w:t>Fostering Strong Leadership:</w:t>
      </w:r>
      <w:r>
        <w:t xml:space="preserve"> Leaders should use transformational leadership styles characterized by effective communication, trust-building, and inclusivity.</w:t>
      </w:r>
      <w:proofErr w:type="gramEnd"/>
    </w:p>
    <w:p w14:paraId="41191234" w14:textId="77777777" w:rsidR="00EC43E3" w:rsidRDefault="00EC43E3" w:rsidP="00EC43E3">
      <w:pPr>
        <w:pStyle w:val="NormalWeb"/>
        <w:divId w:val="465317432"/>
      </w:pPr>
      <w:r w:rsidRPr="005D1214">
        <w:rPr>
          <w:b/>
        </w:rPr>
        <w:t>Providing Technological Support:</w:t>
      </w:r>
      <w:r>
        <w:t xml:space="preserve"> Ensuring that employees have access to necessary technology and collaboration tools is crucial for maintaining productivity and engagement. </w:t>
      </w:r>
    </w:p>
    <w:p w14:paraId="7A4B1B83" w14:textId="77777777" w:rsidR="00EC43E3" w:rsidRDefault="00EC43E3" w:rsidP="00EC43E3">
      <w:pPr>
        <w:pStyle w:val="NormalWeb"/>
        <w:divId w:val="465317432"/>
      </w:pPr>
      <w:r w:rsidRPr="005D1214">
        <w:rPr>
          <w:b/>
        </w:rPr>
        <w:t>Promoting Work-Life Balance:</w:t>
      </w:r>
      <w:r>
        <w:t xml:space="preserve"> Encouraging employees to set boundaries, take regular breaks, and maintain a healthy work-life balance can prevent burnout.</w:t>
      </w:r>
    </w:p>
    <w:p w14:paraId="79C50FEC" w14:textId="77777777" w:rsidR="00EC43E3" w:rsidRDefault="00EC43E3" w:rsidP="00EC43E3">
      <w:pPr>
        <w:pStyle w:val="NormalWeb"/>
        <w:divId w:val="465317432"/>
      </w:pPr>
      <w:proofErr w:type="gramStart"/>
      <w:r w:rsidRPr="005D1214">
        <w:rPr>
          <w:b/>
        </w:rPr>
        <w:t>Maintaining Regular Communication</w:t>
      </w:r>
      <w:r>
        <w:t>: Keeping employees engaged through regular check-ins and fostering a sense of community can help alleviate feelings of isolation.</w:t>
      </w:r>
      <w:proofErr w:type="gramEnd"/>
      <w:r>
        <w:t xml:space="preserve"> </w:t>
      </w:r>
    </w:p>
    <w:p w14:paraId="67B29E02" w14:textId="1800DC54" w:rsidR="00EC43E3" w:rsidRPr="00EC43E3" w:rsidRDefault="00EC43E3" w:rsidP="00EC43E3">
      <w:pPr>
        <w:pStyle w:val="NormalWeb"/>
        <w:divId w:val="465317432"/>
      </w:pPr>
      <w:r>
        <w:t>By implementing these strategies, organizations can maximize the benefits of remote and hybrid work while minimizing their drawbacks.</w:t>
      </w:r>
    </w:p>
    <w:p w14:paraId="45247207" w14:textId="77777777" w:rsidR="00234B39" w:rsidRDefault="00A37FE8">
      <w:pPr>
        <w:pStyle w:val="Heading3"/>
        <w:divId w:val="465317432"/>
        <w:rPr>
          <w:rFonts w:ascii="Arial" w:eastAsia="Times New Roman" w:hAnsi="Arial" w:cs="Arial"/>
          <w:lang w:val="en"/>
        </w:rPr>
      </w:pPr>
      <w:r>
        <w:rPr>
          <w:rFonts w:ascii="Arial" w:eastAsia="Times New Roman" w:hAnsi="Arial" w:cs="Arial"/>
          <w:lang w:val="en"/>
        </w:rPr>
        <w:t>Iteration 1</w:t>
      </w:r>
    </w:p>
    <w:p w14:paraId="74114546" w14:textId="01362234" w:rsidR="00EC43E3" w:rsidRDefault="00B550EA">
      <w:pPr>
        <w:pStyle w:val="Heading3"/>
        <w:divId w:val="465317432"/>
        <w:rPr>
          <w:rFonts w:ascii="Arial" w:eastAsia="Times New Roman" w:hAnsi="Arial" w:cs="Arial"/>
          <w:lang w:val="en"/>
        </w:rPr>
      </w:pPr>
      <w:r w:rsidRPr="00B550EA">
        <w:rPr>
          <w:rFonts w:ascii="Arial" w:eastAsia="Times New Roman" w:hAnsi="Arial" w:cs="Arial"/>
          <w:lang w:val="en"/>
        </w:rPr>
        <w:t>Impact on Employee Productivity and Performance</w:t>
      </w:r>
    </w:p>
    <w:p w14:paraId="22374C6A" w14:textId="08ED5E89" w:rsidR="00234B39" w:rsidRDefault="00A37FE8" w:rsidP="00B550E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5505A94" w14:textId="7F3400A7" w:rsidR="00B550EA" w:rsidRDefault="00B550EA" w:rsidP="00B550EA">
      <w:pPr>
        <w:pStyle w:val="NormalWeb"/>
        <w:divId w:val="465317432"/>
        <w:rPr>
          <w:rFonts w:ascii="Arial" w:hAnsi="Arial" w:cs="Arial"/>
          <w:lang w:val="en"/>
        </w:rPr>
      </w:pPr>
      <w:r>
        <w:t>Research findings are mixed on how remote and hybrid work policies affect productivity. While some studies highlight significant productivity gains due to reduced distractions and commuting time, others note potential drawbacks depending on work nature and individual work styles. Technological tools like Zoom, Microsoft Teams, and Slack play a crucial role in maintaining productivity in these settings. New research also emphasizes the impact of digital literacy on optimizing these tools' effectiveness.</w:t>
      </w:r>
    </w:p>
    <w:p w14:paraId="3E7B3821" w14:textId="2382EA2E" w:rsidR="00234B39" w:rsidRDefault="00A37FE8" w:rsidP="00B550EA">
      <w:pPr>
        <w:pStyle w:val="NormalWeb"/>
        <w:divId w:val="465317432"/>
        <w:rPr>
          <w:rFonts w:ascii="Arial" w:hAnsi="Arial" w:cs="Arial"/>
          <w:lang w:val="en"/>
        </w:rPr>
      </w:pPr>
      <w:r>
        <w:rPr>
          <w:rStyle w:val="Strong"/>
          <w:rFonts w:ascii="Arial" w:hAnsi="Arial" w:cs="Arial"/>
          <w:lang w:val="en"/>
        </w:rPr>
        <w:t>Generated Summary (100 words max)</w:t>
      </w:r>
      <w:r w:rsidR="00B550EA">
        <w:rPr>
          <w:rFonts w:ascii="Arial" w:hAnsi="Arial" w:cs="Arial"/>
          <w:lang w:val="en"/>
        </w:rPr>
        <w:t xml:space="preserve">: </w:t>
      </w:r>
    </w:p>
    <w:p w14:paraId="705EAAE5" w14:textId="0C8E0AD8" w:rsidR="00B550EA" w:rsidRDefault="00B550EA" w:rsidP="00B550EA">
      <w:pPr>
        <w:pStyle w:val="NormalWeb"/>
        <w:divId w:val="465317432"/>
        <w:rPr>
          <w:rFonts w:ascii="Arial" w:hAnsi="Arial" w:cs="Arial"/>
          <w:lang w:val="en"/>
        </w:rPr>
      </w:pPr>
      <w:r>
        <w:t>Research findings on the impact of remote and hybrid work policies on productivity are mixed. Some studies highlight significant productivity gains due to reduced workplace distractions and the elimination of commuting time. These benefits are most evident in environments where employees can leverage tools like Zoom, Microsoft Teams, and Slack to maintain effective communication and collaboration. However, productivity improvements are not universal and can vary based on the nature of the work, individual work styles, and the level of organizational support. Some employees might experience drawbacks, such as decreased engagement and challenges in team cohesion. The role of digital literacy is crucial in these settings, as the effectiveness of technological tools greatly depends on employees' ability to use them efficiently. Organizations need to invest in training and support to optimize the use of these tools, ensuring that all employees can maintain high levels of productivity in remote and hybrid work environments.</w:t>
      </w:r>
    </w:p>
    <w:p w14:paraId="50771620" w14:textId="77777777" w:rsidR="00A37FE8" w:rsidRDefault="00A37FE8">
      <w:pPr>
        <w:pStyle w:val="Heading3"/>
        <w:divId w:val="465317432"/>
        <w:rPr>
          <w:rFonts w:ascii="Arial" w:eastAsia="Times New Roman" w:hAnsi="Arial" w:cs="Arial"/>
          <w:lang w:val="en"/>
        </w:rPr>
      </w:pPr>
    </w:p>
    <w:p w14:paraId="1825179E" w14:textId="77777777" w:rsidR="00234B39" w:rsidRDefault="00A37FE8">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4042AFAD" w14:textId="000A913B" w:rsidR="00B550EA" w:rsidRDefault="00B550EA">
      <w:pPr>
        <w:pStyle w:val="Heading3"/>
        <w:divId w:val="465317432"/>
        <w:rPr>
          <w:rFonts w:ascii="Arial" w:eastAsia="Times New Roman" w:hAnsi="Arial" w:cs="Arial"/>
          <w:lang w:val="en"/>
        </w:rPr>
      </w:pPr>
      <w:r w:rsidRPr="00B550EA">
        <w:rPr>
          <w:rFonts w:ascii="Arial" w:eastAsia="Times New Roman" w:hAnsi="Arial" w:cs="Arial"/>
          <w:lang w:val="en"/>
        </w:rPr>
        <w:t>Job Satisfaction and Work-Life Balance</w:t>
      </w:r>
    </w:p>
    <w:p w14:paraId="78FC3E3E" w14:textId="77777777" w:rsidR="00B550EA" w:rsidRDefault="00A37FE8" w:rsidP="00B550E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76EDEC1C" w14:textId="40B77215" w:rsidR="00B550EA" w:rsidRDefault="00B550EA" w:rsidP="00B550EA">
      <w:pPr>
        <w:pStyle w:val="NormalWeb"/>
        <w:divId w:val="465317432"/>
        <w:rPr>
          <w:rFonts w:ascii="Arial" w:hAnsi="Arial" w:cs="Arial"/>
          <w:lang w:val="en"/>
        </w:rPr>
      </w:pPr>
      <w:r>
        <w:t>Remote work often enhances job satisfaction and work-life balance owing to its flexibility. However, challenges like social isolation and blurred boundaries between work and home life persist. Hybrid work models that blend remote and in-office interactions offer a balanced approach, reducing stress and improving overall job satisfaction. Effective organizational support and proactive leadership are essential in addressing these challenges.</w:t>
      </w:r>
      <w:r w:rsidR="00A37FE8">
        <w:rPr>
          <w:rFonts w:ascii="Arial" w:hAnsi="Arial" w:cs="Arial"/>
          <w:lang w:val="en"/>
        </w:rPr>
        <w:t xml:space="preserve"> </w:t>
      </w:r>
    </w:p>
    <w:p w14:paraId="5EC7C626" w14:textId="1723F07B" w:rsidR="00234B39" w:rsidRDefault="00A37FE8" w:rsidP="00F97361">
      <w:pPr>
        <w:pStyle w:val="NormalWeb"/>
        <w:divId w:val="465317432"/>
        <w:rPr>
          <w:rFonts w:ascii="Arial" w:hAnsi="Arial" w:cs="Arial"/>
          <w:lang w:val="en"/>
        </w:rPr>
      </w:pPr>
      <w:r>
        <w:rPr>
          <w:rStyle w:val="Strong"/>
          <w:rFonts w:ascii="Arial" w:hAnsi="Arial" w:cs="Arial"/>
          <w:lang w:val="en"/>
        </w:rPr>
        <w:t>Generated Summary (100 words max)</w:t>
      </w:r>
      <w:r w:rsidR="00F97361">
        <w:rPr>
          <w:rFonts w:ascii="Arial" w:hAnsi="Arial" w:cs="Arial"/>
          <w:lang w:val="en"/>
        </w:rPr>
        <w:t xml:space="preserve">: </w:t>
      </w:r>
    </w:p>
    <w:p w14:paraId="58CD59CD" w14:textId="1035CDE1" w:rsidR="00F97361" w:rsidRDefault="00F97361" w:rsidP="00F97361">
      <w:pPr>
        <w:pStyle w:val="NormalWeb"/>
        <w:divId w:val="465317432"/>
        <w:rPr>
          <w:rFonts w:ascii="Arial" w:hAnsi="Arial" w:cs="Arial"/>
          <w:lang w:val="en"/>
        </w:rPr>
      </w:pPr>
      <w:r>
        <w:t>Remote work often enhances job satisfaction and work-life balance due to its flexible nature, allowing employees to better manage personal and professional responsibilities. However, challenges such as social isolation and blurred boundaries between work and home life persist, which can negatively impact mental health and overall job satisfaction. Hybrid work models, which combine remote and in-office interactions, offer a balanced approach by reducing these challenges while improving stress levels and job satisfaction. Effective organizational support and proactive leadership are crucial in overcoming these issues. Organizations need to implement strategies that foster a supportive work culture, ensure regular communication, and provide resources for mental health and well-being. By addressing these challenges, organizations can maintain high levels of job satisfaction and a healthy work-life balance among their employees in remote and hybrid work settings.</w:t>
      </w:r>
    </w:p>
    <w:p w14:paraId="31097DB1" w14:textId="77777777" w:rsidR="00234B39" w:rsidRDefault="00A37FE8">
      <w:pPr>
        <w:pStyle w:val="Heading3"/>
        <w:divId w:val="465317432"/>
        <w:rPr>
          <w:rFonts w:ascii="Arial" w:eastAsia="Times New Roman" w:hAnsi="Arial" w:cs="Arial"/>
          <w:lang w:val="en"/>
        </w:rPr>
      </w:pPr>
      <w:r>
        <w:rPr>
          <w:rFonts w:ascii="Arial" w:eastAsia="Times New Roman" w:hAnsi="Arial" w:cs="Arial"/>
          <w:lang w:val="en"/>
        </w:rPr>
        <w:t>Final Prompt</w:t>
      </w:r>
    </w:p>
    <w:p w14:paraId="7B27E1D0" w14:textId="2FE2CA9E" w:rsidR="00F97361" w:rsidRDefault="00F97361">
      <w:pPr>
        <w:pStyle w:val="Heading3"/>
        <w:divId w:val="465317432"/>
        <w:rPr>
          <w:rFonts w:ascii="Arial" w:eastAsia="Times New Roman" w:hAnsi="Arial" w:cs="Arial"/>
          <w:lang w:val="en"/>
        </w:rPr>
      </w:pPr>
      <w:r>
        <w:rPr>
          <w:rFonts w:ascii="Arial" w:eastAsia="Times New Roman" w:hAnsi="Arial" w:cs="Arial"/>
          <w:lang w:val="en"/>
        </w:rPr>
        <w:t>D</w:t>
      </w:r>
      <w:r w:rsidRPr="00F97361">
        <w:rPr>
          <w:rFonts w:ascii="Arial" w:eastAsia="Times New Roman" w:hAnsi="Arial" w:cs="Arial"/>
          <w:lang w:val="en"/>
        </w:rPr>
        <w:t>iscuss the challenges remote and hybrid work pose to maintaining a cohesive organizational culture. How can organizations foster a strong culture in a distributed work environment? What strategies can leaders use to build and maintain social bonds and a sense of belonging among remote and hybrid teams?</w:t>
      </w:r>
    </w:p>
    <w:p w14:paraId="5427B9A1" w14:textId="7981C964" w:rsidR="00234B39" w:rsidRDefault="00A37FE8" w:rsidP="00F9736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317ECEE" w14:textId="2495ECE8" w:rsidR="00F97361" w:rsidRDefault="00F97361" w:rsidP="007F6DDB">
      <w:pPr>
        <w:pStyle w:val="NormalWeb"/>
        <w:divId w:val="465317432"/>
        <w:rPr>
          <w:rFonts w:ascii="Arial" w:hAnsi="Arial" w:cs="Arial"/>
          <w:lang w:val="en"/>
        </w:rPr>
      </w:pPr>
      <w:r>
        <w:t>Remote and hybrid work models pose significant challenges to maintaining a cohesive organizational culture due to physical distance and reduced face-to-face interactions. These challenges can lead to feelings of isolation, weakened social bonds, and difficulties in maintaining team cohesion. To foster a strong culture in a distributed work environment, organizations need to implement strategies that promote communication, trust, and inclusivity. Leaders can build and maintain social bonds and a sense of belonging among remote and hybrid teams by regularly engaging in team-building activities, encouraging open and transparent communication, and creating opportunities for virtual soc</w:t>
      </w:r>
      <w:r w:rsidR="007F6DDB">
        <w:t>ial interactions.</w:t>
      </w:r>
    </w:p>
    <w:p w14:paraId="13093686" w14:textId="606CC9FD" w:rsidR="00234B39" w:rsidRDefault="00A37FE8" w:rsidP="00F97361">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6AE4F2F" w14:textId="2804789A" w:rsidR="007F6DDB" w:rsidRPr="007F6DDB" w:rsidRDefault="00F97361" w:rsidP="00F97361">
      <w:pPr>
        <w:pStyle w:val="NormalWeb"/>
        <w:divId w:val="465317432"/>
      </w:pPr>
      <w:r>
        <w:t xml:space="preserve">Remote and hybrid work models present challenges to maintaining a cohesive organizational culture due to physical distance and reduced face-to-face interactions, leading to isolation and weakened social bonds. To foster a strong culture in a distributed work environment, organizations need to promote communication, trust, and inclusivity. Strategies include engaging in regular team-building activities, encouraging open and transparent communication, and creating virtual social interactions. Recognizing and celebrating team achievements, providing consistent </w:t>
      </w:r>
      <w:proofErr w:type="gramStart"/>
      <w:r>
        <w:t>feedback,</w:t>
      </w:r>
      <w:proofErr w:type="gramEnd"/>
      <w:r>
        <w:t xml:space="preserve"> and fostering an inclusive culture are crucial for ensuring that every team member feels valued and connected. Effective use of digital tools and collaboration platforms is essential to bridge the gap created by physical distance. Leaders must proactively build and maintain social bonds and a sense of belonging among remote and hybrid teams, ensuring a cohesive and supportive organizational culture.</w:t>
      </w:r>
      <w:r w:rsidR="007F6DDB">
        <w:t xml:space="preserve"> </w:t>
      </w:r>
      <w:r w:rsidR="007F6DDB">
        <w:t>Additionally, recognizing and celebrating team achievements, providing consistent feedback, and fostering an inclusive culture where every team member feels valued and connected are crucial strategies. Effective use of digital tools and platforms to facilitate collaboration and communication is also essential to bridge the gap created by physical distance.</w:t>
      </w:r>
    </w:p>
    <w:p w14:paraId="4E938722" w14:textId="0CB3FF5E" w:rsidR="007F6DDB" w:rsidRDefault="00A37FE8">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102E026" w:rsidR="00234B39" w:rsidRDefault="00A37FE8" w:rsidP="007F6DDB">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E5163C1" w14:textId="77777777" w:rsidR="007F6DDB" w:rsidRPr="007F6DDB" w:rsidRDefault="007F6DDB" w:rsidP="007F6DDB">
      <w:pPr>
        <w:pStyle w:val="NormalWeb"/>
        <w:divId w:val="465317432"/>
        <w:rPr>
          <w:b/>
          <w:sz w:val="28"/>
          <w:szCs w:val="28"/>
        </w:rPr>
      </w:pPr>
      <w:r w:rsidRPr="007F6DDB">
        <w:rPr>
          <w:b/>
          <w:sz w:val="28"/>
          <w:szCs w:val="28"/>
        </w:rPr>
        <w:t>Key Insights Extracted from the Research Paper:</w:t>
      </w:r>
    </w:p>
    <w:p w14:paraId="6101A687" w14:textId="6A2FD5A0" w:rsidR="007F6DDB" w:rsidRPr="007F6DDB" w:rsidRDefault="007F6DDB" w:rsidP="00FF54BF">
      <w:pPr>
        <w:pStyle w:val="NormalWeb"/>
        <w:numPr>
          <w:ilvl w:val="0"/>
          <w:numId w:val="11"/>
        </w:numPr>
        <w:divId w:val="465317432"/>
        <w:rPr>
          <w:b/>
        </w:rPr>
      </w:pPr>
      <w:r w:rsidRPr="007F6DDB">
        <w:rPr>
          <w:b/>
        </w:rPr>
        <w:t xml:space="preserve">Impact on Employee Productivity: </w:t>
      </w:r>
    </w:p>
    <w:p w14:paraId="1D01FBBC" w14:textId="77777777" w:rsidR="00FF54BF" w:rsidRDefault="007F6DDB" w:rsidP="00FF54BF">
      <w:pPr>
        <w:pStyle w:val="NormalWeb"/>
        <w:numPr>
          <w:ilvl w:val="0"/>
          <w:numId w:val="19"/>
        </w:numPr>
        <w:divId w:val="465317432"/>
      </w:pPr>
      <w:r w:rsidRPr="007F6DDB">
        <w:rPr>
          <w:b/>
        </w:rPr>
        <w:t>Mixed Findings:</w:t>
      </w:r>
      <w:r>
        <w:t xml:space="preserve"> Productivity gains from remote work are not universal and depend on various factors such as job nature, individual work styles, and organizational support. </w:t>
      </w:r>
    </w:p>
    <w:p w14:paraId="10DA1B7A" w14:textId="77777777" w:rsidR="00FF54BF" w:rsidRDefault="007F6DDB" w:rsidP="00FF54BF">
      <w:pPr>
        <w:pStyle w:val="NormalWeb"/>
        <w:numPr>
          <w:ilvl w:val="0"/>
          <w:numId w:val="19"/>
        </w:numPr>
        <w:divId w:val="465317432"/>
      </w:pPr>
      <w:r w:rsidRPr="007F6DDB">
        <w:rPr>
          <w:b/>
        </w:rPr>
        <w:t>Technological Role:</w:t>
      </w:r>
      <w:r>
        <w:t xml:space="preserve"> Tools like Zoom, Microsoft Teams, and Slack are crucial for maintaining productivity, but their effectiveness depends on digital literacy. </w:t>
      </w:r>
    </w:p>
    <w:p w14:paraId="3984D6A3" w14:textId="1A5CD8E3" w:rsidR="007F6DDB" w:rsidRDefault="007F6DDB" w:rsidP="00FF54BF">
      <w:pPr>
        <w:pStyle w:val="NormalWeb"/>
        <w:numPr>
          <w:ilvl w:val="0"/>
          <w:numId w:val="19"/>
        </w:numPr>
        <w:divId w:val="465317432"/>
      </w:pPr>
      <w:r w:rsidRPr="007F6DDB">
        <w:rPr>
          <w:b/>
        </w:rPr>
        <w:t>Productivity Variability:</w:t>
      </w:r>
      <w:r>
        <w:t xml:space="preserve"> While some sectors see substantial productivity gains, sectors reliant on in-person interaction have mixed results. </w:t>
      </w:r>
    </w:p>
    <w:p w14:paraId="64066BEC" w14:textId="77777777" w:rsidR="007F6DDB" w:rsidRDefault="007F6DDB" w:rsidP="00FF54BF">
      <w:pPr>
        <w:pStyle w:val="NormalWeb"/>
        <w:numPr>
          <w:ilvl w:val="0"/>
          <w:numId w:val="11"/>
        </w:numPr>
        <w:divId w:val="465317432"/>
      </w:pPr>
      <w:r w:rsidRPr="007F6DDB">
        <w:rPr>
          <w:b/>
        </w:rPr>
        <w:t>Job Satisfaction and Work-Life Balance:</w:t>
      </w:r>
      <w:r>
        <w:t xml:space="preserve"> </w:t>
      </w:r>
    </w:p>
    <w:p w14:paraId="47F0AA8B" w14:textId="77777777" w:rsidR="00FF54BF" w:rsidRDefault="007F6DDB" w:rsidP="00FF54BF">
      <w:pPr>
        <w:pStyle w:val="NormalWeb"/>
        <w:numPr>
          <w:ilvl w:val="0"/>
          <w:numId w:val="18"/>
        </w:numPr>
        <w:divId w:val="465317432"/>
      </w:pPr>
      <w:r w:rsidRPr="007F6DDB">
        <w:rPr>
          <w:b/>
        </w:rPr>
        <w:t>Enhanced Flexibility:</w:t>
      </w:r>
      <w:r>
        <w:t xml:space="preserve"> Remote work enhances job satisfaction and work-life balance due to flexible scheduling. </w:t>
      </w:r>
    </w:p>
    <w:p w14:paraId="7384FD39" w14:textId="77777777" w:rsidR="00FF54BF" w:rsidRDefault="007F6DDB" w:rsidP="00FF54BF">
      <w:pPr>
        <w:pStyle w:val="NormalWeb"/>
        <w:numPr>
          <w:ilvl w:val="0"/>
          <w:numId w:val="18"/>
        </w:numPr>
        <w:divId w:val="465317432"/>
      </w:pPr>
      <w:r w:rsidRPr="007F6DDB">
        <w:rPr>
          <w:b/>
        </w:rPr>
        <w:t>Challenges:</w:t>
      </w:r>
      <w:r>
        <w:t xml:space="preserve"> Social isolation, blurred boundaries between work and home life, and mental health issues are significant challenges. </w:t>
      </w:r>
    </w:p>
    <w:p w14:paraId="7A0483EA" w14:textId="4FF37B1A" w:rsidR="00FF54BF" w:rsidRDefault="007F6DDB" w:rsidP="00FF54BF">
      <w:pPr>
        <w:pStyle w:val="NormalWeb"/>
        <w:numPr>
          <w:ilvl w:val="0"/>
          <w:numId w:val="18"/>
        </w:numPr>
        <w:divId w:val="465317432"/>
      </w:pPr>
      <w:r w:rsidRPr="007F6DDB">
        <w:rPr>
          <w:b/>
        </w:rPr>
        <w:t>Hybrid Models:</w:t>
      </w:r>
      <w:r>
        <w:t xml:space="preserve"> These models offer a balanced approach, reducing stress and improving overall job satisfaction by allowing in-person interactions. </w:t>
      </w:r>
    </w:p>
    <w:p w14:paraId="6E349503" w14:textId="77777777" w:rsidR="00FF54BF" w:rsidRDefault="007F6DDB" w:rsidP="00FF54BF">
      <w:pPr>
        <w:pStyle w:val="NormalWeb"/>
        <w:numPr>
          <w:ilvl w:val="0"/>
          <w:numId w:val="11"/>
        </w:numPr>
        <w:divId w:val="465317432"/>
      </w:pPr>
      <w:r w:rsidRPr="00FF54BF">
        <w:rPr>
          <w:b/>
        </w:rPr>
        <w:t>Organizational</w:t>
      </w:r>
      <w:r>
        <w:t xml:space="preserve"> </w:t>
      </w:r>
      <w:r w:rsidRPr="007F6DDB">
        <w:rPr>
          <w:b/>
        </w:rPr>
        <w:t>Culture and Leadership:</w:t>
      </w:r>
      <w:r>
        <w:t xml:space="preserve"> </w:t>
      </w:r>
    </w:p>
    <w:p w14:paraId="5155F3C1" w14:textId="77777777" w:rsidR="00FF54BF" w:rsidRDefault="007F6DDB" w:rsidP="00FF54BF">
      <w:pPr>
        <w:pStyle w:val="NormalWeb"/>
        <w:numPr>
          <w:ilvl w:val="0"/>
          <w:numId w:val="17"/>
        </w:numPr>
        <w:divId w:val="465317432"/>
      </w:pPr>
      <w:r w:rsidRPr="00FF54BF">
        <w:rPr>
          <w:b/>
        </w:rPr>
        <w:lastRenderedPageBreak/>
        <w:t>Cohesive Culture Challenges:</w:t>
      </w:r>
      <w:r>
        <w:t xml:space="preserve"> Physical distance in remote work environments can lead to weakened social bonds and a sense of isolation. </w:t>
      </w:r>
    </w:p>
    <w:p w14:paraId="4DD757C6" w14:textId="77777777" w:rsidR="00FF54BF" w:rsidRDefault="007F6DDB" w:rsidP="00FF54BF">
      <w:pPr>
        <w:pStyle w:val="NormalWeb"/>
        <w:numPr>
          <w:ilvl w:val="0"/>
          <w:numId w:val="17"/>
        </w:numPr>
        <w:divId w:val="465317432"/>
      </w:pPr>
      <w:r w:rsidRPr="007F6DDB">
        <w:rPr>
          <w:b/>
        </w:rPr>
        <w:t>Transformational Leadership:</w:t>
      </w:r>
      <w:r>
        <w:t xml:space="preserve"> Effective leadership involving vision-setting, empowerment, and inclusivity is crucial for maintaining engagement and trust. </w:t>
      </w:r>
    </w:p>
    <w:p w14:paraId="43E74516" w14:textId="594F1FDE" w:rsidR="007F6DDB" w:rsidRDefault="007F6DDB" w:rsidP="00FF54BF">
      <w:pPr>
        <w:pStyle w:val="NormalWeb"/>
        <w:numPr>
          <w:ilvl w:val="0"/>
          <w:numId w:val="17"/>
        </w:numPr>
        <w:divId w:val="465317432"/>
      </w:pPr>
      <w:r w:rsidRPr="007F6DDB">
        <w:rPr>
          <w:b/>
        </w:rPr>
        <w:t xml:space="preserve">Digital Tools: </w:t>
      </w:r>
      <w:r>
        <w:t xml:space="preserve">Leaders must use digital platforms strategically to maintain communication and foster a sense of community. </w:t>
      </w:r>
    </w:p>
    <w:p w14:paraId="5E4DC3B7" w14:textId="77777777" w:rsidR="007F6DDB" w:rsidRDefault="007F6DDB" w:rsidP="00FF54BF">
      <w:pPr>
        <w:pStyle w:val="NormalWeb"/>
        <w:numPr>
          <w:ilvl w:val="0"/>
          <w:numId w:val="11"/>
        </w:numPr>
        <w:divId w:val="465317432"/>
      </w:pPr>
      <w:r w:rsidRPr="007F6DDB">
        <w:rPr>
          <w:b/>
        </w:rPr>
        <w:t>Diversity, Equity, and Inclusion (DEI):</w:t>
      </w:r>
      <w:r>
        <w:t xml:space="preserve"> </w:t>
      </w:r>
    </w:p>
    <w:p w14:paraId="725B33CC" w14:textId="77777777" w:rsidR="00FF54BF" w:rsidRDefault="007F6DDB" w:rsidP="00FF54BF">
      <w:pPr>
        <w:pStyle w:val="NormalWeb"/>
        <w:numPr>
          <w:ilvl w:val="0"/>
          <w:numId w:val="16"/>
        </w:numPr>
        <w:divId w:val="465317432"/>
      </w:pPr>
      <w:r w:rsidRPr="007F6DDB">
        <w:rPr>
          <w:b/>
        </w:rPr>
        <w:t xml:space="preserve">Opportunities and Challenges: </w:t>
      </w:r>
      <w:r>
        <w:t xml:space="preserve">Remote work can create more equitable opportunities but requires careful management to ensure inclusivity. </w:t>
      </w:r>
    </w:p>
    <w:p w14:paraId="60999A43" w14:textId="2FDF0D5D" w:rsidR="00FF54BF" w:rsidRDefault="007F6DDB" w:rsidP="00FF54BF">
      <w:pPr>
        <w:pStyle w:val="NormalWeb"/>
        <w:numPr>
          <w:ilvl w:val="0"/>
          <w:numId w:val="16"/>
        </w:numPr>
        <w:divId w:val="465317432"/>
      </w:pPr>
      <w:r w:rsidRPr="007F6DDB">
        <w:rPr>
          <w:b/>
        </w:rPr>
        <w:t>Future Research:</w:t>
      </w:r>
      <w:r>
        <w:t xml:space="preserve"> There is a need to explore the impact of remote work policies on DEI outcomes and develop strategies for inclusive work environments. </w:t>
      </w:r>
    </w:p>
    <w:p w14:paraId="54A4A3AE" w14:textId="7FBFD49A" w:rsidR="00FF54BF" w:rsidRDefault="007F6DDB" w:rsidP="00FF54BF">
      <w:pPr>
        <w:pStyle w:val="NormalWeb"/>
        <w:numPr>
          <w:ilvl w:val="0"/>
          <w:numId w:val="11"/>
        </w:numPr>
        <w:divId w:val="465317432"/>
      </w:pPr>
      <w:r w:rsidRPr="00FF54BF">
        <w:rPr>
          <w:b/>
        </w:rPr>
        <w:t>Technological Advancements:</w:t>
      </w:r>
      <w:r>
        <w:t xml:space="preserve"> </w:t>
      </w:r>
    </w:p>
    <w:p w14:paraId="3DAE888B" w14:textId="77777777" w:rsidR="00FF54BF" w:rsidRDefault="007F6DDB" w:rsidP="00FF54BF">
      <w:pPr>
        <w:pStyle w:val="NormalWeb"/>
        <w:numPr>
          <w:ilvl w:val="0"/>
          <w:numId w:val="15"/>
        </w:numPr>
        <w:ind w:right="600"/>
        <w:divId w:val="465317432"/>
      </w:pPr>
      <w:r w:rsidRPr="00FF54BF">
        <w:rPr>
          <w:b/>
        </w:rPr>
        <w:t>Critical Infrastructure:</w:t>
      </w:r>
      <w:r>
        <w:t xml:space="preserve"> Successful remote and hybrid work relies heavily on technological infrastructure. </w:t>
      </w:r>
    </w:p>
    <w:p w14:paraId="0F11861D" w14:textId="6BB9138F" w:rsidR="007F6DDB" w:rsidRDefault="007F6DDB" w:rsidP="00FF54BF">
      <w:pPr>
        <w:pStyle w:val="NormalWeb"/>
        <w:numPr>
          <w:ilvl w:val="0"/>
          <w:numId w:val="15"/>
        </w:numPr>
        <w:ind w:right="600"/>
        <w:divId w:val="465317432"/>
      </w:pPr>
      <w:r w:rsidRPr="00FF54BF">
        <w:rPr>
          <w:b/>
        </w:rPr>
        <w:t>Continuous Adaptation:</w:t>
      </w:r>
      <w:r>
        <w:t xml:space="preserve"> Organizations must keep up with rapid technological changes and invest in digital literacy to maximize tool effectiveness.</w:t>
      </w:r>
    </w:p>
    <w:p w14:paraId="2DE53445" w14:textId="77777777" w:rsidR="007F6DDB" w:rsidRDefault="007F6DDB" w:rsidP="00FF54BF">
      <w:pPr>
        <w:pStyle w:val="NormalWeb"/>
        <w:numPr>
          <w:ilvl w:val="0"/>
          <w:numId w:val="11"/>
        </w:numPr>
        <w:divId w:val="465317432"/>
      </w:pPr>
      <w:r w:rsidRPr="007F6DDB">
        <w:rPr>
          <w:b/>
        </w:rPr>
        <w:t>Organizational Support:</w:t>
      </w:r>
      <w:r>
        <w:t xml:space="preserve"> </w:t>
      </w:r>
    </w:p>
    <w:p w14:paraId="6C8982D1" w14:textId="77777777" w:rsidR="007F6DDB" w:rsidRDefault="007F6DDB" w:rsidP="007F6DDB">
      <w:pPr>
        <w:pStyle w:val="NormalWeb"/>
        <w:numPr>
          <w:ilvl w:val="0"/>
          <w:numId w:val="9"/>
        </w:numPr>
        <w:divId w:val="465317432"/>
      </w:pPr>
      <w:r w:rsidRPr="007F6DDB">
        <w:rPr>
          <w:b/>
        </w:rPr>
        <w:t>Importance of Support:</w:t>
      </w:r>
      <w:r>
        <w:t xml:space="preserve"> Employees with access to necessary technology, clear communication from management, and professional development are more likely to thrive. </w:t>
      </w:r>
    </w:p>
    <w:p w14:paraId="45263133" w14:textId="726C8994" w:rsidR="007F6DDB" w:rsidRDefault="007F6DDB" w:rsidP="007F6DDB">
      <w:pPr>
        <w:pStyle w:val="NormalWeb"/>
        <w:numPr>
          <w:ilvl w:val="0"/>
          <w:numId w:val="9"/>
        </w:numPr>
        <w:divId w:val="465317432"/>
      </w:pPr>
      <w:r w:rsidRPr="007F6DDB">
        <w:rPr>
          <w:b/>
        </w:rPr>
        <w:t>Variability of Experiences:</w:t>
      </w:r>
      <w:r>
        <w:t xml:space="preserve"> Personal factors such as home environment and personality traits significantly influence remote work experiences.</w:t>
      </w:r>
    </w:p>
    <w:p w14:paraId="26D64361" w14:textId="77777777" w:rsidR="007F6DDB" w:rsidRDefault="007F6DDB" w:rsidP="00FF54BF">
      <w:pPr>
        <w:pStyle w:val="NormalWeb"/>
        <w:numPr>
          <w:ilvl w:val="0"/>
          <w:numId w:val="11"/>
        </w:numPr>
        <w:divId w:val="465317432"/>
        <w:rPr>
          <w:b/>
        </w:rPr>
      </w:pPr>
      <w:r w:rsidRPr="007F6DDB">
        <w:rPr>
          <w:b/>
        </w:rPr>
        <w:t xml:space="preserve">Research and Future Trends: </w:t>
      </w:r>
    </w:p>
    <w:p w14:paraId="77B2C10F" w14:textId="77777777" w:rsidR="00FF54BF" w:rsidRPr="00FF54BF" w:rsidRDefault="007F6DDB" w:rsidP="00FF54BF">
      <w:pPr>
        <w:pStyle w:val="NormalWeb"/>
        <w:numPr>
          <w:ilvl w:val="0"/>
          <w:numId w:val="13"/>
        </w:numPr>
        <w:divId w:val="465317432"/>
        <w:rPr>
          <w:rFonts w:ascii="Arial" w:hAnsi="Arial" w:cs="Arial"/>
          <w:lang w:val="en"/>
        </w:rPr>
      </w:pPr>
      <w:r w:rsidRPr="007F6DDB">
        <w:rPr>
          <w:b/>
        </w:rPr>
        <w:t>Emerging Trends:</w:t>
      </w:r>
      <w:r>
        <w:t xml:space="preserve"> </w:t>
      </w:r>
      <w:proofErr w:type="spellStart"/>
      <w:r>
        <w:t>Ongoing</w:t>
      </w:r>
      <w:proofErr w:type="spellEnd"/>
      <w:r>
        <w:t xml:space="preserve"> research is crucial to adapt to evolving work patterns, technological advancements, and emerging trends in remote and hybrid work. </w:t>
      </w:r>
    </w:p>
    <w:p w14:paraId="665DBF6F" w14:textId="1FA54FB1" w:rsidR="007F6DDB" w:rsidRDefault="007F6DDB" w:rsidP="00FF54BF">
      <w:pPr>
        <w:pStyle w:val="NormalWeb"/>
        <w:numPr>
          <w:ilvl w:val="0"/>
          <w:numId w:val="13"/>
        </w:numPr>
        <w:divId w:val="465317432"/>
        <w:rPr>
          <w:rFonts w:ascii="Arial" w:hAnsi="Arial" w:cs="Arial"/>
          <w:lang w:val="en"/>
        </w:rPr>
      </w:pPr>
      <w:r w:rsidRPr="00FF54BF">
        <w:rPr>
          <w:b/>
        </w:rPr>
        <w:t>Sustainability of Remote Work:</w:t>
      </w:r>
      <w:r>
        <w:t xml:space="preserve"> Long-term effects on employee well-being and organizational performance need further exploration.</w:t>
      </w:r>
    </w:p>
    <w:p w14:paraId="0398B17B" w14:textId="77777777" w:rsidR="00A37FE8" w:rsidRDefault="00A37FE8" w:rsidP="00FF54BF">
      <w:pPr>
        <w:pStyle w:val="NormalWeb"/>
        <w:divId w:val="465317432"/>
        <w:rPr>
          <w:rStyle w:val="Strong"/>
          <w:rFonts w:ascii="Arial" w:hAnsi="Arial" w:cs="Arial"/>
          <w:lang w:val="en"/>
        </w:rPr>
      </w:pPr>
    </w:p>
    <w:p w14:paraId="13DD65B9" w14:textId="77777777" w:rsidR="00A37FE8" w:rsidRDefault="00A37FE8" w:rsidP="00FF54BF">
      <w:pPr>
        <w:pStyle w:val="NormalWeb"/>
        <w:divId w:val="465317432"/>
        <w:rPr>
          <w:rStyle w:val="Strong"/>
          <w:rFonts w:ascii="Arial" w:hAnsi="Arial" w:cs="Arial"/>
          <w:lang w:val="en"/>
        </w:rPr>
      </w:pPr>
    </w:p>
    <w:p w14:paraId="2F9419DD" w14:textId="77777777" w:rsidR="00A37FE8" w:rsidRDefault="00A37FE8" w:rsidP="00FF54BF">
      <w:pPr>
        <w:pStyle w:val="NormalWeb"/>
        <w:divId w:val="465317432"/>
        <w:rPr>
          <w:rStyle w:val="Strong"/>
          <w:rFonts w:ascii="Arial" w:hAnsi="Arial" w:cs="Arial"/>
          <w:lang w:val="en"/>
        </w:rPr>
      </w:pPr>
    </w:p>
    <w:p w14:paraId="5FB0FAD7" w14:textId="77777777" w:rsidR="00A37FE8" w:rsidRDefault="00A37FE8" w:rsidP="00FF54BF">
      <w:pPr>
        <w:pStyle w:val="NormalWeb"/>
        <w:divId w:val="465317432"/>
        <w:rPr>
          <w:rStyle w:val="Strong"/>
          <w:rFonts w:ascii="Arial" w:hAnsi="Arial" w:cs="Arial"/>
          <w:lang w:val="en"/>
        </w:rPr>
      </w:pPr>
    </w:p>
    <w:p w14:paraId="2393F5DB" w14:textId="77777777" w:rsidR="00A37FE8" w:rsidRDefault="00A37FE8" w:rsidP="00FF54BF">
      <w:pPr>
        <w:pStyle w:val="NormalWeb"/>
        <w:divId w:val="465317432"/>
        <w:rPr>
          <w:rStyle w:val="Strong"/>
          <w:rFonts w:ascii="Arial" w:hAnsi="Arial" w:cs="Arial"/>
          <w:lang w:val="en"/>
        </w:rPr>
      </w:pPr>
    </w:p>
    <w:p w14:paraId="112EDBB6" w14:textId="7D7C747B" w:rsidR="00234B39" w:rsidRDefault="00A37FE8" w:rsidP="00FF54BF">
      <w:pPr>
        <w:pStyle w:val="NormalWeb"/>
        <w:divId w:val="465317432"/>
        <w:rPr>
          <w:rFonts w:ascii="Arial" w:hAnsi="Arial" w:cs="Arial"/>
          <w:lang w:val="en"/>
        </w:rPr>
      </w:pPr>
      <w:r>
        <w:rPr>
          <w:rStyle w:val="Strong"/>
          <w:rFonts w:ascii="Arial" w:hAnsi="Arial" w:cs="Arial"/>
          <w:lang w:val="en"/>
        </w:rPr>
        <w:lastRenderedPageBreak/>
        <w:t>Potential Applications (150 words max)</w:t>
      </w:r>
      <w:r w:rsidR="00FF54BF">
        <w:rPr>
          <w:rFonts w:ascii="Arial" w:hAnsi="Arial" w:cs="Arial"/>
          <w:lang w:val="en"/>
        </w:rPr>
        <w:t xml:space="preserve">: </w:t>
      </w:r>
    </w:p>
    <w:p w14:paraId="41A004E6" w14:textId="77777777" w:rsidR="00EB4286" w:rsidRPr="00EB4286" w:rsidRDefault="00FF54BF" w:rsidP="00FF54BF">
      <w:pPr>
        <w:pStyle w:val="NormalWeb"/>
        <w:divId w:val="465317432"/>
        <w:rPr>
          <w:b/>
          <w:sz w:val="32"/>
          <w:szCs w:val="32"/>
        </w:rPr>
      </w:pPr>
      <w:r w:rsidRPr="00EB4286">
        <w:rPr>
          <w:b/>
          <w:sz w:val="32"/>
          <w:szCs w:val="32"/>
        </w:rPr>
        <w:t xml:space="preserve">Potential Applications and Implications of the Research Findings </w:t>
      </w:r>
    </w:p>
    <w:p w14:paraId="715F9098" w14:textId="77777777" w:rsidR="00EB4286" w:rsidRDefault="00FF54BF" w:rsidP="00EB4286">
      <w:pPr>
        <w:pStyle w:val="NormalWeb"/>
        <w:numPr>
          <w:ilvl w:val="0"/>
          <w:numId w:val="25"/>
        </w:numPr>
        <w:divId w:val="465317432"/>
      </w:pPr>
      <w:r w:rsidRPr="00EB4286">
        <w:rPr>
          <w:b/>
        </w:rPr>
        <w:t>Leadership and Management Practices:</w:t>
      </w:r>
      <w:r>
        <w:t xml:space="preserve"> </w:t>
      </w:r>
    </w:p>
    <w:p w14:paraId="46B2F492" w14:textId="77777777" w:rsidR="00EB4286" w:rsidRDefault="00FF54BF" w:rsidP="00EB4286">
      <w:pPr>
        <w:pStyle w:val="NormalWeb"/>
        <w:numPr>
          <w:ilvl w:val="0"/>
          <w:numId w:val="29"/>
        </w:numPr>
        <w:ind w:left="1020" w:right="300"/>
        <w:divId w:val="465317432"/>
      </w:pPr>
      <w:r w:rsidRPr="00EB4286">
        <w:rPr>
          <w:b/>
        </w:rPr>
        <w:t>Transformational Leadership Training:</w:t>
      </w:r>
      <w:r>
        <w:t xml:space="preserve"> Invest in training programs to develop transformational leadership skills among managers, which is crucial for maintaining engagement and productivity in remote and hybrid environments. </w:t>
      </w:r>
    </w:p>
    <w:p w14:paraId="19E18710" w14:textId="72ED1C37" w:rsidR="00EB4286" w:rsidRDefault="00FF54BF" w:rsidP="00EB4286">
      <w:pPr>
        <w:pStyle w:val="NormalWeb"/>
        <w:numPr>
          <w:ilvl w:val="0"/>
          <w:numId w:val="29"/>
        </w:numPr>
        <w:ind w:left="1020" w:right="300"/>
        <w:divId w:val="465317432"/>
      </w:pPr>
      <w:r w:rsidRPr="00EB4286">
        <w:rPr>
          <w:b/>
        </w:rPr>
        <w:t>Proactive Communication Strategies:</w:t>
      </w:r>
      <w:r>
        <w:t xml:space="preserve"> Implement robust communication strategies to foster open and transparent dialogue, ensuring that </w:t>
      </w:r>
      <w:proofErr w:type="gramStart"/>
      <w:r>
        <w:t>employee</w:t>
      </w:r>
      <w:r w:rsidR="00EB4286">
        <w:t>s</w:t>
      </w:r>
      <w:proofErr w:type="gramEnd"/>
      <w:r w:rsidR="00EB4286">
        <w:t xml:space="preserve"> feel connected and supported.</w:t>
      </w:r>
    </w:p>
    <w:p w14:paraId="0D6064DE" w14:textId="77777777" w:rsidR="00EB4286" w:rsidRDefault="00EB4286" w:rsidP="00EB4286">
      <w:pPr>
        <w:pStyle w:val="NormalWeb"/>
        <w:ind w:right="300"/>
        <w:divId w:val="465317432"/>
      </w:pPr>
    </w:p>
    <w:p w14:paraId="460A47EE" w14:textId="77777777" w:rsidR="00EB4286" w:rsidRDefault="00EB4286" w:rsidP="00EB4286">
      <w:pPr>
        <w:pStyle w:val="NormalWeb"/>
        <w:ind w:right="300"/>
        <w:divId w:val="465317432"/>
      </w:pPr>
    </w:p>
    <w:p w14:paraId="3BF35AEE" w14:textId="77777777" w:rsidR="00EB4286" w:rsidRDefault="00FF54BF" w:rsidP="00EB4286">
      <w:pPr>
        <w:pStyle w:val="NormalWeb"/>
        <w:numPr>
          <w:ilvl w:val="0"/>
          <w:numId w:val="25"/>
        </w:numPr>
        <w:divId w:val="465317432"/>
        <w:rPr>
          <w:b/>
        </w:rPr>
      </w:pPr>
      <w:r w:rsidRPr="00EB4286">
        <w:rPr>
          <w:b/>
        </w:rPr>
        <w:t xml:space="preserve">Technological Infrastructure Investment: </w:t>
      </w:r>
    </w:p>
    <w:p w14:paraId="15760B54" w14:textId="77777777" w:rsidR="00C12180" w:rsidRDefault="00FF54BF" w:rsidP="00C12180">
      <w:pPr>
        <w:pStyle w:val="NormalWeb"/>
        <w:numPr>
          <w:ilvl w:val="0"/>
          <w:numId w:val="35"/>
        </w:numPr>
        <w:ind w:right="300"/>
        <w:divId w:val="465317432"/>
      </w:pPr>
      <w:r w:rsidRPr="00EB4286">
        <w:rPr>
          <w:b/>
        </w:rPr>
        <w:t>Upgrade Digital Tools:</w:t>
      </w:r>
      <w:r>
        <w:t xml:space="preserve"> Invest in and continuously upgrade digital collaboration tools like Zoom, Microsoft Teams, and Slack. Ensure that employees are trained in digital literacy to maximize these tools' effectiveness. </w:t>
      </w:r>
    </w:p>
    <w:p w14:paraId="27B2BC50" w14:textId="6C9D4924" w:rsidR="00EB4286" w:rsidRDefault="00FF54BF" w:rsidP="00C12180">
      <w:pPr>
        <w:pStyle w:val="NormalWeb"/>
        <w:numPr>
          <w:ilvl w:val="0"/>
          <w:numId w:val="35"/>
        </w:numPr>
        <w:ind w:right="300"/>
        <w:divId w:val="465317432"/>
      </w:pPr>
      <w:r w:rsidRPr="00C12180">
        <w:rPr>
          <w:b/>
        </w:rPr>
        <w:t>Ergonomic Home Office Setups:</w:t>
      </w:r>
      <w:r>
        <w:t xml:space="preserve"> Provide resources and support for employees to set up ergonomic home offices, enhancing comfort and productivity. </w:t>
      </w:r>
    </w:p>
    <w:p w14:paraId="040CECC5" w14:textId="77777777" w:rsidR="00EB4286" w:rsidRDefault="00FF54BF" w:rsidP="00EB4286">
      <w:pPr>
        <w:pStyle w:val="NormalWeb"/>
        <w:numPr>
          <w:ilvl w:val="0"/>
          <w:numId w:val="25"/>
        </w:numPr>
        <w:divId w:val="465317432"/>
      </w:pPr>
      <w:r w:rsidRPr="00EB4286">
        <w:rPr>
          <w:b/>
        </w:rPr>
        <w:t>Employee Support and Well-being:</w:t>
      </w:r>
      <w:r>
        <w:t xml:space="preserve"> </w:t>
      </w:r>
    </w:p>
    <w:p w14:paraId="5C9FE93A" w14:textId="77777777" w:rsidR="00C12180" w:rsidRDefault="00FF54BF" w:rsidP="00C12180">
      <w:pPr>
        <w:pStyle w:val="NormalWeb"/>
        <w:numPr>
          <w:ilvl w:val="0"/>
          <w:numId w:val="36"/>
        </w:numPr>
        <w:ind w:right="300"/>
        <w:divId w:val="465317432"/>
      </w:pPr>
      <w:r w:rsidRPr="00EB4286">
        <w:rPr>
          <w:b/>
        </w:rPr>
        <w:t>Mental Health Resources:</w:t>
      </w:r>
      <w:r>
        <w:t xml:space="preserve"> Provide access to mental health resources and create programs to support employees' psychological well-being, addressing issues like social isolation and stress. </w:t>
      </w:r>
    </w:p>
    <w:p w14:paraId="56B3782E" w14:textId="7DC34FFA" w:rsidR="00EB4286" w:rsidRPr="00EB4286" w:rsidRDefault="00FF54BF" w:rsidP="00C12180">
      <w:pPr>
        <w:pStyle w:val="NormalWeb"/>
        <w:numPr>
          <w:ilvl w:val="0"/>
          <w:numId w:val="36"/>
        </w:numPr>
        <w:ind w:right="300"/>
        <w:divId w:val="465317432"/>
      </w:pPr>
      <w:r w:rsidRPr="00EB4286">
        <w:rPr>
          <w:b/>
        </w:rPr>
        <w:t xml:space="preserve">Work-Life Balance Strategies: </w:t>
      </w:r>
      <w:r w:rsidRPr="00EB4286">
        <w:t>Implement</w:t>
      </w:r>
      <w:r w:rsidR="00EB4286">
        <w:t xml:space="preserve"> </w:t>
      </w:r>
      <w:r>
        <w:t xml:space="preserve">policies and programs that encourage work-life balance, such as flexible scheduling, regular breaks, and wellness initiatives. </w:t>
      </w:r>
    </w:p>
    <w:p w14:paraId="78C6FF1E" w14:textId="4D9EB03F" w:rsidR="00EB4286" w:rsidRDefault="00FF54BF" w:rsidP="00FF54BF">
      <w:pPr>
        <w:pStyle w:val="NormalWeb"/>
        <w:divId w:val="465317432"/>
        <w:rPr>
          <w:b/>
        </w:rPr>
      </w:pPr>
      <w:proofErr w:type="gramStart"/>
      <w:r w:rsidRPr="00EB4286">
        <w:rPr>
          <w:b/>
        </w:rPr>
        <w:t xml:space="preserve">Implications </w:t>
      </w:r>
      <w:r w:rsidR="00EB4286">
        <w:rPr>
          <w:b/>
        </w:rPr>
        <w:t>:</w:t>
      </w:r>
      <w:proofErr w:type="gramEnd"/>
      <w:r w:rsidR="00EB4286">
        <w:rPr>
          <w:b/>
        </w:rPr>
        <w:t xml:space="preserve"> </w:t>
      </w:r>
    </w:p>
    <w:p w14:paraId="320958B6" w14:textId="77777777" w:rsidR="00EB4286" w:rsidRDefault="00FF54BF" w:rsidP="005D1214">
      <w:pPr>
        <w:pStyle w:val="NormalWeb"/>
        <w:numPr>
          <w:ilvl w:val="0"/>
          <w:numId w:val="42"/>
        </w:numPr>
        <w:ind w:right="300"/>
        <w:divId w:val="465317432"/>
      </w:pPr>
      <w:r w:rsidRPr="00EB4286">
        <w:rPr>
          <w:b/>
        </w:rPr>
        <w:t>Enhanced Productivity and Job Satisfaction:</w:t>
      </w:r>
      <w:r>
        <w:t xml:space="preserve"> </w:t>
      </w:r>
    </w:p>
    <w:p w14:paraId="24718497" w14:textId="2B9CFA83" w:rsidR="00EB4286" w:rsidRDefault="00FF54BF" w:rsidP="00EB4286">
      <w:pPr>
        <w:pStyle w:val="NormalWeb"/>
        <w:numPr>
          <w:ilvl w:val="0"/>
          <w:numId w:val="24"/>
        </w:numPr>
        <w:ind w:right="300"/>
        <w:divId w:val="465317432"/>
      </w:pPr>
      <w:r>
        <w:t xml:space="preserve">By addressing the identified challenges and leveraging the benefits of remote and hybrid work, organizations can enhance overall productivity and job satisfaction, leading to better employee retention and performance. </w:t>
      </w:r>
    </w:p>
    <w:p w14:paraId="73EF3875" w14:textId="77777777" w:rsidR="00EB4286" w:rsidRDefault="00FF54BF" w:rsidP="005D1214">
      <w:pPr>
        <w:pStyle w:val="NormalWeb"/>
        <w:numPr>
          <w:ilvl w:val="0"/>
          <w:numId w:val="42"/>
        </w:numPr>
        <w:ind w:right="300"/>
        <w:divId w:val="465317432"/>
      </w:pPr>
      <w:r w:rsidRPr="00EB4286">
        <w:rPr>
          <w:b/>
        </w:rPr>
        <w:t>Improved Work-Life Balance:</w:t>
      </w:r>
      <w:r>
        <w:t xml:space="preserve"> </w:t>
      </w:r>
    </w:p>
    <w:p w14:paraId="220C1C3A" w14:textId="3B55DC5C" w:rsidR="00EB4286" w:rsidRDefault="00FF54BF" w:rsidP="00EB4286">
      <w:pPr>
        <w:pStyle w:val="NormalWeb"/>
        <w:numPr>
          <w:ilvl w:val="0"/>
          <w:numId w:val="24"/>
        </w:numPr>
        <w:ind w:right="300"/>
        <w:divId w:val="465317432"/>
      </w:pPr>
      <w:r>
        <w:lastRenderedPageBreak/>
        <w:t>Implementing effective remote and hybrid work policies can improve employees' work-life balance, reducing stress and leading to healthier, more engaged, and productive employees.</w:t>
      </w:r>
    </w:p>
    <w:p w14:paraId="76934543" w14:textId="77777777" w:rsidR="00EB4286" w:rsidRPr="00EB4286" w:rsidRDefault="00FF54BF" w:rsidP="005D1214">
      <w:pPr>
        <w:pStyle w:val="NormalWeb"/>
        <w:numPr>
          <w:ilvl w:val="0"/>
          <w:numId w:val="42"/>
        </w:numPr>
        <w:ind w:right="300"/>
        <w:divId w:val="465317432"/>
      </w:pPr>
      <w:r w:rsidRPr="00EB4286">
        <w:rPr>
          <w:b/>
        </w:rPr>
        <w:t>Stronger Organizational Culture:</w:t>
      </w:r>
      <w:r w:rsidR="00EB4286" w:rsidRPr="00EB4286">
        <w:rPr>
          <w:b/>
        </w:rPr>
        <w:t xml:space="preserve"> </w:t>
      </w:r>
    </w:p>
    <w:p w14:paraId="015D907B" w14:textId="0AD51A46" w:rsidR="00FF54BF" w:rsidRPr="00EB4286" w:rsidRDefault="00FF54BF" w:rsidP="00EB4286">
      <w:pPr>
        <w:pStyle w:val="NormalWeb"/>
        <w:numPr>
          <w:ilvl w:val="0"/>
          <w:numId w:val="24"/>
        </w:numPr>
        <w:ind w:right="600"/>
        <w:divId w:val="465317432"/>
      </w:pPr>
      <w:r>
        <w:t>Through proactive leadership and strategic use of digital tools, organizations can maintain and strengthen their organizational culture, even in a distributed work environment.</w:t>
      </w:r>
    </w:p>
    <w:p w14:paraId="4DAF81B3" w14:textId="77777777" w:rsidR="00234B39" w:rsidRDefault="00A37FE8">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B3DA37F" w:rsidR="00234B39" w:rsidRDefault="00A37FE8" w:rsidP="00C12180">
      <w:pPr>
        <w:pStyle w:val="NormalWeb"/>
        <w:divId w:val="465317432"/>
        <w:rPr>
          <w:rFonts w:ascii="Arial" w:hAnsi="Arial" w:cs="Arial"/>
          <w:lang w:val="en"/>
        </w:rPr>
      </w:pPr>
      <w:r>
        <w:rPr>
          <w:rStyle w:val="Strong"/>
          <w:rFonts w:ascii="Arial" w:hAnsi="Arial" w:cs="Arial"/>
          <w:lang w:val="en"/>
        </w:rPr>
        <w:t>Clarity (50 words max)</w:t>
      </w:r>
      <w:r w:rsidR="00C12180">
        <w:rPr>
          <w:rFonts w:ascii="Arial" w:hAnsi="Arial" w:cs="Arial"/>
          <w:lang w:val="en"/>
        </w:rPr>
        <w:t xml:space="preserve">: </w:t>
      </w:r>
    </w:p>
    <w:p w14:paraId="072AD636" w14:textId="77777777" w:rsidR="00C12180" w:rsidRPr="00C12180" w:rsidRDefault="00C12180" w:rsidP="00C12180">
      <w:pPr>
        <w:pStyle w:val="NormalWeb"/>
        <w:divId w:val="465317432"/>
        <w:rPr>
          <w:rFonts w:ascii="Arial" w:hAnsi="Arial" w:cs="Arial"/>
        </w:rPr>
      </w:pPr>
      <w:r w:rsidRPr="00C12180">
        <w:rPr>
          <w:rFonts w:ascii="Arial" w:hAnsi="Arial" w:cs="Arial"/>
        </w:rPr>
        <w:t xml:space="preserve">The final summary provides a concise yet comprehensive overview of the literature review's findings, highlighting the key benefits and challenges of remote and hybrid work. It effectively conveys the essence of the research, emphasizing the mixed outcomes on productivity, the importance of leadership, and the need for </w:t>
      </w:r>
      <w:proofErr w:type="spellStart"/>
      <w:r w:rsidRPr="00C12180">
        <w:rPr>
          <w:rFonts w:ascii="Arial" w:hAnsi="Arial" w:cs="Arial"/>
        </w:rPr>
        <w:t>ongoing</w:t>
      </w:r>
      <w:proofErr w:type="spellEnd"/>
      <w:r w:rsidRPr="00C12180">
        <w:rPr>
          <w:rFonts w:ascii="Arial" w:hAnsi="Arial" w:cs="Arial"/>
        </w:rPr>
        <w:t xml:space="preserve"> research. The summary is clear and easy to understand, offering a balanced view of the pros and cons of remote and hybrid work.</w:t>
      </w:r>
    </w:p>
    <w:p w14:paraId="11689708" w14:textId="77777777" w:rsidR="00C12180" w:rsidRPr="00C12180" w:rsidRDefault="00C12180" w:rsidP="00C12180">
      <w:pPr>
        <w:pStyle w:val="NormalWeb"/>
        <w:divId w:val="465317432"/>
        <w:rPr>
          <w:rFonts w:ascii="Arial" w:hAnsi="Arial" w:cs="Arial"/>
        </w:rPr>
      </w:pPr>
      <w:r w:rsidRPr="00C12180">
        <w:rPr>
          <w:rFonts w:ascii="Arial" w:hAnsi="Arial" w:cs="Arial"/>
        </w:rPr>
        <w:t>The insights are well-structured, categorizing the findings into distinct areas such as productivity, job satisfaction, organizational culture, DEI, and technological advancements. Each point is clearly explained, and the practical applications provide actionable recommendations for organizations. The implications are well-articulated, offering valuable guidance for future policy development and research.</w:t>
      </w:r>
    </w:p>
    <w:p w14:paraId="7476D755" w14:textId="77777777" w:rsidR="00C12180" w:rsidRPr="00C12180" w:rsidRDefault="00C12180" w:rsidP="00C12180">
      <w:pPr>
        <w:pStyle w:val="NormalWeb"/>
        <w:divId w:val="465317432"/>
        <w:rPr>
          <w:rFonts w:ascii="Arial" w:hAnsi="Arial" w:cs="Arial"/>
        </w:rPr>
      </w:pPr>
      <w:r w:rsidRPr="00C12180">
        <w:rPr>
          <w:rFonts w:ascii="Arial" w:hAnsi="Arial" w:cs="Arial"/>
        </w:rPr>
        <w:t>Overall, the clarity of the final summary and insights is high. The information is presented in a straightforward manner, making it accessible to a wide audience. The use of subheadings and bullet points enhances readability, ensuring that the key messages are easy to grasp and retain.</w:t>
      </w:r>
    </w:p>
    <w:p w14:paraId="46B60FAF" w14:textId="77777777" w:rsidR="00C12180" w:rsidRDefault="00C12180" w:rsidP="00C12180">
      <w:pPr>
        <w:pStyle w:val="NormalWeb"/>
        <w:divId w:val="465317432"/>
        <w:rPr>
          <w:rFonts w:ascii="Arial" w:hAnsi="Arial" w:cs="Arial"/>
          <w:lang w:val="en"/>
        </w:rPr>
      </w:pPr>
    </w:p>
    <w:p w14:paraId="2C98F647" w14:textId="0D3F2E8E" w:rsidR="00234B39" w:rsidRDefault="00A37FE8" w:rsidP="000246D1">
      <w:pPr>
        <w:pStyle w:val="NormalWeb"/>
        <w:divId w:val="465317432"/>
        <w:rPr>
          <w:rFonts w:ascii="Arial" w:hAnsi="Arial" w:cs="Arial"/>
          <w:lang w:val="en"/>
        </w:rPr>
      </w:pPr>
      <w:bookmarkStart w:id="0" w:name="_GoBack"/>
      <w:bookmarkEnd w:id="0"/>
      <w:r>
        <w:rPr>
          <w:rStyle w:val="Strong"/>
          <w:rFonts w:ascii="Arial" w:hAnsi="Arial" w:cs="Arial"/>
          <w:lang w:val="en"/>
        </w:rPr>
        <w:t>Accuracy (50 words max)</w:t>
      </w:r>
      <w:r w:rsidR="000246D1">
        <w:rPr>
          <w:rFonts w:ascii="Arial" w:hAnsi="Arial" w:cs="Arial"/>
          <w:lang w:val="en"/>
        </w:rPr>
        <w:t xml:space="preserve">: </w:t>
      </w:r>
    </w:p>
    <w:p w14:paraId="021A4EFB" w14:textId="77777777" w:rsidR="000246D1" w:rsidRPr="000246D1" w:rsidRDefault="000246D1" w:rsidP="000246D1">
      <w:pPr>
        <w:divId w:val="465317432"/>
        <w:rPr>
          <w:rFonts w:eastAsia="Times New Roman"/>
          <w:b/>
          <w:lang w:eastAsia="en-IN"/>
        </w:rPr>
      </w:pPr>
      <w:r w:rsidRPr="000246D1">
        <w:rPr>
          <w:rFonts w:ascii="Arial" w:eastAsia="Times New Roman" w:hAnsi="Arial" w:cs="Arial"/>
          <w:b/>
          <w:color w:val="2C3E5D"/>
          <w:shd w:val="clear" w:color="auto" w:fill="FFFFFF"/>
          <w:lang w:eastAsia="en-IN"/>
        </w:rPr>
        <w:t>Assessment of Accuracy in the Final Summary</w:t>
      </w:r>
    </w:p>
    <w:p w14:paraId="4654A071" w14:textId="77777777" w:rsidR="000246D1" w:rsidRDefault="000246D1" w:rsidP="000246D1">
      <w:pPr>
        <w:shd w:val="clear" w:color="auto" w:fill="FFFFFF"/>
        <w:divId w:val="465317432"/>
        <w:rPr>
          <w:rFonts w:ascii="Arial" w:eastAsia="Times New Roman" w:hAnsi="Arial" w:cs="Arial"/>
          <w:color w:val="2C3E5D"/>
          <w:lang w:eastAsia="en-IN"/>
        </w:rPr>
      </w:pPr>
      <w:r w:rsidRPr="000246D1">
        <w:rPr>
          <w:rFonts w:ascii="Arial" w:eastAsia="Times New Roman" w:hAnsi="Arial" w:cs="Arial"/>
          <w:color w:val="2C3E5D"/>
          <w:lang w:eastAsia="en-IN"/>
        </w:rPr>
        <w:t xml:space="preserve">The final summary of the literature review by Duta </w:t>
      </w:r>
      <w:proofErr w:type="spellStart"/>
      <w:r w:rsidRPr="000246D1">
        <w:rPr>
          <w:rFonts w:ascii="Arial" w:eastAsia="Times New Roman" w:hAnsi="Arial" w:cs="Arial"/>
          <w:color w:val="2C3E5D"/>
          <w:lang w:eastAsia="en-IN"/>
        </w:rPr>
        <w:t>Mustajab</w:t>
      </w:r>
      <w:proofErr w:type="spellEnd"/>
      <w:r w:rsidRPr="000246D1">
        <w:rPr>
          <w:rFonts w:ascii="Arial" w:eastAsia="Times New Roman" w:hAnsi="Arial" w:cs="Arial"/>
          <w:color w:val="2C3E5D"/>
          <w:lang w:eastAsia="en-IN"/>
        </w:rPr>
        <w:t xml:space="preserve"> is accurate and well-aligned with the key points and findings presented in the full research paper. Here's a detailed assessment:</w:t>
      </w:r>
    </w:p>
    <w:p w14:paraId="0F09BE15" w14:textId="77777777" w:rsidR="000246D1" w:rsidRDefault="000246D1" w:rsidP="000246D1">
      <w:pPr>
        <w:pStyle w:val="ListParagraph"/>
        <w:numPr>
          <w:ilvl w:val="0"/>
          <w:numId w:val="39"/>
        </w:numPr>
        <w:shd w:val="clear" w:color="auto" w:fill="FFFFFF"/>
        <w:spacing w:before="300" w:after="300"/>
        <w:ind w:left="1020" w:right="600"/>
        <w:divId w:val="465317432"/>
        <w:rPr>
          <w:rFonts w:ascii="Arial" w:eastAsia="Times New Roman" w:hAnsi="Arial" w:cs="Arial"/>
          <w:color w:val="2C3E5D"/>
          <w:lang w:eastAsia="en-IN"/>
        </w:rPr>
      </w:pPr>
      <w:r w:rsidRPr="000246D1">
        <w:rPr>
          <w:rFonts w:ascii="Arial" w:eastAsia="Times New Roman" w:hAnsi="Arial" w:cs="Arial"/>
          <w:b/>
          <w:bCs/>
          <w:color w:val="2C3E5D"/>
          <w:lang w:eastAsia="en-IN"/>
        </w:rPr>
        <w:t>Overview of the Study</w:t>
      </w:r>
      <w:r w:rsidRPr="000246D1">
        <w:rPr>
          <w:rFonts w:ascii="Arial" w:eastAsia="Times New Roman" w:hAnsi="Arial" w:cs="Arial"/>
          <w:color w:val="2C3E5D"/>
          <w:lang w:eastAsia="en-IN"/>
        </w:rPr>
        <w:t>:</w:t>
      </w:r>
    </w:p>
    <w:p w14:paraId="0EFBC0A9" w14:textId="03CDE674" w:rsidR="000246D1" w:rsidRPr="000246D1" w:rsidRDefault="000246D1" w:rsidP="000246D1">
      <w:pPr>
        <w:pStyle w:val="ListParagraph"/>
        <w:numPr>
          <w:ilvl w:val="0"/>
          <w:numId w:val="24"/>
        </w:numPr>
        <w:shd w:val="clear" w:color="auto" w:fill="FFFFFF"/>
        <w:spacing w:before="300" w:after="300"/>
        <w:ind w:right="600"/>
        <w:divId w:val="465317432"/>
        <w:rPr>
          <w:rFonts w:ascii="Arial" w:eastAsia="Times New Roman" w:hAnsi="Arial" w:cs="Arial"/>
          <w:color w:val="2C3E5D"/>
          <w:lang w:eastAsia="en-IN"/>
        </w:rPr>
      </w:pPr>
      <w:r w:rsidRPr="000246D1">
        <w:rPr>
          <w:rFonts w:ascii="Arial" w:eastAsia="Times New Roman" w:hAnsi="Arial" w:cs="Arial"/>
          <w:b/>
          <w:bCs/>
          <w:color w:val="2C3E5D"/>
          <w:lang w:eastAsia="en-IN"/>
        </w:rPr>
        <w:t>Accurate</w:t>
      </w:r>
      <w:r w:rsidRPr="000246D1">
        <w:rPr>
          <w:rFonts w:ascii="Arial" w:eastAsia="Times New Roman" w:hAnsi="Arial" w:cs="Arial"/>
          <w:color w:val="2C3E5D"/>
          <w:lang w:eastAsia="en-IN"/>
        </w:rPr>
        <w:t>: The summary accurately states that the literature review explores the effectiveness of remote and hybrid work policies in contemporary workforce management practices and examines key elements such as employee productivity, job satisfaction, and work-life balance.</w:t>
      </w:r>
    </w:p>
    <w:p w14:paraId="52598556" w14:textId="77777777" w:rsidR="000246D1" w:rsidRDefault="000246D1" w:rsidP="000246D1">
      <w:pPr>
        <w:pStyle w:val="ListParagraph"/>
        <w:numPr>
          <w:ilvl w:val="0"/>
          <w:numId w:val="39"/>
        </w:numPr>
        <w:shd w:val="clear" w:color="auto" w:fill="FFFFFF"/>
        <w:spacing w:before="300" w:after="300"/>
        <w:ind w:left="1020" w:right="1200"/>
        <w:divId w:val="465317432"/>
        <w:rPr>
          <w:rFonts w:ascii="Arial" w:eastAsia="Times New Roman" w:hAnsi="Arial" w:cs="Arial"/>
          <w:b/>
          <w:color w:val="2C3E5D"/>
          <w:lang w:eastAsia="en-IN"/>
        </w:rPr>
      </w:pPr>
      <w:r w:rsidRPr="000246D1">
        <w:rPr>
          <w:rFonts w:ascii="Arial" w:eastAsia="Times New Roman" w:hAnsi="Arial" w:cs="Arial"/>
          <w:b/>
          <w:color w:val="2C3E5D"/>
          <w:lang w:eastAsia="en-IN"/>
        </w:rPr>
        <w:lastRenderedPageBreak/>
        <w:t>Hybrid Work Models:</w:t>
      </w:r>
    </w:p>
    <w:p w14:paraId="123D0E7A" w14:textId="4F5D0C95" w:rsidR="000246D1" w:rsidRPr="000246D1" w:rsidRDefault="000246D1" w:rsidP="000246D1">
      <w:pPr>
        <w:pStyle w:val="ListParagraph"/>
        <w:numPr>
          <w:ilvl w:val="0"/>
          <w:numId w:val="24"/>
        </w:numPr>
        <w:shd w:val="clear" w:color="auto" w:fill="FFFFFF"/>
        <w:spacing w:before="300" w:after="300"/>
        <w:ind w:right="1200"/>
        <w:divId w:val="465317432"/>
        <w:rPr>
          <w:rFonts w:ascii="Arial" w:eastAsia="Times New Roman" w:hAnsi="Arial" w:cs="Arial"/>
          <w:b/>
          <w:color w:val="2C3E5D"/>
          <w:lang w:eastAsia="en-IN"/>
        </w:rPr>
      </w:pPr>
      <w:r w:rsidRPr="000246D1">
        <w:rPr>
          <w:rFonts w:ascii="Arial" w:eastAsia="Times New Roman" w:hAnsi="Arial" w:cs="Arial"/>
          <w:b/>
          <w:color w:val="2C3E5D"/>
          <w:lang w:eastAsia="en-IN"/>
        </w:rPr>
        <w:t>Accurate:</w:t>
      </w:r>
      <w:r w:rsidRPr="000246D1">
        <w:rPr>
          <w:rFonts w:ascii="Arial" w:eastAsia="Times New Roman" w:hAnsi="Arial" w:cs="Arial"/>
          <w:color w:val="2C3E5D"/>
          <w:lang w:eastAsia="en-IN"/>
        </w:rPr>
        <w:t xml:space="preserve"> The identification of hybrid work models as a promising solution to the challenges of remote work is correctly summarized. It mentions the combination of remote and in-office work to provide flexibility and collaboration opportunities.</w:t>
      </w:r>
    </w:p>
    <w:p w14:paraId="2CA96B8E" w14:textId="77777777" w:rsidR="000246D1" w:rsidRPr="000246D1" w:rsidRDefault="000246D1" w:rsidP="000246D1">
      <w:pPr>
        <w:pStyle w:val="ListParagraph"/>
        <w:numPr>
          <w:ilvl w:val="0"/>
          <w:numId w:val="39"/>
        </w:numPr>
        <w:shd w:val="clear" w:color="auto" w:fill="FFFFFF"/>
        <w:spacing w:before="300" w:after="300"/>
        <w:ind w:left="1020" w:right="1500"/>
        <w:divId w:val="465317432"/>
        <w:rPr>
          <w:rFonts w:ascii="Arial" w:eastAsia="Times New Roman" w:hAnsi="Arial" w:cs="Arial"/>
          <w:color w:val="2C3E5D"/>
          <w:lang w:eastAsia="en-IN"/>
        </w:rPr>
      </w:pPr>
      <w:r w:rsidRPr="000246D1">
        <w:rPr>
          <w:rFonts w:ascii="Arial" w:eastAsia="Times New Roman" w:hAnsi="Arial" w:cs="Arial"/>
          <w:b/>
          <w:color w:val="2C3E5D"/>
          <w:lang w:eastAsia="en-IN"/>
        </w:rPr>
        <w:t>Role of Leadership:</w:t>
      </w:r>
    </w:p>
    <w:p w14:paraId="5E3AE5FC" w14:textId="7A90030B" w:rsidR="000246D1" w:rsidRPr="000246D1" w:rsidRDefault="000246D1" w:rsidP="000246D1">
      <w:pPr>
        <w:pStyle w:val="ListParagraph"/>
        <w:numPr>
          <w:ilvl w:val="0"/>
          <w:numId w:val="24"/>
        </w:numPr>
        <w:shd w:val="clear" w:color="auto" w:fill="FFFFFF"/>
        <w:spacing w:before="300" w:after="300"/>
        <w:ind w:right="1500"/>
        <w:divId w:val="465317432"/>
        <w:rPr>
          <w:rFonts w:ascii="Arial" w:eastAsia="Times New Roman" w:hAnsi="Arial" w:cs="Arial"/>
          <w:color w:val="2C3E5D"/>
          <w:lang w:eastAsia="en-IN"/>
        </w:rPr>
      </w:pPr>
      <w:r w:rsidRPr="000246D1">
        <w:rPr>
          <w:rFonts w:ascii="Arial" w:eastAsia="Times New Roman" w:hAnsi="Arial" w:cs="Arial"/>
          <w:b/>
          <w:color w:val="2C3E5D"/>
          <w:lang w:eastAsia="en-IN"/>
        </w:rPr>
        <w:t>Accurate:</w:t>
      </w:r>
      <w:r w:rsidRPr="000246D1">
        <w:rPr>
          <w:rFonts w:ascii="Arial" w:eastAsia="Times New Roman" w:hAnsi="Arial" w:cs="Arial"/>
          <w:color w:val="2C3E5D"/>
          <w:lang w:eastAsia="en-IN"/>
        </w:rPr>
        <w:t xml:space="preserve"> The emphasis on the critical role of effective leadership, particularly transformational leadership styles and proactive communication strategies, is accurately reflected. These aspects are crucial in maintaining employee engagement, trust, and productivity in remote and hybrid settings.</w:t>
      </w:r>
    </w:p>
    <w:p w14:paraId="4BE9BFE6" w14:textId="77777777" w:rsidR="000246D1" w:rsidRDefault="000246D1" w:rsidP="000246D1">
      <w:pPr>
        <w:pStyle w:val="NormalWeb"/>
        <w:divId w:val="465317432"/>
        <w:rPr>
          <w:rFonts w:ascii="Arial" w:hAnsi="Arial" w:cs="Arial"/>
          <w:lang w:val="en"/>
        </w:rPr>
      </w:pPr>
    </w:p>
    <w:p w14:paraId="032CD3EB" w14:textId="67CF73B1" w:rsidR="00234B39" w:rsidRDefault="00A37FE8" w:rsidP="000246D1">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sidR="000246D1">
        <w:rPr>
          <w:rFonts w:ascii="Arial" w:hAnsi="Arial" w:cs="Arial"/>
          <w:lang w:val="en"/>
        </w:rPr>
        <w:t xml:space="preserve">: </w:t>
      </w:r>
    </w:p>
    <w:p w14:paraId="15B6DBE6" w14:textId="77777777" w:rsidR="000246D1" w:rsidRPr="005D1214" w:rsidRDefault="000246D1" w:rsidP="000246D1">
      <w:pPr>
        <w:pStyle w:val="NormalWeb"/>
        <w:divId w:val="465317432"/>
        <w:rPr>
          <w:rFonts w:ascii="Arial" w:hAnsi="Arial" w:cs="Arial"/>
          <w:b/>
          <w:bCs/>
          <w:sz w:val="28"/>
          <w:szCs w:val="28"/>
        </w:rPr>
      </w:pPr>
      <w:r w:rsidRPr="005D1214">
        <w:rPr>
          <w:rFonts w:ascii="Arial" w:hAnsi="Arial" w:cs="Arial"/>
          <w:b/>
          <w:bCs/>
          <w:sz w:val="28"/>
          <w:szCs w:val="28"/>
        </w:rPr>
        <w:t>Insights:</w:t>
      </w:r>
    </w:p>
    <w:p w14:paraId="231EB0E4" w14:textId="77777777" w:rsidR="000246D1" w:rsidRPr="000246D1" w:rsidRDefault="000246D1" w:rsidP="000246D1">
      <w:pPr>
        <w:pStyle w:val="NormalWeb"/>
        <w:numPr>
          <w:ilvl w:val="0"/>
          <w:numId w:val="40"/>
        </w:numPr>
        <w:divId w:val="465317432"/>
        <w:rPr>
          <w:rFonts w:ascii="Arial" w:hAnsi="Arial" w:cs="Arial"/>
        </w:rPr>
      </w:pPr>
      <w:r w:rsidRPr="000246D1">
        <w:rPr>
          <w:rFonts w:ascii="Arial" w:hAnsi="Arial" w:cs="Arial"/>
          <w:b/>
          <w:bCs/>
        </w:rPr>
        <w:t>Impact on Employee Productivity, Job Satisfaction, and Work-Life Balance:</w:t>
      </w:r>
    </w:p>
    <w:p w14:paraId="6B74E65B" w14:textId="77777777" w:rsidR="000246D1" w:rsidRPr="000246D1" w:rsidRDefault="000246D1" w:rsidP="000246D1">
      <w:pPr>
        <w:pStyle w:val="NormalWeb"/>
        <w:numPr>
          <w:ilvl w:val="1"/>
          <w:numId w:val="40"/>
        </w:numPr>
        <w:divId w:val="465317432"/>
        <w:rPr>
          <w:rFonts w:ascii="Arial" w:hAnsi="Arial" w:cs="Arial"/>
        </w:rPr>
      </w:pPr>
      <w:r w:rsidRPr="000246D1">
        <w:rPr>
          <w:rFonts w:ascii="Arial" w:hAnsi="Arial" w:cs="Arial"/>
          <w:b/>
          <w:bCs/>
        </w:rPr>
        <w:t>Relevance:</w:t>
      </w:r>
      <w:r w:rsidRPr="000246D1">
        <w:rPr>
          <w:rFonts w:ascii="Arial" w:hAnsi="Arial" w:cs="Arial"/>
        </w:rPr>
        <w:t> Understanding these impacts is crucial as many organizations continue to navigate and adopt remote and hybrid work models. These insights help identify areas that need improvement to maximize productivity and employee satisfaction.</w:t>
      </w:r>
    </w:p>
    <w:p w14:paraId="7EB60E7E" w14:textId="77777777" w:rsidR="000246D1" w:rsidRPr="000246D1" w:rsidRDefault="000246D1" w:rsidP="000246D1">
      <w:pPr>
        <w:pStyle w:val="NormalWeb"/>
        <w:numPr>
          <w:ilvl w:val="0"/>
          <w:numId w:val="40"/>
        </w:numPr>
        <w:divId w:val="465317432"/>
        <w:rPr>
          <w:rFonts w:ascii="Arial" w:hAnsi="Arial" w:cs="Arial"/>
        </w:rPr>
      </w:pPr>
      <w:r w:rsidRPr="000246D1">
        <w:rPr>
          <w:rFonts w:ascii="Arial" w:hAnsi="Arial" w:cs="Arial"/>
          <w:b/>
          <w:bCs/>
        </w:rPr>
        <w:t>Benefits and Challenges of Remote Work:</w:t>
      </w:r>
    </w:p>
    <w:p w14:paraId="2956E518" w14:textId="77777777" w:rsidR="000246D1" w:rsidRPr="000246D1" w:rsidRDefault="000246D1" w:rsidP="000246D1">
      <w:pPr>
        <w:pStyle w:val="NormalWeb"/>
        <w:numPr>
          <w:ilvl w:val="1"/>
          <w:numId w:val="40"/>
        </w:numPr>
        <w:divId w:val="465317432"/>
        <w:rPr>
          <w:rFonts w:ascii="Arial" w:hAnsi="Arial" w:cs="Arial"/>
        </w:rPr>
      </w:pPr>
      <w:r w:rsidRPr="000246D1">
        <w:rPr>
          <w:rFonts w:ascii="Arial" w:hAnsi="Arial" w:cs="Arial"/>
          <w:b/>
          <w:bCs/>
        </w:rPr>
        <w:t>Relevance:</w:t>
      </w:r>
      <w:r w:rsidRPr="000246D1">
        <w:rPr>
          <w:rFonts w:ascii="Arial" w:hAnsi="Arial" w:cs="Arial"/>
        </w:rPr>
        <w:t> Recognizing both the benefits (increased productivity, job satisfaction) and challenges (isolation, blurred boundaries) provides a balanced view, enabling organizations to foster environments that enhance the positive aspects while mitigating the negatives.</w:t>
      </w:r>
    </w:p>
    <w:p w14:paraId="059FA429" w14:textId="77777777" w:rsidR="000246D1" w:rsidRPr="000246D1" w:rsidRDefault="000246D1" w:rsidP="000246D1">
      <w:pPr>
        <w:pStyle w:val="NormalWeb"/>
        <w:numPr>
          <w:ilvl w:val="0"/>
          <w:numId w:val="40"/>
        </w:numPr>
        <w:divId w:val="465317432"/>
        <w:rPr>
          <w:rFonts w:ascii="Arial" w:hAnsi="Arial" w:cs="Arial"/>
        </w:rPr>
      </w:pPr>
      <w:r w:rsidRPr="000246D1">
        <w:rPr>
          <w:rFonts w:ascii="Arial" w:hAnsi="Arial" w:cs="Arial"/>
          <w:b/>
          <w:bCs/>
        </w:rPr>
        <w:t>Hybrid Work Models as a Solution:</w:t>
      </w:r>
    </w:p>
    <w:p w14:paraId="58697596" w14:textId="77777777" w:rsidR="000246D1" w:rsidRPr="000246D1" w:rsidRDefault="000246D1" w:rsidP="000246D1">
      <w:pPr>
        <w:pStyle w:val="NormalWeb"/>
        <w:numPr>
          <w:ilvl w:val="1"/>
          <w:numId w:val="40"/>
        </w:numPr>
        <w:divId w:val="465317432"/>
        <w:rPr>
          <w:rFonts w:ascii="Arial" w:hAnsi="Arial" w:cs="Arial"/>
        </w:rPr>
      </w:pPr>
      <w:r w:rsidRPr="000246D1">
        <w:rPr>
          <w:rFonts w:ascii="Arial" w:hAnsi="Arial" w:cs="Arial"/>
          <w:b/>
          <w:bCs/>
        </w:rPr>
        <w:t>Relevance:</w:t>
      </w:r>
      <w:r w:rsidRPr="000246D1">
        <w:rPr>
          <w:rFonts w:ascii="Arial" w:hAnsi="Arial" w:cs="Arial"/>
        </w:rPr>
        <w:t> With an increasing number of businesses adopting hybrid models, these insights are directly relevant. They help organizations understand how to implement hybrid work effectively to balance flexibility and collaboration opportunities.</w:t>
      </w:r>
    </w:p>
    <w:p w14:paraId="6C252EFF" w14:textId="77777777" w:rsidR="000246D1" w:rsidRPr="005D1214" w:rsidRDefault="000246D1" w:rsidP="000246D1">
      <w:pPr>
        <w:pStyle w:val="NormalWeb"/>
        <w:ind w:right="600"/>
        <w:divId w:val="465317432"/>
        <w:rPr>
          <w:rFonts w:ascii="Arial" w:hAnsi="Arial" w:cs="Arial"/>
          <w:b/>
          <w:sz w:val="28"/>
          <w:szCs w:val="28"/>
          <w:lang w:val="en"/>
        </w:rPr>
      </w:pPr>
      <w:r w:rsidRPr="005D1214">
        <w:rPr>
          <w:rFonts w:ascii="Arial" w:hAnsi="Arial" w:cs="Arial"/>
          <w:b/>
          <w:sz w:val="28"/>
          <w:szCs w:val="28"/>
          <w:lang w:val="en"/>
        </w:rPr>
        <w:t>Applications:</w:t>
      </w:r>
    </w:p>
    <w:p w14:paraId="19F2E756" w14:textId="77777777" w:rsidR="005D1214" w:rsidRPr="005D1214" w:rsidRDefault="005D1214" w:rsidP="005D1214">
      <w:pPr>
        <w:pStyle w:val="NormalWeb"/>
        <w:numPr>
          <w:ilvl w:val="0"/>
          <w:numId w:val="41"/>
        </w:numPr>
        <w:ind w:right="900"/>
        <w:divId w:val="465317432"/>
        <w:rPr>
          <w:rFonts w:ascii="Arial" w:hAnsi="Arial" w:cs="Arial"/>
        </w:rPr>
      </w:pPr>
      <w:r w:rsidRPr="005D1214">
        <w:rPr>
          <w:rFonts w:ascii="Arial" w:hAnsi="Arial" w:cs="Arial"/>
          <w:b/>
          <w:bCs/>
        </w:rPr>
        <w:t>Creating Inclusive Work Environments:</w:t>
      </w:r>
    </w:p>
    <w:p w14:paraId="16A1823F" w14:textId="77777777" w:rsidR="005D1214" w:rsidRDefault="005D1214" w:rsidP="005D1214">
      <w:pPr>
        <w:pStyle w:val="NormalWeb"/>
        <w:numPr>
          <w:ilvl w:val="1"/>
          <w:numId w:val="41"/>
        </w:numPr>
        <w:ind w:right="900"/>
        <w:divId w:val="465317432"/>
        <w:rPr>
          <w:rFonts w:ascii="Arial" w:hAnsi="Arial" w:cs="Arial"/>
        </w:rPr>
      </w:pPr>
      <w:r w:rsidRPr="005D1214">
        <w:rPr>
          <w:rFonts w:ascii="Arial" w:hAnsi="Arial" w:cs="Arial"/>
          <w:b/>
          <w:bCs/>
        </w:rPr>
        <w:t>Relevance:</w:t>
      </w:r>
      <w:r w:rsidRPr="005D1214">
        <w:rPr>
          <w:rFonts w:ascii="Arial" w:hAnsi="Arial" w:cs="Arial"/>
        </w:rPr>
        <w:t> Promoting diversity, equity, and inclusion is increasingly important in today’s workforce. Inclusive environments help attract and retain diverse talent, fostering innovation and equity.</w:t>
      </w:r>
    </w:p>
    <w:p w14:paraId="43C33649" w14:textId="77777777" w:rsidR="005D1214" w:rsidRDefault="005D1214" w:rsidP="005D1214">
      <w:pPr>
        <w:pStyle w:val="NormalWeb"/>
        <w:numPr>
          <w:ilvl w:val="0"/>
          <w:numId w:val="41"/>
        </w:numPr>
        <w:ind w:right="1800"/>
        <w:divId w:val="465317432"/>
        <w:rPr>
          <w:rFonts w:ascii="Arial" w:hAnsi="Arial" w:cs="Arial"/>
          <w:b/>
        </w:rPr>
      </w:pPr>
      <w:r w:rsidRPr="005D1214">
        <w:rPr>
          <w:rFonts w:ascii="Arial" w:hAnsi="Arial" w:cs="Arial"/>
          <w:b/>
        </w:rPr>
        <w:t>Development of Tailored R</w:t>
      </w:r>
      <w:r>
        <w:rPr>
          <w:rFonts w:ascii="Arial" w:hAnsi="Arial" w:cs="Arial"/>
          <w:b/>
        </w:rPr>
        <w:t xml:space="preserve">emote and Hybrid Work Policies: </w:t>
      </w:r>
    </w:p>
    <w:p w14:paraId="166AB59E" w14:textId="33065507" w:rsidR="005D1214" w:rsidRPr="005D1214" w:rsidRDefault="005D1214" w:rsidP="005D1214">
      <w:pPr>
        <w:pStyle w:val="NormalWeb"/>
        <w:numPr>
          <w:ilvl w:val="1"/>
          <w:numId w:val="41"/>
        </w:numPr>
        <w:ind w:right="1800"/>
        <w:divId w:val="465317432"/>
        <w:rPr>
          <w:rFonts w:ascii="Arial" w:hAnsi="Arial" w:cs="Arial"/>
          <w:b/>
        </w:rPr>
      </w:pPr>
      <w:r w:rsidRPr="005D1214">
        <w:rPr>
          <w:rFonts w:ascii="Arial" w:hAnsi="Arial" w:cs="Arial"/>
          <w:b/>
        </w:rPr>
        <w:lastRenderedPageBreak/>
        <w:t>Relevance:</w:t>
      </w:r>
      <w:r w:rsidRPr="005D1214">
        <w:rPr>
          <w:rFonts w:ascii="Arial" w:hAnsi="Arial" w:cs="Arial"/>
        </w:rPr>
        <w:t xml:space="preserve"> Tailored policies ensure that the unique needs of different organizations and their employees are met, providing a robust framework for remote and hybrid work.</w:t>
      </w:r>
    </w:p>
    <w:p w14:paraId="19D9AAF9" w14:textId="77777777" w:rsidR="005D1214" w:rsidRDefault="005D1214" w:rsidP="005D1214">
      <w:pPr>
        <w:pStyle w:val="NormalWeb"/>
        <w:ind w:right="600"/>
        <w:divId w:val="465317432"/>
        <w:rPr>
          <w:rFonts w:ascii="Arial" w:hAnsi="Arial" w:cs="Arial"/>
          <w:lang w:val="en"/>
        </w:rPr>
      </w:pPr>
    </w:p>
    <w:p w14:paraId="69CA94D7" w14:textId="77777777" w:rsidR="00234B39" w:rsidRDefault="00A37FE8">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7A2B8702" w:rsidR="0046607C" w:rsidRDefault="00A37FE8" w:rsidP="005D1214">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CBF3C89" w14:textId="77777777" w:rsidR="005D1214" w:rsidRPr="005D1214" w:rsidRDefault="005D1214" w:rsidP="005D1214">
      <w:pPr>
        <w:pStyle w:val="NormalWeb"/>
        <w:divId w:val="465317432"/>
        <w:rPr>
          <w:rFonts w:ascii="Arial" w:hAnsi="Arial" w:cs="Arial"/>
        </w:rPr>
      </w:pPr>
      <w:r w:rsidRPr="005D1214">
        <w:rPr>
          <w:rFonts w:ascii="Arial" w:hAnsi="Arial" w:cs="Arial"/>
          <w:b/>
          <w:bCs/>
        </w:rPr>
        <w:t>Learning Experience:</w:t>
      </w:r>
      <w:r w:rsidRPr="005D1214">
        <w:rPr>
          <w:rFonts w:ascii="Arial" w:hAnsi="Arial" w:cs="Arial"/>
        </w:rPr>
        <w:t> The process of studying this literature review has significantly enhanced my knowledge of how remote and hybrid work models influence employee productivity, job satisfaction, and work-life balance. I learned about the crucial role of effective leadership, particularly transformational leadership styles, in managing remote and distributed teams. Additionally, the importance of organizational support, including access to technology and professional development, became evident.</w:t>
      </w:r>
    </w:p>
    <w:p w14:paraId="5F82401D" w14:textId="77777777" w:rsidR="005D1214" w:rsidRPr="005D1214" w:rsidRDefault="005D1214" w:rsidP="005D1214">
      <w:pPr>
        <w:pStyle w:val="NormalWeb"/>
        <w:divId w:val="465317432"/>
        <w:rPr>
          <w:rFonts w:ascii="Arial" w:hAnsi="Arial" w:cs="Arial"/>
        </w:rPr>
      </w:pPr>
      <w:r w:rsidRPr="005D1214">
        <w:rPr>
          <w:rFonts w:ascii="Arial" w:hAnsi="Arial" w:cs="Arial"/>
          <w:b/>
          <w:bCs/>
        </w:rPr>
        <w:t>Challenges Faced:</w:t>
      </w:r>
      <w:r w:rsidRPr="005D1214">
        <w:rPr>
          <w:rFonts w:ascii="Arial" w:hAnsi="Arial" w:cs="Arial"/>
        </w:rPr>
        <w:t xml:space="preserve"> One of the key challenges I encountered was synthesizing a vast amount of information from various studies into coherent and concise summaries. It was essential to identify the most relevant points and present them in a way that maintains the essence of the findings. Another challenge </w:t>
      </w:r>
      <w:proofErr w:type="gramStart"/>
      <w:r w:rsidRPr="005D1214">
        <w:rPr>
          <w:rFonts w:ascii="Arial" w:hAnsi="Arial" w:cs="Arial"/>
        </w:rPr>
        <w:t>was understanding</w:t>
      </w:r>
      <w:proofErr w:type="gramEnd"/>
      <w:r w:rsidRPr="005D1214">
        <w:rPr>
          <w:rFonts w:ascii="Arial" w:hAnsi="Arial" w:cs="Arial"/>
        </w:rPr>
        <w:t xml:space="preserve"> the diverse range of factors influencing the success of remote and hybrid work policies, such as individual work styles, organizational culture, and technological infrastructure.</w:t>
      </w:r>
    </w:p>
    <w:p w14:paraId="22E28B67" w14:textId="77777777" w:rsidR="005D1214" w:rsidRPr="005D1214" w:rsidRDefault="005D1214" w:rsidP="005D1214">
      <w:pPr>
        <w:pStyle w:val="NormalWeb"/>
        <w:divId w:val="465317432"/>
        <w:rPr>
          <w:rFonts w:ascii="Arial" w:hAnsi="Arial" w:cs="Arial"/>
        </w:rPr>
      </w:pPr>
      <w:r w:rsidRPr="005D1214">
        <w:rPr>
          <w:rFonts w:ascii="Arial" w:hAnsi="Arial" w:cs="Arial"/>
          <w:b/>
          <w:bCs/>
        </w:rPr>
        <w:t>Insights Gained:</w:t>
      </w:r>
      <w:r w:rsidRPr="005D1214">
        <w:rPr>
          <w:rFonts w:ascii="Arial" w:hAnsi="Arial" w:cs="Arial"/>
        </w:rPr>
        <w:t xml:space="preserve"> This research underscored the multifaceted nature of remote and hybrid work arrangements. I gained valuable insights into the benefits and challenges associated with these work models. The review highlighted that while remote work offers increased flexibility and productivity, it also presents challenges like social isolation and blurred work-life boundaries. Hybrid work models emerged as a promising solution, balancing flexibility with opportunities for in-person collaboration. Furthermore, the review emphasized the need for </w:t>
      </w:r>
      <w:proofErr w:type="spellStart"/>
      <w:r w:rsidRPr="005D1214">
        <w:rPr>
          <w:rFonts w:ascii="Arial" w:hAnsi="Arial" w:cs="Arial"/>
        </w:rPr>
        <w:t>ongoing</w:t>
      </w:r>
      <w:proofErr w:type="spellEnd"/>
      <w:r w:rsidRPr="005D1214">
        <w:rPr>
          <w:rFonts w:ascii="Arial" w:hAnsi="Arial" w:cs="Arial"/>
        </w:rPr>
        <w:t xml:space="preserve"> research to adapt to technological advancements and understand the long-term effects on employee well-being and organizational performance.</w:t>
      </w:r>
    </w:p>
    <w:p w14:paraId="680AB35A" w14:textId="77777777" w:rsidR="005D1214" w:rsidRPr="005D1214" w:rsidRDefault="005D1214" w:rsidP="005D1214">
      <w:pPr>
        <w:pStyle w:val="NormalWeb"/>
        <w:divId w:val="465317432"/>
        <w:rPr>
          <w:rFonts w:ascii="Arial" w:hAnsi="Arial" w:cs="Arial"/>
        </w:rPr>
      </w:pPr>
      <w:r w:rsidRPr="005D1214">
        <w:rPr>
          <w:rFonts w:ascii="Arial" w:hAnsi="Arial" w:cs="Arial"/>
        </w:rPr>
        <w:t>In conclusion, this literature review has provided a well-rounded perspective on remote and hybrid work policies, offering practical strategies for organizations to optimize these arrangements and create resilient, productive, and inclusive work environments.</w:t>
      </w:r>
    </w:p>
    <w:p w14:paraId="72E75A2D" w14:textId="77777777" w:rsidR="005D1214" w:rsidRDefault="005D1214" w:rsidP="005D1214">
      <w:pPr>
        <w:pStyle w:val="NormalWeb"/>
        <w:divId w:val="465317432"/>
        <w:rPr>
          <w:rFonts w:ascii="Arial" w:hAnsi="Arial" w:cs="Arial"/>
          <w:lang w:val="en"/>
        </w:rPr>
      </w:pPr>
    </w:p>
    <w:sectPr w:rsidR="005D1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__Inter_Fallback_d9825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40AD8"/>
    <w:multiLevelType w:val="hybridMultilevel"/>
    <w:tmpl w:val="5B1A474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56E37"/>
    <w:multiLevelType w:val="hybridMultilevel"/>
    <w:tmpl w:val="2238300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C31E70"/>
    <w:multiLevelType w:val="hybridMultilevel"/>
    <w:tmpl w:val="EC368BC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6">
    <w:nsid w:val="17566B16"/>
    <w:multiLevelType w:val="hybridMultilevel"/>
    <w:tmpl w:val="E2EAF1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77E79E2"/>
    <w:multiLevelType w:val="hybridMultilevel"/>
    <w:tmpl w:val="4B44CF1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nsid w:val="23EE221A"/>
    <w:multiLevelType w:val="hybridMultilevel"/>
    <w:tmpl w:val="F0D2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8A044C"/>
    <w:multiLevelType w:val="hybridMultilevel"/>
    <w:tmpl w:val="90E426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F10F3A"/>
    <w:multiLevelType w:val="hybridMultilevel"/>
    <w:tmpl w:val="8B68A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EB757E"/>
    <w:multiLevelType w:val="hybridMultilevel"/>
    <w:tmpl w:val="4A983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CE386B"/>
    <w:multiLevelType w:val="hybridMultilevel"/>
    <w:tmpl w:val="45EA9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E533BF3"/>
    <w:multiLevelType w:val="multilevel"/>
    <w:tmpl w:val="16262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587663"/>
    <w:multiLevelType w:val="hybridMultilevel"/>
    <w:tmpl w:val="97FC0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0426D8D"/>
    <w:multiLevelType w:val="hybridMultilevel"/>
    <w:tmpl w:val="7F704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B701EB"/>
    <w:multiLevelType w:val="multilevel"/>
    <w:tmpl w:val="6CD83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E65CCA"/>
    <w:multiLevelType w:val="hybridMultilevel"/>
    <w:tmpl w:val="1D103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D6D24F3"/>
    <w:multiLevelType w:val="hybridMultilevel"/>
    <w:tmpl w:val="5CEE839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3">
    <w:nsid w:val="4D7002D3"/>
    <w:multiLevelType w:val="hybridMultilevel"/>
    <w:tmpl w:val="E854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881274"/>
    <w:multiLevelType w:val="hybridMultilevel"/>
    <w:tmpl w:val="55C6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BB2A57"/>
    <w:multiLevelType w:val="hybridMultilevel"/>
    <w:tmpl w:val="1E88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835F65"/>
    <w:multiLevelType w:val="hybridMultilevel"/>
    <w:tmpl w:val="CBB4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2EB5496"/>
    <w:multiLevelType w:val="hybridMultilevel"/>
    <w:tmpl w:val="68588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8654FB"/>
    <w:multiLevelType w:val="hybridMultilevel"/>
    <w:tmpl w:val="DAC4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5381D85"/>
    <w:multiLevelType w:val="multilevel"/>
    <w:tmpl w:val="4B4C1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DB29B1"/>
    <w:multiLevelType w:val="hybridMultilevel"/>
    <w:tmpl w:val="4AEE2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E9B3ADC"/>
    <w:multiLevelType w:val="hybridMultilevel"/>
    <w:tmpl w:val="8F985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55F3E03"/>
    <w:multiLevelType w:val="hybridMultilevel"/>
    <w:tmpl w:val="80049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7672C31"/>
    <w:multiLevelType w:val="hybridMultilevel"/>
    <w:tmpl w:val="0660088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5">
    <w:nsid w:val="6A644E18"/>
    <w:multiLevelType w:val="hybridMultilevel"/>
    <w:tmpl w:val="88940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E5C1E92"/>
    <w:multiLevelType w:val="multilevel"/>
    <w:tmpl w:val="4B4C1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3B46A6"/>
    <w:multiLevelType w:val="hybridMultilevel"/>
    <w:tmpl w:val="C54EF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45C4F5B"/>
    <w:multiLevelType w:val="hybridMultilevel"/>
    <w:tmpl w:val="E63064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7A0011B"/>
    <w:multiLevelType w:val="hybridMultilevel"/>
    <w:tmpl w:val="12662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D1D03B3"/>
    <w:multiLevelType w:val="hybridMultilevel"/>
    <w:tmpl w:val="1B90D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D4B6B1E"/>
    <w:multiLevelType w:val="hybridMultilevel"/>
    <w:tmpl w:val="434E8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19"/>
  </w:num>
  <w:num w:numId="3">
    <w:abstractNumId w:val="11"/>
  </w:num>
  <w:num w:numId="4">
    <w:abstractNumId w:val="4"/>
  </w:num>
  <w:num w:numId="5">
    <w:abstractNumId w:val="2"/>
  </w:num>
  <w:num w:numId="6">
    <w:abstractNumId w:val="14"/>
  </w:num>
  <w:num w:numId="7">
    <w:abstractNumId w:val="13"/>
  </w:num>
  <w:num w:numId="8">
    <w:abstractNumId w:val="0"/>
  </w:num>
  <w:num w:numId="9">
    <w:abstractNumId w:val="21"/>
  </w:num>
  <w:num w:numId="10">
    <w:abstractNumId w:val="12"/>
  </w:num>
  <w:num w:numId="11">
    <w:abstractNumId w:val="41"/>
  </w:num>
  <w:num w:numId="12">
    <w:abstractNumId w:val="10"/>
  </w:num>
  <w:num w:numId="13">
    <w:abstractNumId w:val="33"/>
  </w:num>
  <w:num w:numId="14">
    <w:abstractNumId w:val="8"/>
  </w:num>
  <w:num w:numId="15">
    <w:abstractNumId w:val="35"/>
  </w:num>
  <w:num w:numId="16">
    <w:abstractNumId w:val="39"/>
  </w:num>
  <w:num w:numId="17">
    <w:abstractNumId w:val="6"/>
  </w:num>
  <w:num w:numId="18">
    <w:abstractNumId w:val="40"/>
  </w:num>
  <w:num w:numId="19">
    <w:abstractNumId w:val="15"/>
  </w:num>
  <w:num w:numId="20">
    <w:abstractNumId w:val="30"/>
  </w:num>
  <w:num w:numId="21">
    <w:abstractNumId w:val="27"/>
  </w:num>
  <w:num w:numId="22">
    <w:abstractNumId w:val="5"/>
  </w:num>
  <w:num w:numId="23">
    <w:abstractNumId w:val="38"/>
  </w:num>
  <w:num w:numId="24">
    <w:abstractNumId w:val="18"/>
  </w:num>
  <w:num w:numId="25">
    <w:abstractNumId w:val="17"/>
  </w:num>
  <w:num w:numId="26">
    <w:abstractNumId w:val="23"/>
  </w:num>
  <w:num w:numId="27">
    <w:abstractNumId w:val="24"/>
  </w:num>
  <w:num w:numId="28">
    <w:abstractNumId w:val="28"/>
  </w:num>
  <w:num w:numId="29">
    <w:abstractNumId w:val="25"/>
  </w:num>
  <w:num w:numId="30">
    <w:abstractNumId w:val="1"/>
  </w:num>
  <w:num w:numId="31">
    <w:abstractNumId w:val="32"/>
  </w:num>
  <w:num w:numId="32">
    <w:abstractNumId w:val="26"/>
  </w:num>
  <w:num w:numId="33">
    <w:abstractNumId w:val="34"/>
  </w:num>
  <w:num w:numId="34">
    <w:abstractNumId w:val="22"/>
  </w:num>
  <w:num w:numId="35">
    <w:abstractNumId w:val="7"/>
  </w:num>
  <w:num w:numId="36">
    <w:abstractNumId w:val="3"/>
  </w:num>
  <w:num w:numId="37">
    <w:abstractNumId w:val="37"/>
  </w:num>
  <w:num w:numId="38">
    <w:abstractNumId w:val="20"/>
  </w:num>
  <w:num w:numId="39">
    <w:abstractNumId w:val="9"/>
  </w:num>
  <w:num w:numId="40">
    <w:abstractNumId w:val="1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246D1"/>
    <w:rsid w:val="000409ED"/>
    <w:rsid w:val="0004667B"/>
    <w:rsid w:val="00234B39"/>
    <w:rsid w:val="0046607C"/>
    <w:rsid w:val="005244B8"/>
    <w:rsid w:val="005D1214"/>
    <w:rsid w:val="007F6DDB"/>
    <w:rsid w:val="00A37FE8"/>
    <w:rsid w:val="00A958D5"/>
    <w:rsid w:val="00B45D63"/>
    <w:rsid w:val="00B550EA"/>
    <w:rsid w:val="00C12180"/>
    <w:rsid w:val="00C70EE8"/>
    <w:rsid w:val="00DD5008"/>
    <w:rsid w:val="00EB2D84"/>
    <w:rsid w:val="00EB4286"/>
    <w:rsid w:val="00EB63BE"/>
    <w:rsid w:val="00EC43E3"/>
    <w:rsid w:val="00F97361"/>
    <w:rsid w:val="00FF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0246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024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26002802">
                  <w:marLeft w:val="0"/>
                  <w:marRight w:val="0"/>
                  <w:marTop w:val="0"/>
                  <w:marBottom w:val="0"/>
                  <w:divBdr>
                    <w:top w:val="none" w:sz="0" w:space="0" w:color="auto"/>
                    <w:left w:val="none" w:sz="0" w:space="0" w:color="auto"/>
                    <w:bottom w:val="none" w:sz="0" w:space="0" w:color="auto"/>
                    <w:right w:val="none" w:sz="0" w:space="0" w:color="auto"/>
                  </w:divBdr>
                </w:div>
                <w:div w:id="1571427361">
                  <w:marLeft w:val="0"/>
                  <w:marRight w:val="0"/>
                  <w:marTop w:val="0"/>
                  <w:marBottom w:val="0"/>
                  <w:divBdr>
                    <w:top w:val="none" w:sz="0" w:space="0" w:color="auto"/>
                    <w:left w:val="none" w:sz="0" w:space="0" w:color="auto"/>
                    <w:bottom w:val="none" w:sz="0" w:space="0" w:color="auto"/>
                    <w:right w:val="none" w:sz="0" w:space="0" w:color="auto"/>
                  </w:divBdr>
                </w:div>
                <w:div w:id="834762437">
                  <w:marLeft w:val="0"/>
                  <w:marRight w:val="0"/>
                  <w:marTop w:val="0"/>
                  <w:marBottom w:val="0"/>
                  <w:divBdr>
                    <w:top w:val="none" w:sz="0" w:space="0" w:color="auto"/>
                    <w:left w:val="none" w:sz="0" w:space="0" w:color="auto"/>
                    <w:bottom w:val="none" w:sz="0" w:space="0" w:color="auto"/>
                    <w:right w:val="none" w:sz="0" w:space="0" w:color="auto"/>
                  </w:divBdr>
                </w:div>
                <w:div w:id="1252154181">
                  <w:marLeft w:val="0"/>
                  <w:marRight w:val="0"/>
                  <w:marTop w:val="0"/>
                  <w:marBottom w:val="0"/>
                  <w:divBdr>
                    <w:top w:val="none" w:sz="0" w:space="0" w:color="auto"/>
                    <w:left w:val="none" w:sz="0" w:space="0" w:color="auto"/>
                    <w:bottom w:val="none" w:sz="0" w:space="0" w:color="auto"/>
                    <w:right w:val="none" w:sz="0" w:space="0" w:color="auto"/>
                  </w:divBdr>
                </w:div>
                <w:div w:id="1886211896">
                  <w:marLeft w:val="0"/>
                  <w:marRight w:val="0"/>
                  <w:marTop w:val="0"/>
                  <w:marBottom w:val="0"/>
                  <w:divBdr>
                    <w:top w:val="none" w:sz="0" w:space="0" w:color="auto"/>
                    <w:left w:val="none" w:sz="0" w:space="0" w:color="auto"/>
                    <w:bottom w:val="none" w:sz="0" w:space="0" w:color="auto"/>
                    <w:right w:val="none" w:sz="0" w:space="0" w:color="auto"/>
                  </w:divBdr>
                </w:div>
                <w:div w:id="1831602449">
                  <w:marLeft w:val="0"/>
                  <w:marRight w:val="0"/>
                  <w:marTop w:val="0"/>
                  <w:marBottom w:val="0"/>
                  <w:divBdr>
                    <w:top w:val="none" w:sz="0" w:space="0" w:color="auto"/>
                    <w:left w:val="none" w:sz="0" w:space="0" w:color="auto"/>
                    <w:bottom w:val="none" w:sz="0" w:space="0" w:color="auto"/>
                    <w:right w:val="none" w:sz="0" w:space="0" w:color="auto"/>
                  </w:divBdr>
                </w:div>
                <w:div w:id="35861678">
                  <w:marLeft w:val="0"/>
                  <w:marRight w:val="0"/>
                  <w:marTop w:val="0"/>
                  <w:marBottom w:val="0"/>
                  <w:divBdr>
                    <w:top w:val="none" w:sz="0" w:space="0" w:color="auto"/>
                    <w:left w:val="none" w:sz="0" w:space="0" w:color="auto"/>
                    <w:bottom w:val="none" w:sz="0" w:space="0" w:color="auto"/>
                    <w:right w:val="none" w:sz="0" w:space="0" w:color="auto"/>
                  </w:divBdr>
                </w:div>
                <w:div w:id="445394055">
                  <w:marLeft w:val="0"/>
                  <w:marRight w:val="0"/>
                  <w:marTop w:val="0"/>
                  <w:marBottom w:val="0"/>
                  <w:divBdr>
                    <w:top w:val="none" w:sz="0" w:space="0" w:color="auto"/>
                    <w:left w:val="none" w:sz="0" w:space="0" w:color="auto"/>
                    <w:bottom w:val="none" w:sz="0" w:space="0" w:color="auto"/>
                    <w:right w:val="none" w:sz="0" w:space="0" w:color="auto"/>
                  </w:divBdr>
                </w:div>
                <w:div w:id="567107070">
                  <w:marLeft w:val="0"/>
                  <w:marRight w:val="0"/>
                  <w:marTop w:val="0"/>
                  <w:marBottom w:val="0"/>
                  <w:divBdr>
                    <w:top w:val="none" w:sz="0" w:space="0" w:color="auto"/>
                    <w:left w:val="none" w:sz="0" w:space="0" w:color="auto"/>
                    <w:bottom w:val="none" w:sz="0" w:space="0" w:color="auto"/>
                    <w:right w:val="none" w:sz="0" w:space="0" w:color="auto"/>
                  </w:divBdr>
                </w:div>
                <w:div w:id="810906979">
                  <w:marLeft w:val="0"/>
                  <w:marRight w:val="0"/>
                  <w:marTop w:val="0"/>
                  <w:marBottom w:val="0"/>
                  <w:divBdr>
                    <w:top w:val="none" w:sz="0" w:space="0" w:color="auto"/>
                    <w:left w:val="none" w:sz="0" w:space="0" w:color="auto"/>
                    <w:bottom w:val="none" w:sz="0" w:space="0" w:color="auto"/>
                    <w:right w:val="none" w:sz="0" w:space="0" w:color="auto"/>
                  </w:divBdr>
                </w:div>
                <w:div w:id="234514098">
                  <w:marLeft w:val="0"/>
                  <w:marRight w:val="0"/>
                  <w:marTop w:val="0"/>
                  <w:marBottom w:val="0"/>
                  <w:divBdr>
                    <w:top w:val="none" w:sz="0" w:space="0" w:color="auto"/>
                    <w:left w:val="none" w:sz="0" w:space="0" w:color="auto"/>
                    <w:bottom w:val="none" w:sz="0" w:space="0" w:color="auto"/>
                    <w:right w:val="none" w:sz="0" w:space="0" w:color="auto"/>
                  </w:divBdr>
                </w:div>
                <w:div w:id="97651360">
                  <w:marLeft w:val="0"/>
                  <w:marRight w:val="0"/>
                  <w:marTop w:val="0"/>
                  <w:marBottom w:val="0"/>
                  <w:divBdr>
                    <w:top w:val="none" w:sz="0" w:space="0" w:color="auto"/>
                    <w:left w:val="none" w:sz="0" w:space="0" w:color="auto"/>
                    <w:bottom w:val="none" w:sz="0" w:space="0" w:color="auto"/>
                    <w:right w:val="none" w:sz="0" w:space="0" w:color="auto"/>
                  </w:divBdr>
                  <w:divsChild>
                    <w:div w:id="558328514">
                      <w:marLeft w:val="0"/>
                      <w:marRight w:val="0"/>
                      <w:marTop w:val="0"/>
                      <w:marBottom w:val="0"/>
                      <w:divBdr>
                        <w:top w:val="none" w:sz="0" w:space="0" w:color="auto"/>
                        <w:left w:val="none" w:sz="0" w:space="0" w:color="auto"/>
                        <w:bottom w:val="none" w:sz="0" w:space="0" w:color="auto"/>
                        <w:right w:val="none" w:sz="0" w:space="0" w:color="auto"/>
                      </w:divBdr>
                    </w:div>
                    <w:div w:id="716465375">
                      <w:marLeft w:val="0"/>
                      <w:marRight w:val="0"/>
                      <w:marTop w:val="0"/>
                      <w:marBottom w:val="0"/>
                      <w:divBdr>
                        <w:top w:val="none" w:sz="0" w:space="0" w:color="auto"/>
                        <w:left w:val="none" w:sz="0" w:space="0" w:color="auto"/>
                        <w:bottom w:val="none" w:sz="0" w:space="0" w:color="auto"/>
                        <w:right w:val="none" w:sz="0" w:space="0" w:color="auto"/>
                      </w:divBdr>
                    </w:div>
                    <w:div w:id="1474179026">
                      <w:marLeft w:val="0"/>
                      <w:marRight w:val="0"/>
                      <w:marTop w:val="0"/>
                      <w:marBottom w:val="0"/>
                      <w:divBdr>
                        <w:top w:val="none" w:sz="0" w:space="0" w:color="auto"/>
                        <w:left w:val="none" w:sz="0" w:space="0" w:color="auto"/>
                        <w:bottom w:val="none" w:sz="0" w:space="0" w:color="auto"/>
                        <w:right w:val="none" w:sz="0" w:space="0" w:color="auto"/>
                      </w:divBdr>
                    </w:div>
                    <w:div w:id="873149894">
                      <w:marLeft w:val="0"/>
                      <w:marRight w:val="0"/>
                      <w:marTop w:val="0"/>
                      <w:marBottom w:val="0"/>
                      <w:divBdr>
                        <w:top w:val="none" w:sz="0" w:space="0" w:color="auto"/>
                        <w:left w:val="none" w:sz="0" w:space="0" w:color="auto"/>
                        <w:bottom w:val="none" w:sz="0" w:space="0" w:color="auto"/>
                        <w:right w:val="none" w:sz="0" w:space="0" w:color="auto"/>
                      </w:divBdr>
                    </w:div>
                  </w:divsChild>
                </w:div>
                <w:div w:id="1534263895">
                  <w:marLeft w:val="0"/>
                  <w:marRight w:val="0"/>
                  <w:marTop w:val="0"/>
                  <w:marBottom w:val="0"/>
                  <w:divBdr>
                    <w:top w:val="none" w:sz="0" w:space="0" w:color="auto"/>
                    <w:left w:val="none" w:sz="0" w:space="0" w:color="auto"/>
                    <w:bottom w:val="none" w:sz="0" w:space="0" w:color="auto"/>
                    <w:right w:val="none" w:sz="0" w:space="0" w:color="auto"/>
                  </w:divBdr>
                  <w:divsChild>
                    <w:div w:id="221715537">
                      <w:marLeft w:val="0"/>
                      <w:marRight w:val="0"/>
                      <w:marTop w:val="0"/>
                      <w:marBottom w:val="0"/>
                      <w:divBdr>
                        <w:top w:val="none" w:sz="0" w:space="0" w:color="auto"/>
                        <w:left w:val="none" w:sz="0" w:space="0" w:color="auto"/>
                        <w:bottom w:val="none" w:sz="0" w:space="0" w:color="auto"/>
                        <w:right w:val="none" w:sz="0" w:space="0" w:color="auto"/>
                      </w:divBdr>
                    </w:div>
                  </w:divsChild>
                </w:div>
                <w:div w:id="1199657314">
                  <w:marLeft w:val="0"/>
                  <w:marRight w:val="0"/>
                  <w:marTop w:val="0"/>
                  <w:marBottom w:val="0"/>
                  <w:divBdr>
                    <w:top w:val="none" w:sz="0" w:space="0" w:color="auto"/>
                    <w:left w:val="none" w:sz="0" w:space="0" w:color="auto"/>
                    <w:bottom w:val="none" w:sz="0" w:space="0" w:color="auto"/>
                    <w:right w:val="none" w:sz="0" w:space="0" w:color="auto"/>
                  </w:divBdr>
                </w:div>
                <w:div w:id="1642999230">
                  <w:marLeft w:val="0"/>
                  <w:marRight w:val="0"/>
                  <w:marTop w:val="0"/>
                  <w:marBottom w:val="0"/>
                  <w:divBdr>
                    <w:top w:val="none" w:sz="0" w:space="0" w:color="auto"/>
                    <w:left w:val="none" w:sz="0" w:space="0" w:color="auto"/>
                    <w:bottom w:val="none" w:sz="0" w:space="0" w:color="auto"/>
                    <w:right w:val="none" w:sz="0" w:space="0" w:color="auto"/>
                  </w:divBdr>
                </w:div>
                <w:div w:id="1288707683">
                  <w:marLeft w:val="0"/>
                  <w:marRight w:val="0"/>
                  <w:marTop w:val="0"/>
                  <w:marBottom w:val="0"/>
                  <w:divBdr>
                    <w:top w:val="none" w:sz="0" w:space="0" w:color="auto"/>
                    <w:left w:val="none" w:sz="0" w:space="0" w:color="auto"/>
                    <w:bottom w:val="none" w:sz="0" w:space="0" w:color="auto"/>
                    <w:right w:val="none" w:sz="0" w:space="0" w:color="auto"/>
                  </w:divBdr>
                </w:div>
                <w:div w:id="683821885">
                  <w:marLeft w:val="0"/>
                  <w:marRight w:val="0"/>
                  <w:marTop w:val="0"/>
                  <w:marBottom w:val="0"/>
                  <w:divBdr>
                    <w:top w:val="none" w:sz="0" w:space="0" w:color="auto"/>
                    <w:left w:val="none" w:sz="0" w:space="0" w:color="auto"/>
                    <w:bottom w:val="none" w:sz="0" w:space="0" w:color="auto"/>
                    <w:right w:val="none" w:sz="0" w:space="0" w:color="auto"/>
                  </w:divBdr>
                </w:div>
                <w:div w:id="924068608">
                  <w:marLeft w:val="0"/>
                  <w:marRight w:val="0"/>
                  <w:marTop w:val="0"/>
                  <w:marBottom w:val="0"/>
                  <w:divBdr>
                    <w:top w:val="none" w:sz="0" w:space="0" w:color="auto"/>
                    <w:left w:val="none" w:sz="0" w:space="0" w:color="auto"/>
                    <w:bottom w:val="none" w:sz="0" w:space="0" w:color="auto"/>
                    <w:right w:val="none" w:sz="0" w:space="0" w:color="auto"/>
                  </w:divBdr>
                </w:div>
                <w:div w:id="1352294426">
                  <w:marLeft w:val="0"/>
                  <w:marRight w:val="0"/>
                  <w:marTop w:val="0"/>
                  <w:marBottom w:val="0"/>
                  <w:divBdr>
                    <w:top w:val="none" w:sz="0" w:space="0" w:color="auto"/>
                    <w:left w:val="none" w:sz="0" w:space="0" w:color="auto"/>
                    <w:bottom w:val="none" w:sz="0" w:space="0" w:color="auto"/>
                    <w:right w:val="none" w:sz="0" w:space="0" w:color="auto"/>
                  </w:divBdr>
                </w:div>
                <w:div w:id="1917590028">
                  <w:marLeft w:val="0"/>
                  <w:marRight w:val="0"/>
                  <w:marTop w:val="0"/>
                  <w:marBottom w:val="0"/>
                  <w:divBdr>
                    <w:top w:val="none" w:sz="0" w:space="0" w:color="auto"/>
                    <w:left w:val="none" w:sz="0" w:space="0" w:color="auto"/>
                    <w:bottom w:val="none" w:sz="0" w:space="0" w:color="auto"/>
                    <w:right w:val="none" w:sz="0" w:space="0" w:color="auto"/>
                  </w:divBdr>
                </w:div>
                <w:div w:id="836265587">
                  <w:marLeft w:val="0"/>
                  <w:marRight w:val="0"/>
                  <w:marTop w:val="0"/>
                  <w:marBottom w:val="0"/>
                  <w:divBdr>
                    <w:top w:val="none" w:sz="0" w:space="0" w:color="auto"/>
                    <w:left w:val="none" w:sz="0" w:space="0" w:color="auto"/>
                    <w:bottom w:val="none" w:sz="0" w:space="0" w:color="auto"/>
                    <w:right w:val="none" w:sz="0" w:space="0" w:color="auto"/>
                  </w:divBdr>
                </w:div>
                <w:div w:id="1175463645">
                  <w:marLeft w:val="0"/>
                  <w:marRight w:val="0"/>
                  <w:marTop w:val="0"/>
                  <w:marBottom w:val="0"/>
                  <w:divBdr>
                    <w:top w:val="none" w:sz="0" w:space="0" w:color="auto"/>
                    <w:left w:val="none" w:sz="0" w:space="0" w:color="auto"/>
                    <w:bottom w:val="none" w:sz="0" w:space="0" w:color="auto"/>
                    <w:right w:val="none" w:sz="0" w:space="0" w:color="auto"/>
                  </w:divBdr>
                </w:div>
                <w:div w:id="15935213">
                  <w:marLeft w:val="0"/>
                  <w:marRight w:val="0"/>
                  <w:marTop w:val="0"/>
                  <w:marBottom w:val="0"/>
                  <w:divBdr>
                    <w:top w:val="none" w:sz="0" w:space="0" w:color="auto"/>
                    <w:left w:val="none" w:sz="0" w:space="0" w:color="auto"/>
                    <w:bottom w:val="none" w:sz="0" w:space="0" w:color="auto"/>
                    <w:right w:val="none" w:sz="0" w:space="0" w:color="auto"/>
                  </w:divBdr>
                </w:div>
                <w:div w:id="1137180864">
                  <w:marLeft w:val="0"/>
                  <w:marRight w:val="0"/>
                  <w:marTop w:val="0"/>
                  <w:marBottom w:val="0"/>
                  <w:divBdr>
                    <w:top w:val="none" w:sz="0" w:space="0" w:color="auto"/>
                    <w:left w:val="none" w:sz="0" w:space="0" w:color="auto"/>
                    <w:bottom w:val="none" w:sz="0" w:space="0" w:color="auto"/>
                    <w:right w:val="none" w:sz="0" w:space="0" w:color="auto"/>
                  </w:divBdr>
                </w:div>
                <w:div w:id="48786189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i.org/10.4324/97802036165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8/bij-07-2021-04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21959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Chintan</cp:lastModifiedBy>
  <cp:revision>2</cp:revision>
  <dcterms:created xsi:type="dcterms:W3CDTF">2024-09-07T11:33:00Z</dcterms:created>
  <dcterms:modified xsi:type="dcterms:W3CDTF">2024-09-07T11:33:00Z</dcterms:modified>
</cp:coreProperties>
</file>