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05" w:rsidR="000974F6" w:rsidP="0002243D" w:rsidRDefault="0002243D" w14:paraId="61C2FD48" w14:textId="077A6EA3">
      <w:pPr>
        <w:pStyle w:val="Heading2"/>
      </w:pPr>
      <w:bookmarkStart w:name="_Int_kEQRcxeS" w:id="0"/>
      <w:r>
        <w:t>CHIP</w:t>
      </w:r>
      <w:bookmarkEnd w:id="0"/>
      <w:r>
        <w:t xml:space="preserve"> - Onboarding new countries protocol</w:t>
      </w:r>
    </w:p>
    <w:p w:rsidR="0002243D" w:rsidRDefault="004136A7" w14:paraId="4F752D91" w14:textId="0C07AA83" w14:noSpellErr="1">
      <w:pPr>
        <w:spacing w:after="200"/>
      </w:pPr>
      <w:r w:rsidR="004136A7">
        <w:rPr/>
        <w:t>This protocol outlines the required new steps for setting up new countries with CHIP</w:t>
      </w:r>
      <w:r w:rsidR="004B2037">
        <w:rPr/>
        <w:t>.</w:t>
      </w:r>
      <w:r w:rsidR="004136A7">
        <w:rPr/>
        <w:t xml:space="preserve"> </w:t>
      </w:r>
      <w:r w:rsidR="004B2037">
        <w:rPr/>
        <w:t xml:space="preserve">Whilst onboarding new countries should be a </w:t>
      </w:r>
      <w:r w:rsidR="004B2037">
        <w:rPr/>
        <w:t>quick</w:t>
      </w:r>
      <w:r w:rsidR="004B2037">
        <w:rPr/>
        <w:t xml:space="preserve"> process, </w:t>
      </w:r>
      <w:r w:rsidR="004136A7">
        <w:rPr/>
        <w:t xml:space="preserve">historical redistricting and </w:t>
      </w:r>
      <w:r w:rsidR="004B2037">
        <w:rPr/>
        <w:t xml:space="preserve">differences in administrative regions may lengthen the time </w:t>
      </w:r>
      <w:r w:rsidR="004B2037">
        <w:rPr/>
        <w:t>required</w:t>
      </w:r>
      <w:r w:rsidR="004B2037">
        <w:rPr/>
        <w:t xml:space="preserve">. </w:t>
      </w:r>
    </w:p>
    <w:p w:rsidR="0002243D" w:rsidP="00B30596" w:rsidRDefault="00B30596" w14:paraId="10ED321C" w14:textId="558CC225">
      <w:pPr>
        <w:pStyle w:val="Heading3"/>
      </w:pPr>
      <w:r>
        <w:t xml:space="preserve">Creating </w:t>
      </w:r>
      <w:r w:rsidR="004B2037">
        <w:t>a</w:t>
      </w:r>
      <w:r>
        <w:t xml:space="preserve"> new dashboard</w:t>
      </w:r>
    </w:p>
    <w:p w:rsidR="00A3736C" w:rsidP="0002243D" w:rsidRDefault="00A3736C" w14:paraId="0D68FA2F" w14:textId="02946BA1">
      <w:pPr>
        <w:pStyle w:val="Heading4"/>
      </w:pPr>
      <w:r>
        <w:t xml:space="preserve">Step 1: Look up country </w:t>
      </w:r>
      <w:bookmarkStart w:name="_Int_bz1NlU5I" w:id="2"/>
      <w:r>
        <w:t>API</w:t>
      </w:r>
      <w:bookmarkEnd w:id="2"/>
      <w:r>
        <w:t xml:space="preserve"> code</w:t>
      </w:r>
    </w:p>
    <w:p w:rsidR="00A3736C" w:rsidP="7746849D" w:rsidRDefault="7746849D" w14:paraId="0B12434B" w14:textId="6B2AACC9">
      <w:r>
        <w:t>These have all been set up on</w:t>
      </w:r>
      <w:r w:rsidR="00A3736C">
        <w:t xml:space="preserve"> behalf of CHIP countries.</w:t>
      </w:r>
      <w:r w:rsidR="00542B6C">
        <w:t xml:space="preserve"> See CHIP - API codes.</w:t>
      </w:r>
    </w:p>
    <w:p w:rsidR="00904B16" w:rsidP="00904B16" w:rsidRDefault="00904B16" w14:paraId="5C61139C" w14:textId="6A7D2078">
      <w:pPr>
        <w:pStyle w:val="Heading4"/>
      </w:pPr>
      <w:r>
        <w:t>Step 2: Review recent redistricting history</w:t>
      </w:r>
    </w:p>
    <w:p w:rsidR="00904B16" w:rsidP="00A3736C" w:rsidRDefault="00904B16" w14:paraId="145357EE" w14:textId="57AB1F2E">
      <w:r>
        <w:t xml:space="preserve">Cross reference with </w:t>
      </w:r>
      <w:r w:rsidR="00C45CFB">
        <w:t xml:space="preserve">the latest </w:t>
      </w:r>
      <w:bookmarkStart w:name="_Int_pAGL7iUZ" w:id="3"/>
      <w:r w:rsidR="00C45CFB">
        <w:t>ESPEN</w:t>
      </w:r>
      <w:bookmarkEnd w:id="3"/>
      <w:r w:rsidR="00C45CFB">
        <w:t xml:space="preserve"> redistricting list</w:t>
      </w:r>
      <w:r>
        <w:t xml:space="preserve"> to see where boundar</w:t>
      </w:r>
      <w:r w:rsidR="004B2037">
        <w:t xml:space="preserve">y </w:t>
      </w:r>
      <w:r>
        <w:t xml:space="preserve">changes may compromise the ability of CHIP to appropriately represent historical data. </w:t>
      </w:r>
      <w:r w:rsidR="004B2037">
        <w:t xml:space="preserve">As </w:t>
      </w:r>
      <w:r>
        <w:t xml:space="preserve">CHIP will default to the administrative structure of the most recent reporting year, the impact of </w:t>
      </w:r>
      <w:r w:rsidR="00542B6C">
        <w:t xml:space="preserve">any </w:t>
      </w:r>
      <w:r>
        <w:t xml:space="preserve">historical redistricting should be explained to the requesting country should this </w:t>
      </w:r>
      <w:r w:rsidR="00542B6C">
        <w:t>be challenging for</w:t>
      </w:r>
      <w:r w:rsidR="00C45CFB">
        <w:t xml:space="preserve"> </w:t>
      </w:r>
      <w:r>
        <w:t>longitudinal analysis.</w:t>
      </w:r>
    </w:p>
    <w:p w:rsidR="0002243D" w:rsidP="0002243D" w:rsidRDefault="0002243D" w14:paraId="4E59B7AE" w14:textId="1E4E120E">
      <w:pPr>
        <w:pStyle w:val="Heading4"/>
      </w:pPr>
      <w:r>
        <w:t xml:space="preserve">Step </w:t>
      </w:r>
      <w:r w:rsidR="00E84C5C">
        <w:t>3</w:t>
      </w:r>
      <w:r>
        <w:t>:</w:t>
      </w:r>
      <w:r w:rsidR="004136A7">
        <w:t xml:space="preserve"> Create the .</w:t>
      </w:r>
      <w:proofErr w:type="spellStart"/>
      <w:r w:rsidR="004136A7">
        <w:t>pbix</w:t>
      </w:r>
      <w:proofErr w:type="spellEnd"/>
    </w:p>
    <w:p w:rsidRPr="004136A7" w:rsidR="004136A7" w:rsidP="004136A7" w:rsidRDefault="004136A7" w14:paraId="3D871BCB" w14:textId="30C160A9">
      <w:r>
        <w:t xml:space="preserve">Copy an existing </w:t>
      </w:r>
      <w:r w:rsidR="004B2037">
        <w:t>CHIP .</w:t>
      </w:r>
      <w:proofErr w:type="spellStart"/>
      <w:r>
        <w:t>pbix</w:t>
      </w:r>
      <w:proofErr w:type="spellEnd"/>
      <w:r>
        <w:t xml:space="preserve"> from the CHIP</w:t>
      </w:r>
      <w:r w:rsidR="00542B6C">
        <w:t xml:space="preserve"> - </w:t>
      </w:r>
      <w:r>
        <w:t>Warehouse in an appropriate language.</w:t>
      </w:r>
    </w:p>
    <w:p w:rsidR="0002243D" w:rsidP="0002243D" w:rsidRDefault="0002243D" w14:paraId="72BCEDA1" w14:textId="09D47DDC">
      <w:pPr>
        <w:pStyle w:val="Heading4"/>
      </w:pPr>
      <w:r>
        <w:t xml:space="preserve">Step </w:t>
      </w:r>
      <w:r w:rsidR="00E84C5C">
        <w:t>4</w:t>
      </w:r>
      <w:r>
        <w:t>:</w:t>
      </w:r>
      <w:r w:rsidR="00A3736C">
        <w:t xml:space="preserve"> Change API coding</w:t>
      </w:r>
    </w:p>
    <w:p w:rsidR="0002243D" w:rsidP="00A3736C" w:rsidRDefault="00A3736C" w14:paraId="5F8203BC" w14:textId="7D883017">
      <w:r>
        <w:t xml:space="preserve">In the CHIP dashboard, open Power Query </w:t>
      </w:r>
      <w:r w:rsidR="005D7082">
        <w:t>Editor. P</w:t>
      </w:r>
      <w:r>
        <w:t xml:space="preserve">er API call, update the two-letter country code and the API </w:t>
      </w:r>
      <w:r w:rsidR="005D7082">
        <w:t>key</w:t>
      </w:r>
      <w:r>
        <w:t xml:space="preserve"> (as per step 1). Due to the number of updates required, it is advised to do this in batches rather than all</w:t>
      </w:r>
      <w:r w:rsidR="005D7082">
        <w:t xml:space="preserve"> at once.</w:t>
      </w:r>
    </w:p>
    <w:p w:rsidR="005D7082" w:rsidP="00A3736C" w:rsidRDefault="00732F4C" w14:paraId="6CA9E6E7" w14:textId="2A24FF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3ACE1" wp14:editId="71BB4042">
                <wp:simplePos x="0" y="0"/>
                <wp:positionH relativeFrom="column">
                  <wp:posOffset>2508885</wp:posOffset>
                </wp:positionH>
                <wp:positionV relativeFrom="paragraph">
                  <wp:posOffset>179070</wp:posOffset>
                </wp:positionV>
                <wp:extent cx="904875" cy="304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197.55pt;margin-top:14.1pt;width:71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fb2 [3204]" strokeweight="2pt" w14:anchorId="50BEDA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"/>
            </w:pict>
          </mc:Fallback>
        </mc:AlternateContent>
      </w:r>
      <w:r w:rsidRPr="005D7082" w:rsidR="005D7082">
        <w:rPr>
          <w:noProof/>
        </w:rPr>
        <w:drawing>
          <wp:anchor distT="0" distB="0" distL="114300" distR="114300" simplePos="0" relativeHeight="251658240" behindDoc="0" locked="0" layoutInCell="1" allowOverlap="1" wp14:anchorId="28B92EDC" wp14:editId="069629D9">
            <wp:simplePos x="0" y="0"/>
            <wp:positionH relativeFrom="margin">
              <wp:posOffset>-1270</wp:posOffset>
            </wp:positionH>
            <wp:positionV relativeFrom="paragraph">
              <wp:posOffset>6440</wp:posOffset>
            </wp:positionV>
            <wp:extent cx="6120130" cy="1415415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082" w:rsidP="00A3736C" w:rsidRDefault="005D7082" w14:paraId="4F5601B0" w14:textId="318B8B77"/>
    <w:p w:rsidR="005D7082" w:rsidP="00A3736C" w:rsidRDefault="005D7082" w14:paraId="5172157E" w14:textId="14B7C242"/>
    <w:p w:rsidR="005D7082" w:rsidP="00A3736C" w:rsidRDefault="005D7082" w14:paraId="03B456E0" w14:textId="77777777"/>
    <w:p w:rsidR="005D7082" w:rsidP="00A3736C" w:rsidRDefault="005D7082" w14:paraId="6322DFC1" w14:textId="290443C2"/>
    <w:p w:rsidR="00904B16" w:rsidP="00A3736C" w:rsidRDefault="00904B16" w14:paraId="60EC15D4" w14:textId="767764FF">
      <w:r>
        <w:t>When updating the country page</w:t>
      </w:r>
      <w:r w:rsidR="005D7082">
        <w:t xml:space="preserve"> query</w:t>
      </w:r>
      <w:r>
        <w:t xml:space="preserve">, ensure all </w:t>
      </w:r>
      <w:r w:rsidR="005D7082">
        <w:t xml:space="preserve">columns of data have loaded. </w:t>
      </w:r>
    </w:p>
    <w:p w:rsidR="00904B16" w:rsidP="00904B16" w:rsidRDefault="00904B16" w14:paraId="31E94BAA" w14:textId="3701187D">
      <w:pPr>
        <w:pStyle w:val="Heading4"/>
      </w:pPr>
      <w:r>
        <w:t xml:space="preserve">Step </w:t>
      </w:r>
      <w:r w:rsidR="00E84C5C">
        <w:t>5</w:t>
      </w:r>
      <w:r>
        <w:t>: Country specific adjustments</w:t>
      </w:r>
    </w:p>
    <w:p w:rsidR="00795044" w:rsidP="00A3736C" w:rsidRDefault="00904B16" w14:paraId="46277F99" w14:textId="57BD641C">
      <w:r>
        <w:t xml:space="preserve">Review if any country specific corrections are required. These may be administrative issues a country needs to correct, but </w:t>
      </w:r>
      <w:r w:rsidR="00BC0B2C">
        <w:t xml:space="preserve">which </w:t>
      </w:r>
      <w:r>
        <w:t xml:space="preserve">will be detrimental </w:t>
      </w:r>
      <w:r w:rsidR="00BC0B2C">
        <w:t>to use of CHIP if not accounted for a</w:t>
      </w:r>
      <w:r>
        <w:t xml:space="preserve">t the time of release. </w:t>
      </w:r>
      <w:r w:rsidR="00BC0B2C">
        <w:t>Add these</w:t>
      </w:r>
      <w:r>
        <w:t xml:space="preserve"> to the CHIP</w:t>
      </w:r>
      <w:r w:rsidR="00542B6C">
        <w:t xml:space="preserve"> - </w:t>
      </w:r>
      <w:r w:rsidR="00BC0B2C">
        <w:t>C</w:t>
      </w:r>
      <w:r>
        <w:t>ountry adjustment record</w:t>
      </w:r>
      <w:r w:rsidR="00BC0B2C">
        <w:t xml:space="preserve">. </w:t>
      </w:r>
    </w:p>
    <w:p w:rsidR="00795044" w:rsidRDefault="00795044" w14:paraId="1F642772" w14:textId="4A10BCCC">
      <w:r>
        <w:lastRenderedPageBreak/>
        <w:t xml:space="preserve">If a country has no data in the ESPEN portal </w:t>
      </w:r>
      <w:r w:rsidR="003312B7">
        <w:t xml:space="preserve">for a specific </w:t>
      </w:r>
      <w:bookmarkStart w:name="_Int_aCd4341C" w:id="4"/>
      <w:r w:rsidR="003312B7">
        <w:t>NTD</w:t>
      </w:r>
      <w:bookmarkEnd w:id="4"/>
      <w:r w:rsidR="003312B7">
        <w:t xml:space="preserve"> </w:t>
      </w:r>
      <w:r w:rsidR="008F43AB">
        <w:t xml:space="preserve">e.g., Gabon or Sierra Leone for trachoma, delete any trachoma API calls and delete reference to the dashboard. Retain a blank (but non-functional) dashboard button for continuity. </w:t>
      </w:r>
    </w:p>
    <w:p w:rsidR="7746849D" w:rsidP="5BA8EBA3" w:rsidRDefault="7746849D" w14:paraId="2C8E341D" w14:textId="48081068" w14:noSpellErr="1">
      <w:pPr>
        <w:rPr>
          <w:rFonts w:eastAsia="Arial"/>
        </w:rPr>
      </w:pPr>
      <w:r w:rsidRPr="5BA8EBA3" w:rsidR="7746849D">
        <w:rPr>
          <w:rFonts w:eastAsia="Arial"/>
        </w:rPr>
        <w:t xml:space="preserve">If no recent </w:t>
      </w:r>
      <w:bookmarkStart w:name="_Int_F2xf5rNg" w:id="684286447"/>
      <w:r w:rsidRPr="5BA8EBA3" w:rsidR="7746849D">
        <w:rPr>
          <w:rFonts w:eastAsia="Arial"/>
        </w:rPr>
        <w:t>JR</w:t>
      </w:r>
      <w:r w:rsidRPr="5BA8EBA3" w:rsidR="00542B6C">
        <w:rPr>
          <w:rFonts w:eastAsia="Arial"/>
        </w:rPr>
        <w:t>F</w:t>
      </w:r>
      <w:bookmarkEnd w:id="684286447"/>
      <w:r w:rsidRPr="5BA8EBA3" w:rsidR="7746849D">
        <w:rPr>
          <w:rFonts w:eastAsia="Arial"/>
        </w:rPr>
        <w:t xml:space="preserve"> has been </w:t>
      </w:r>
      <w:r w:rsidRPr="5BA8EBA3" w:rsidR="7746849D">
        <w:rPr>
          <w:rFonts w:eastAsia="Arial"/>
        </w:rPr>
        <w:t>submitted</w:t>
      </w:r>
      <w:r w:rsidRPr="5BA8EBA3" w:rsidR="7746849D">
        <w:rPr>
          <w:rFonts w:eastAsia="Arial"/>
        </w:rPr>
        <w:t xml:space="preserve">, it may be necessary to default CHIP to the most recent year of </w:t>
      </w:r>
      <w:r w:rsidRPr="5BA8EBA3" w:rsidR="7746849D">
        <w:rPr>
          <w:rFonts w:eastAsia="Arial"/>
        </w:rPr>
        <w:t>submitted</w:t>
      </w:r>
      <w:r w:rsidRPr="5BA8EBA3" w:rsidR="7746849D">
        <w:rPr>
          <w:rFonts w:eastAsia="Arial"/>
        </w:rPr>
        <w:t xml:space="preserve"> data. On the country page, </w:t>
      </w:r>
      <w:bookmarkStart w:name="_Int_kNtWVR0e" w:id="5"/>
      <w:r w:rsidRPr="5BA8EBA3" w:rsidR="7746849D">
        <w:rPr>
          <w:rFonts w:eastAsia="Arial"/>
        </w:rPr>
        <w:t>WASH</w:t>
      </w:r>
      <w:bookmarkEnd w:id="5"/>
      <w:r w:rsidRPr="5BA8EBA3" w:rsidR="7746849D">
        <w:rPr>
          <w:rFonts w:eastAsia="Arial"/>
        </w:rPr>
        <w:t xml:space="preserve"> page and relevant tooltips, change the filter from top 1 year format to basic </w:t>
      </w:r>
      <w:r w:rsidRPr="5BA8EBA3" w:rsidR="00542B6C">
        <w:rPr>
          <w:rFonts w:eastAsia="Arial"/>
        </w:rPr>
        <w:t xml:space="preserve">format </w:t>
      </w:r>
      <w:r w:rsidRPr="5BA8EBA3" w:rsidR="7746849D">
        <w:rPr>
          <w:rFonts w:eastAsia="Arial"/>
        </w:rPr>
        <w:t>and select the required year. On disease specific pages, update the max year</w:t>
      </w:r>
      <w:r w:rsidRPr="5BA8EBA3" w:rsidR="00542B6C">
        <w:rPr>
          <w:rFonts w:eastAsia="Arial"/>
        </w:rPr>
        <w:t xml:space="preserve"> table coding.</w:t>
      </w:r>
    </w:p>
    <w:p w:rsidR="00904B16" w:rsidP="00904B16" w:rsidRDefault="00904B16" w14:paraId="6B9CDD30" w14:textId="5CC219BF">
      <w:pPr>
        <w:pStyle w:val="Heading4"/>
      </w:pPr>
      <w:r>
        <w:t xml:space="preserve">Step </w:t>
      </w:r>
      <w:r w:rsidR="00E84C5C">
        <w:t>6</w:t>
      </w:r>
      <w:r>
        <w:t xml:space="preserve">: Update </w:t>
      </w:r>
      <w:r w:rsidR="00A23314">
        <w:t xml:space="preserve">country page </w:t>
      </w:r>
      <w:r>
        <w:t xml:space="preserve">name and </w:t>
      </w:r>
      <w:r w:rsidR="00A23314">
        <w:t xml:space="preserve">ESPEN </w:t>
      </w:r>
      <w:r>
        <w:t>links</w:t>
      </w:r>
    </w:p>
    <w:p w:rsidR="00904B16" w:rsidP="00A3736C" w:rsidRDefault="00904B16" w14:paraId="10E2E5F7" w14:textId="482802C3">
      <w:r>
        <w:t xml:space="preserve">Change the name of the country on the country page and </w:t>
      </w:r>
      <w:r w:rsidR="00232097">
        <w:t>each directory listing (Francophone). U</w:t>
      </w:r>
      <w:r>
        <w:t>pdate each ES</w:t>
      </w:r>
      <w:r w:rsidR="00495544">
        <w:t>P</w:t>
      </w:r>
      <w:r>
        <w:t>EN link on all subsequent pages to reflect the country ESPEN site.</w:t>
      </w:r>
    </w:p>
    <w:p w:rsidR="00E84C5C" w:rsidP="00E84C5C" w:rsidRDefault="00E84C5C" w14:paraId="042BB051" w14:textId="01070578">
      <w:pPr>
        <w:pStyle w:val="Heading4"/>
      </w:pPr>
      <w:r>
        <w:t>Step 7: Create and update cartography</w:t>
      </w:r>
    </w:p>
    <w:p w:rsidR="00E84C5C" w:rsidP="00E84C5C" w:rsidRDefault="00E84C5C" w14:paraId="1B17D5F7" w14:textId="0ED3F8BC">
      <w:r>
        <w:t xml:space="preserve">Create a country </w:t>
      </w:r>
      <w:proofErr w:type="spellStart"/>
      <w:r>
        <w:t>topojson</w:t>
      </w:r>
      <w:proofErr w:type="spellEnd"/>
      <w:r>
        <w:t xml:space="preserve"> in ArcGIS using the latest ESPEN cartography if updates have been made. Convert to </w:t>
      </w:r>
      <w:proofErr w:type="spellStart"/>
      <w:r>
        <w:t>topojson</w:t>
      </w:r>
      <w:proofErr w:type="spellEnd"/>
      <w:r>
        <w:t xml:space="preserve"> format in </w:t>
      </w:r>
      <w:hyperlink r:id="rId12">
        <w:proofErr w:type="spellStart"/>
        <w:r w:rsidRPr="7746849D">
          <w:rPr>
            <w:rStyle w:val="Hyperlink"/>
          </w:rPr>
          <w:t>Mapshaper</w:t>
        </w:r>
        <w:proofErr w:type="spellEnd"/>
      </w:hyperlink>
      <w:r>
        <w:t xml:space="preserve"> and update in all map visualisations except </w:t>
      </w:r>
      <w:r w:rsidR="00BC0B2C">
        <w:t xml:space="preserve">the </w:t>
      </w:r>
      <w:r>
        <w:t>trachoma page.</w:t>
      </w:r>
    </w:p>
    <w:p w:rsidR="00E84C5C" w:rsidP="00A3736C" w:rsidRDefault="00E84C5C" w14:paraId="09CC7831" w14:textId="635D95CB">
      <w:r w:rsidR="00E84C5C">
        <w:rPr/>
        <w:t xml:space="preserve">Review table of trachoma </w:t>
      </w:r>
      <w:bookmarkStart w:name="_Int_8ntHHfFV" w:id="532469873"/>
      <w:r w:rsidR="00E84C5C">
        <w:rPr/>
        <w:t>IUs</w:t>
      </w:r>
      <w:bookmarkEnd w:id="532469873"/>
      <w:r w:rsidR="00E84C5C">
        <w:rPr/>
        <w:t xml:space="preserve"> for where </w:t>
      </w:r>
      <w:r w:rsidR="00E84C5C">
        <w:rPr/>
        <w:t>Parent_IU</w:t>
      </w:r>
      <w:r w:rsidR="00E84C5C">
        <w:rPr/>
        <w:t xml:space="preserve"> = </w:t>
      </w:r>
      <w:r w:rsidR="00BC0B2C">
        <w:rPr/>
        <w:t>‘</w:t>
      </w:r>
      <w:r w:rsidR="00E84C5C">
        <w:rPr/>
        <w:t>Yes</w:t>
      </w:r>
      <w:r w:rsidR="00BC0B2C">
        <w:rPr/>
        <w:t>.’</w:t>
      </w:r>
      <w:r w:rsidR="00E84C5C">
        <w:rPr/>
        <w:t xml:space="preserve"> In ArcGIS, using the latest </w:t>
      </w:r>
      <w:bookmarkStart w:name="_Int_VE8xnN4A" w:id="951885204"/>
      <w:r w:rsidR="00E84C5C">
        <w:rPr/>
        <w:t>ITI</w:t>
      </w:r>
      <w:bookmarkEnd w:id="951885204"/>
      <w:r w:rsidR="00E84C5C">
        <w:rPr/>
        <w:t xml:space="preserve"> </w:t>
      </w:r>
      <w:r w:rsidR="00E84C5C">
        <w:rPr/>
        <w:t>GeoConnect</w:t>
      </w:r>
      <w:r w:rsidR="00E84C5C">
        <w:rPr/>
        <w:t xml:space="preserve"> cartography, remove parent IUs and any other IUs for which there is no data. Convert to </w:t>
      </w:r>
      <w:r w:rsidR="00E84C5C">
        <w:rPr/>
        <w:t>topojson</w:t>
      </w:r>
      <w:r w:rsidR="00E84C5C">
        <w:rPr/>
        <w:t xml:space="preserve"> format in </w:t>
      </w:r>
      <w:hyperlink r:id="R66b0274307d94016">
        <w:r w:rsidRPr="5BA8EBA3" w:rsidR="00E84C5C">
          <w:rPr>
            <w:rStyle w:val="Hyperlink"/>
          </w:rPr>
          <w:t>Mapshaper</w:t>
        </w:r>
      </w:hyperlink>
      <w:r w:rsidR="00E84C5C">
        <w:rPr/>
        <w:t xml:space="preserve"> and update in </w:t>
      </w:r>
      <w:r w:rsidR="00BC0B2C">
        <w:rPr/>
        <w:t xml:space="preserve">the </w:t>
      </w:r>
      <w:r w:rsidR="00E84C5C">
        <w:rPr/>
        <w:t>trachoma page map visualisation.</w:t>
      </w:r>
    </w:p>
    <w:p w:rsidR="00904B16" w:rsidP="00904B16" w:rsidRDefault="00904B16" w14:paraId="4A0D6336" w14:textId="2DE3FE97">
      <w:pPr>
        <w:pStyle w:val="Heading4"/>
      </w:pPr>
      <w:r>
        <w:t xml:space="preserve">Step </w:t>
      </w:r>
      <w:r w:rsidR="00E84C5C">
        <w:t>8</w:t>
      </w:r>
      <w:r>
        <w:t xml:space="preserve">: </w:t>
      </w:r>
      <w:r w:rsidR="00E84C5C">
        <w:t>Update administrative units (if applicable)</w:t>
      </w:r>
    </w:p>
    <w:p w:rsidR="00B342D6" w:rsidP="00E84C5C" w:rsidRDefault="0002243D" w14:paraId="42C636B5" w14:textId="005B5E62" w14:noSpellErr="1">
      <w:r w:rsidR="0002243D">
        <w:rPr/>
        <w:t xml:space="preserve">If </w:t>
      </w:r>
      <w:r w:rsidR="00E84C5C">
        <w:rPr/>
        <w:t>applicable</w:t>
      </w:r>
      <w:r w:rsidR="0002243D">
        <w:rPr/>
        <w:t xml:space="preserve">, change </w:t>
      </w:r>
      <w:r w:rsidR="00E84C5C">
        <w:rPr/>
        <w:t xml:space="preserve">regions in </w:t>
      </w:r>
      <w:r w:rsidR="0002243D">
        <w:rPr/>
        <w:t>region filters</w:t>
      </w:r>
      <w:r w:rsidR="00E84C5C">
        <w:rPr/>
        <w:t xml:space="preserve">, treatment summary </w:t>
      </w:r>
      <w:r w:rsidR="0002243D">
        <w:rPr/>
        <w:t>tables</w:t>
      </w:r>
      <w:r w:rsidR="00E84C5C">
        <w:rPr/>
        <w:t xml:space="preserve"> and map pop-ups</w:t>
      </w:r>
      <w:r w:rsidR="0002243D">
        <w:rPr/>
        <w:t xml:space="preserve"> to account for </w:t>
      </w:r>
      <w:r w:rsidR="00E84C5C">
        <w:rPr/>
        <w:t xml:space="preserve">nationally </w:t>
      </w:r>
      <w:r w:rsidR="00E84C5C">
        <w:rPr/>
        <w:t xml:space="preserve">appropriate </w:t>
      </w:r>
      <w:r w:rsidR="0002243D">
        <w:rPr/>
        <w:t>regional</w:t>
      </w:r>
      <w:r w:rsidR="0002243D">
        <w:rPr/>
        <w:t xml:space="preserve"> level i.e., </w:t>
      </w:r>
      <w:r w:rsidR="00E84C5C">
        <w:rPr/>
        <w:t xml:space="preserve">to </w:t>
      </w:r>
      <w:r w:rsidR="0002243D">
        <w:rPr/>
        <w:t xml:space="preserve">switch </w:t>
      </w:r>
      <w:r w:rsidR="00744A63">
        <w:rPr/>
        <w:t xml:space="preserve">‘region’ </w:t>
      </w:r>
      <w:r w:rsidR="0002243D">
        <w:rPr/>
        <w:t>from ADM1 to ADM2.</w:t>
      </w:r>
      <w:r w:rsidR="002331F7">
        <w:rPr/>
        <w:t xml:space="preserve"> </w:t>
      </w:r>
      <w:r w:rsidR="00E84C5C">
        <w:rPr/>
        <w:t>When updating</w:t>
      </w:r>
      <w:r w:rsidR="00B342D6">
        <w:rPr/>
        <w:t xml:space="preserve"> ‘Region select</w:t>
      </w:r>
      <w:r w:rsidR="00B342D6">
        <w:rPr/>
        <w:t>,’</w:t>
      </w:r>
      <w:r w:rsidR="00B342D6">
        <w:rPr/>
        <w:t xml:space="preserve"> ensure you set an advanced filter ‘is not blank</w:t>
      </w:r>
      <w:r w:rsidR="00B342D6">
        <w:rPr/>
        <w:t>.’</w:t>
      </w:r>
      <w:r w:rsidR="00B342D6">
        <w:rPr/>
        <w:t xml:space="preserve"> </w:t>
      </w:r>
      <w:r w:rsidR="00E84C5C">
        <w:rPr/>
        <w:t xml:space="preserve"> </w:t>
      </w:r>
      <w:r w:rsidR="00B342D6">
        <w:rPr/>
        <w:t xml:space="preserve">When updating </w:t>
      </w:r>
      <w:r w:rsidR="00744A63">
        <w:rPr/>
        <w:t xml:space="preserve">treatment summary </w:t>
      </w:r>
      <w:r w:rsidR="00E84C5C">
        <w:rPr/>
        <w:t>tables, ensure you r</w:t>
      </w:r>
      <w:r w:rsidR="003201F6">
        <w:rPr/>
        <w:t>ename ADM2 (or equivalent) as ‘Region’</w:t>
      </w:r>
      <w:r w:rsidR="00744A63">
        <w:rPr/>
        <w:t xml:space="preserve"> in the Fields menu</w:t>
      </w:r>
      <w:r w:rsidR="00B342D6">
        <w:rPr/>
        <w:t>.</w:t>
      </w:r>
    </w:p>
    <w:p w:rsidR="00E84C5C" w:rsidP="00E84C5C" w:rsidRDefault="00E84C5C" w14:paraId="555509AB" w14:textId="67A1E8CF">
      <w:r>
        <w:t>You may need to adjust the width of the treatment summary table ‘Region’</w:t>
      </w:r>
      <w:r w:rsidR="00744A63">
        <w:t xml:space="preserve"> </w:t>
      </w:r>
      <w:r>
        <w:t xml:space="preserve">column. </w:t>
      </w:r>
    </w:p>
    <w:p w:rsidR="00A23314" w:rsidP="00E84C5C" w:rsidRDefault="00A23314" w14:paraId="3CAD6285" w14:textId="14579986">
      <w:r>
        <w:t>Note, you may not need to update the trachoma page due to the differ</w:t>
      </w:r>
      <w:r w:rsidR="00744A63">
        <w:t>ent</w:t>
      </w:r>
      <w:r>
        <w:t xml:space="preserve"> administrative coding system used.</w:t>
      </w:r>
    </w:p>
    <w:p w:rsidR="00CF3B01" w:rsidP="00CF3B01" w:rsidRDefault="00CF3B01" w14:paraId="22C032AB" w14:textId="2DCA7528">
      <w:pPr>
        <w:pStyle w:val="Heading4"/>
      </w:pPr>
      <w:r>
        <w:t>Step 9: Adjust region filters (if applicable)</w:t>
      </w:r>
    </w:p>
    <w:p w:rsidR="00CF3B01" w:rsidP="00E84C5C" w:rsidRDefault="00F47973" w14:paraId="7FA9737B" w14:textId="70990BEB">
      <w:r>
        <w:t>If region names are obscured by width of filter, extend accordingly</w:t>
      </w:r>
      <w:r w:rsidR="006D26B9">
        <w:t xml:space="preserve"> ensuring no overlap with page name text box. You may wish to reduce text by 1 point in associated tables </w:t>
      </w:r>
      <w:r w:rsidR="007E35FD">
        <w:t>to match.</w:t>
      </w:r>
    </w:p>
    <w:p w:rsidR="00732F4C" w:rsidP="00732F4C" w:rsidRDefault="00732F4C" w14:paraId="20A77FE0" w14:textId="3C83288D">
      <w:pPr>
        <w:pStyle w:val="Heading4"/>
      </w:pPr>
      <w:r>
        <w:t xml:space="preserve">Step </w:t>
      </w:r>
      <w:r w:rsidR="00CF3B01">
        <w:t>10</w:t>
      </w:r>
      <w:r>
        <w:t>: Update first year of data availability</w:t>
      </w:r>
      <w:r w:rsidR="00F3604D">
        <w:t xml:space="preserve"> for effective coverage</w:t>
      </w:r>
    </w:p>
    <w:p w:rsidR="00E84C5C" w:rsidP="0002243D" w:rsidRDefault="00732F4C" w14:paraId="5DB3C9E4" w14:textId="2C64D3CE" w14:noSpellErr="1">
      <w:pPr>
        <w:rPr>
          <w:rFonts w:cs="Arial"/>
        </w:rPr>
      </w:pPr>
      <w:r w:rsidR="00732F4C">
        <w:rPr/>
        <w:t>Each disease specific page includes a count of the number of effective coverage rounds. This is n</w:t>
      </w:r>
      <w:r w:rsidRPr="5BA8EBA3" w:rsidR="00732F4C">
        <w:rPr>
          <w:rFonts w:ascii="Arial" w:hAnsi="Arial" w:eastAsia="" w:asciiTheme="minorAscii" w:hAnsiTheme="minorAscii" w:eastAsiaTheme="minorEastAsia"/>
        </w:rPr>
        <w:t xml:space="preserve">ot a true subset of the total number of </w:t>
      </w:r>
      <w:r w:rsidRPr="5BA8EBA3" w:rsidR="00732F4C">
        <w:rPr>
          <w:rFonts w:ascii="Arial" w:hAnsi="Arial" w:eastAsia="" w:asciiTheme="minorAscii" w:hAnsiTheme="minorAscii" w:eastAsiaTheme="minorEastAsia"/>
        </w:rPr>
        <w:t>coverage</w:t>
      </w:r>
      <w:r w:rsidRPr="5BA8EBA3" w:rsidR="00732F4C">
        <w:rPr>
          <w:rFonts w:ascii="Arial" w:hAnsi="Arial" w:eastAsia="" w:asciiTheme="minorAscii" w:hAnsiTheme="minorAscii" w:eastAsiaTheme="minorEastAsia"/>
        </w:rPr>
        <w:t xml:space="preserve"> rounds due to the </w:t>
      </w:r>
      <w:r w:rsidRPr="5BA8EBA3" w:rsidR="00F3604D">
        <w:rPr>
          <w:rFonts w:ascii="Arial" w:hAnsi="Arial" w:eastAsia="" w:asciiTheme="minorAscii" w:hAnsiTheme="minorAscii" w:eastAsiaTheme="minorEastAsia"/>
        </w:rPr>
        <w:t xml:space="preserve">availability of </w:t>
      </w:r>
      <w:r w:rsidRPr="5BA8EBA3" w:rsidR="00732F4C">
        <w:rPr>
          <w:rFonts w:ascii="Arial" w:hAnsi="Arial" w:eastAsia="" w:asciiTheme="minorAscii" w:hAnsiTheme="minorAscii" w:eastAsiaTheme="minorEastAsia"/>
        </w:rPr>
        <w:t xml:space="preserve">historical data in the ESPEN portal. Consequently, update the header row of </w:t>
      </w:r>
      <w:r w:rsidRPr="5BA8EBA3" w:rsidR="0041061F">
        <w:rPr>
          <w:rFonts w:ascii="Arial" w:hAnsi="Arial" w:eastAsia="" w:asciiTheme="minorAscii" w:hAnsiTheme="minorAscii" w:eastAsiaTheme="minorEastAsia"/>
        </w:rPr>
        <w:t>each disease page</w:t>
      </w:r>
      <w:r w:rsidRPr="5BA8EBA3" w:rsidR="00732F4C">
        <w:rPr>
          <w:rFonts w:ascii="Arial" w:hAnsi="Arial" w:eastAsia="" w:asciiTheme="minorAscii" w:hAnsiTheme="minorAscii" w:eastAsiaTheme="minorEastAsia"/>
        </w:rPr>
        <w:t xml:space="preserve"> </w:t>
      </w:r>
      <w:r w:rsidRPr="5BA8EBA3" w:rsidR="0015093F">
        <w:rPr>
          <w:rFonts w:ascii="Arial" w:hAnsi="Arial" w:eastAsia="" w:asciiTheme="minorAscii" w:hAnsiTheme="minorAscii" w:eastAsiaTheme="minorEastAsia"/>
        </w:rPr>
        <w:t>treatment</w:t>
      </w:r>
      <w:r w:rsidRPr="5BA8EBA3" w:rsidR="00732F4C">
        <w:rPr>
          <w:rFonts w:ascii="Arial" w:hAnsi="Arial" w:eastAsia="" w:asciiTheme="minorAscii" w:hAnsiTheme="minorAscii" w:eastAsiaTheme="minorEastAsia"/>
        </w:rPr>
        <w:t xml:space="preserve"> table with </w:t>
      </w:r>
      <w:r w:rsidRPr="5BA8EBA3" w:rsidR="00F3604D">
        <w:rPr>
          <w:rFonts w:ascii="Arial" w:hAnsi="Arial" w:eastAsia="" w:asciiTheme="minorAscii" w:hAnsiTheme="minorAscii" w:eastAsiaTheme="minorEastAsia"/>
        </w:rPr>
        <w:t xml:space="preserve">‘PC/Effective </w:t>
      </w:r>
      <w:bookmarkStart w:name="_Int_b7UMReS4" w:id="762586869"/>
      <w:r w:rsidRPr="5BA8EBA3" w:rsidR="00F3604D">
        <w:rPr>
          <w:rFonts w:ascii="Arial" w:hAnsi="Arial" w:eastAsia="" w:asciiTheme="minorAscii" w:hAnsiTheme="minorAscii" w:eastAsiaTheme="minorEastAsia"/>
        </w:rPr>
        <w:t>PC</w:t>
      </w:r>
      <w:bookmarkEnd w:id="762586869"/>
      <w:r w:rsidRPr="5BA8EBA3" w:rsidR="00F3604D">
        <w:rPr>
          <w:rFonts w:ascii="Arial" w:hAnsi="Arial" w:eastAsia="" w:asciiTheme="minorAscii" w:hAnsiTheme="minorAscii" w:eastAsiaTheme="minorEastAsia"/>
        </w:rPr>
        <w:t xml:space="preserve"> rounds since ≥X</w:t>
      </w:r>
      <w:r w:rsidRPr="5BA8EBA3" w:rsidR="00F3604D">
        <w:rPr>
          <w:rFonts w:ascii="Arial" w:hAnsi="Arial" w:eastAsia="" w:asciiTheme="minorAscii" w:hAnsiTheme="minorAscii" w:eastAsiaTheme="minorEastAsia"/>
        </w:rPr>
        <w:t>,’</w:t>
      </w:r>
      <w:r w:rsidRPr="5BA8EBA3" w:rsidR="00F3604D">
        <w:rPr>
          <w:rFonts w:ascii="Arial" w:hAnsi="Arial" w:eastAsia="" w:asciiTheme="minorAscii" w:hAnsiTheme="minorAscii" w:eastAsiaTheme="minorEastAsia"/>
        </w:rPr>
        <w:t xml:space="preserve"> X being the earliest year of data availability per disease</w:t>
      </w:r>
      <w:r w:rsidRPr="5BA8EBA3" w:rsidR="00A26935">
        <w:rPr>
          <w:rFonts w:ascii="Arial" w:hAnsi="Arial" w:eastAsia="" w:asciiTheme="minorAscii" w:hAnsiTheme="minorAscii" w:eastAsiaTheme="minorEastAsia"/>
        </w:rPr>
        <w:t xml:space="preserve">, </w:t>
      </w:r>
      <w:r w:rsidRPr="5BA8EBA3" w:rsidR="00CF1DD0">
        <w:rPr>
          <w:rFonts w:ascii="Arial" w:hAnsi="Arial" w:eastAsia="" w:asciiTheme="minorAscii" w:hAnsiTheme="minorAscii" w:eastAsiaTheme="minorEastAsia"/>
        </w:rPr>
        <w:t>considering</w:t>
      </w:r>
      <w:r w:rsidRPr="5BA8EBA3" w:rsidR="00A26935">
        <w:rPr>
          <w:rFonts w:ascii="Arial" w:hAnsi="Arial" w:eastAsia="" w:asciiTheme="minorAscii" w:hAnsiTheme="minorAscii" w:eastAsiaTheme="minorEastAsia"/>
        </w:rPr>
        <w:t xml:space="preserve"> where historic redistricting may have changed the administrative configuration.</w:t>
      </w:r>
      <w:r w:rsidRPr="5BA8EBA3" w:rsidR="0041061F">
        <w:rPr>
          <w:rFonts w:ascii="Arial" w:hAnsi="Arial" w:eastAsia="" w:asciiTheme="minorAscii" w:hAnsiTheme="minorAscii" w:eastAsiaTheme="minorEastAsia"/>
        </w:rPr>
        <w:t xml:space="preserve"> </w:t>
      </w:r>
      <w:r w:rsidRPr="5BA8EBA3" w:rsidR="00CF1DD0">
        <w:rPr>
          <w:rFonts w:ascii="Arial" w:hAnsi="Arial" w:eastAsia="" w:asciiTheme="minorAscii" w:hAnsiTheme="minorAscii" w:eastAsiaTheme="minorEastAsia"/>
        </w:rPr>
        <w:t>No</w:t>
      </w:r>
      <w:r w:rsidRPr="5BA8EBA3" w:rsidR="00CF1DD0">
        <w:rPr>
          <w:rFonts w:cs="Arial"/>
        </w:rPr>
        <w:t xml:space="preserve">te, </w:t>
      </w:r>
      <w:r w:rsidRPr="5BA8EBA3" w:rsidR="00A65744">
        <w:rPr>
          <w:rFonts w:cs="Arial"/>
        </w:rPr>
        <w:t>PC rounds for the onchocerciasis/LF pages does not specify a start date. This is because the count of rounds precedes what can be verified in the ESPEN portal.</w:t>
      </w:r>
    </w:p>
    <w:p w:rsidR="00B30596" w:rsidP="00B30596" w:rsidRDefault="00B30596" w14:paraId="649773E4" w14:textId="049EAF80">
      <w:pPr>
        <w:pStyle w:val="Heading3"/>
      </w:pPr>
      <w:r>
        <w:t xml:space="preserve">Publishing </w:t>
      </w:r>
      <w:r w:rsidR="004B2037">
        <w:t>a</w:t>
      </w:r>
      <w:r>
        <w:t xml:space="preserve"> new dashboard</w:t>
      </w:r>
    </w:p>
    <w:p w:rsidR="006622A4" w:rsidP="006622A4" w:rsidRDefault="006622A4" w14:paraId="04049260" w14:textId="19109F98">
      <w:pPr>
        <w:pStyle w:val="Heading4"/>
      </w:pPr>
      <w:r>
        <w:t>Step 1: Publish the dashboard to Sightsavers library</w:t>
      </w:r>
    </w:p>
    <w:p w:rsidR="006622A4" w:rsidP="0002243D" w:rsidRDefault="006622A4" w14:paraId="1B3DE357" w14:textId="25819A88">
      <w:r>
        <w:t>Sightsavers PowerBI library is called the CHIP</w:t>
      </w:r>
      <w:r w:rsidR="00542B6C">
        <w:t xml:space="preserve"> - </w:t>
      </w:r>
      <w:r>
        <w:t>Warehouse.</w:t>
      </w:r>
    </w:p>
    <w:p w:rsidR="006622A4" w:rsidP="006622A4" w:rsidRDefault="006622A4" w14:paraId="6323702D" w14:textId="082A7133">
      <w:pPr>
        <w:pStyle w:val="Heading4"/>
      </w:pPr>
      <w:r>
        <w:t>Step 2: Publish the dashboard to public</w:t>
      </w:r>
    </w:p>
    <w:p w:rsidR="00840F36" w:rsidP="0002243D" w:rsidRDefault="00840F36" w14:paraId="2E4F450E" w14:textId="7A461A4D" w14:noSpellErr="1">
      <w:r w:rsidR="00840F36">
        <w:rPr/>
        <w:t xml:space="preserve">To publish dashboards to public requires administrative </w:t>
      </w:r>
      <w:r w:rsidR="00E4495A">
        <w:rPr/>
        <w:t>user rights</w:t>
      </w:r>
      <w:r w:rsidR="00840F36">
        <w:rPr/>
        <w:t xml:space="preserve">. </w:t>
      </w:r>
      <w:r w:rsidR="00E4495A">
        <w:rPr/>
        <w:t xml:space="preserve">These will need to be set by the </w:t>
      </w:r>
      <w:bookmarkStart w:name="_Int_FJd5rprd" w:id="1831531288"/>
      <w:r w:rsidR="00E4495A">
        <w:rPr/>
        <w:t>IT</w:t>
      </w:r>
      <w:bookmarkEnd w:id="1831531288"/>
      <w:r w:rsidR="00E4495A">
        <w:rPr/>
        <w:t xml:space="preserve"> department via a service desk request.</w:t>
      </w:r>
    </w:p>
    <w:p w:rsidR="00B30596" w:rsidP="0002243D" w:rsidRDefault="006622A4" w14:paraId="4FF62E71" w14:textId="59CADBBE">
      <w:r>
        <w:t xml:space="preserve">Open Sightsavers PowerBI service (via </w:t>
      </w:r>
      <w:proofErr w:type="spellStart"/>
      <w:r>
        <w:t>MyPortal</w:t>
      </w:r>
      <w:proofErr w:type="spellEnd"/>
      <w:r>
        <w:t xml:space="preserve">). Navigate to the new dashboard and select as follows: </w:t>
      </w:r>
      <w:r w:rsidR="00B30596">
        <w:t>File &gt; Embed report &gt; Publish to web (public)</w:t>
      </w:r>
      <w:r>
        <w:t>.</w:t>
      </w:r>
    </w:p>
    <w:p w:rsidR="00B30596" w:rsidP="0002243D" w:rsidRDefault="00B30596" w14:paraId="0D661711" w14:textId="1700EE5E">
      <w:r w:rsidRPr="00B30596">
        <w:rPr>
          <w:noProof/>
        </w:rPr>
        <w:drawing>
          <wp:inline distT="0" distB="0" distL="0" distR="0" wp14:anchorId="797C5B84" wp14:editId="1165F689">
            <wp:extent cx="4912242" cy="3444949"/>
            <wp:effectExtent l="0" t="0" r="3175" b="317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14"/>
                    <a:srcRect l="1043" t="2386" r="18689" b="955"/>
                    <a:stretch/>
                  </pic:blipFill>
                  <pic:spPr bwMode="auto">
                    <a:xfrm>
                      <a:off x="0" y="0"/>
                      <a:ext cx="4912518" cy="344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2A4" w:rsidP="0002243D" w:rsidRDefault="006622A4" w14:paraId="19C53CC8" w14:textId="27A06EFD">
      <w:r>
        <w:t>The country CHIP is now live! Copy the link and HTML code into the CHIP registration tracker and test access.</w:t>
      </w:r>
    </w:p>
    <w:p w:rsidR="006622A4" w:rsidP="0002243D" w:rsidRDefault="006622A4" w14:paraId="6B98E9A7" w14:textId="26AE7B1E">
      <w:r w:rsidRPr="00B30596">
        <w:rPr>
          <w:noProof/>
        </w:rPr>
        <w:lastRenderedPageBreak/>
        <w:drawing>
          <wp:inline distT="0" distB="0" distL="0" distR="0" wp14:anchorId="0EB5EE7D" wp14:editId="1CC365A7">
            <wp:extent cx="6120130" cy="298640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E3" w:rsidP="0002243D" w:rsidRDefault="006622A4" w14:paraId="401B49B1" w14:textId="1F114744">
      <w:r>
        <w:t xml:space="preserve">Note, the </w:t>
      </w:r>
      <w:r w:rsidR="00A24EE3">
        <w:t>first time you publish</w:t>
      </w:r>
      <w:r>
        <w:t xml:space="preserve"> a dashboard</w:t>
      </w:r>
      <w:r w:rsidR="00A24EE3">
        <w:t>, you will need to cycle through a few pop-ups</w:t>
      </w:r>
      <w:r>
        <w:t xml:space="preserve"> to reach the link page. </w:t>
      </w:r>
    </w:p>
    <w:p w:rsidR="00A24EE3" w:rsidP="0002243D" w:rsidRDefault="006622A4" w14:paraId="3FF0309F" w14:textId="7C107740">
      <w:r>
        <w:t xml:space="preserve">To republish, run through the same protocol steps. </w:t>
      </w:r>
    </w:p>
    <w:p w:rsidR="7746849D" w:rsidP="7746849D" w:rsidRDefault="7746849D" w14:paraId="0E9B3B25" w14:textId="18701080">
      <w:pPr>
        <w:rPr>
          <w:rFonts w:eastAsia="Arial"/>
          <w:szCs w:val="24"/>
        </w:rPr>
      </w:pPr>
      <w:r w:rsidRPr="7746849D">
        <w:rPr>
          <w:rFonts w:eastAsia="Arial"/>
          <w:szCs w:val="24"/>
        </w:rPr>
        <w:t>Note when republishing a dashboard, changes may not immediately be reflected on the ESPEN Portal live CHIP site.</w:t>
      </w:r>
    </w:p>
    <w:p w:rsidR="008B61D4" w:rsidP="00F11E4D" w:rsidRDefault="008B61D4" w14:paraId="6F66DE19" w14:textId="5197BAA9">
      <w:pPr>
        <w:spacing w:after="200"/>
      </w:pPr>
    </w:p>
    <w:p w:rsidRPr="00F97187" w:rsidR="00B30596" w:rsidP="00F11E4D" w:rsidRDefault="00B30596" w14:paraId="44E0B93D" w14:textId="50CEA272">
      <w:pPr>
        <w:spacing w:after="200"/>
      </w:pPr>
    </w:p>
    <w:sectPr w:rsidRPr="00F97187" w:rsidR="00B30596" w:rsidSect="002D203A">
      <w:footerReference w:type="default" r:id="rId16"/>
      <w:footerReference w:type="first" r:id="rId17"/>
      <w:pgSz w:w="11906" w:h="16838" w:orient="portrait" w:code="9"/>
      <w:pgMar w:top="1134" w:right="1134" w:bottom="1134" w:left="1134" w:header="68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6A4" w:rsidP="004D189A" w:rsidRDefault="002206A4" w14:paraId="787D66F2" w14:textId="77777777">
      <w:pPr>
        <w:spacing w:after="0" w:line="240" w:lineRule="auto"/>
      </w:pPr>
      <w:r>
        <w:separator/>
      </w:r>
    </w:p>
  </w:endnote>
  <w:endnote w:type="continuationSeparator" w:id="0">
    <w:p w:rsidR="002206A4" w:rsidP="004D189A" w:rsidRDefault="002206A4" w14:paraId="124E379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900E9" w:rsidRDefault="00B900E9" w14:paraId="11D72A0E" w14:textId="7777777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4C731E" wp14:editId="5EE8F58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bottomMargin">
                    <wp14:pctPosVOffset>14000</wp14:pctPosVOffset>
                  </wp:positionV>
                </mc:Choice>
                <mc:Fallback>
                  <wp:positionV relativeFrom="page">
                    <wp:posOffset>10072370</wp:posOffset>
                  </wp:positionV>
                </mc:Fallback>
              </mc:AlternateContent>
              <wp:extent cx="10677600" cy="0"/>
              <wp:effectExtent l="0" t="19050" r="28575" b="19050"/>
              <wp:wrapNone/>
              <wp:docPr id="44" name="Straight Connector 44" descr="&quot;&quot;" title="&quot;&quot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77600" cy="0"/>
                      </a:xfrm>
                      <a:prstGeom prst="line">
                        <a:avLst/>
                      </a:prstGeom>
                      <a:ln w="28575"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44" style="position:absolute;z-index:251659264;visibility:visible;mso-wrap-style:square;mso-width-percent:0;mso-height-percent:0;mso-top-percent:140;mso-wrap-distance-left:9pt;mso-wrap-distance-top:0;mso-wrap-distance-right:9pt;mso-wrap-distance-bottom:0;mso-position-horizontal:left;mso-position-horizontal-relative:page;mso-position-vertical-relative:bottom-margin-area;mso-width-percent:0;mso-height-percent:0;mso-top-percent:140;mso-width-relative:page;mso-height-relative:margin" alt="Title: &quot;&quot; - Description: &quot;&quot;" o:spid="_x0000_s1026" strokecolor="#ffb513 [3044]" strokeweight="2.25pt" from="0,0" to="840.75pt,0" w14:anchorId="03BE4D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">
              <v:stroke dashstyle="1 1"/>
              <w10:wrap anchorx="page" anchory="margin"/>
            </v:line>
          </w:pict>
        </mc:Fallback>
      </mc:AlternateContent>
    </w:r>
  </w:p>
  <w:p w:rsidR="00B900E9" w:rsidRDefault="00B900E9" w14:paraId="067504FA" w14:textId="77777777">
    <w:pPr>
      <w:pStyle w:val="Footer"/>
    </w:pPr>
  </w:p>
  <w:p w:rsidR="00B900E9" w:rsidRDefault="00B900E9" w14:paraId="524C8C8A" w14:textId="77777777">
    <w:pPr>
      <w:pStyle w:val="Footer"/>
    </w:pPr>
  </w:p>
  <w:p w:rsidR="00B900E9" w:rsidP="00231A94" w:rsidRDefault="00B900E9" w14:paraId="5DB859EE" w14:textId="431C2883">
    <w:pPr>
      <w:pStyle w:val="Footer"/>
      <w:tabs>
        <w:tab w:val="clear" w:pos="1021"/>
        <w:tab w:val="left" w:pos="567"/>
      </w:tabs>
      <w:rPr>
        <w:noProof/>
      </w:rPr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A211025" wp14:editId="517520D3">
          <wp:simplePos x="0" y="0"/>
          <wp:positionH relativeFrom="rightMargin">
            <wp:posOffset>-1440180</wp:posOffset>
          </wp:positionH>
          <wp:positionV relativeFrom="paragraph">
            <wp:posOffset>-86995</wp:posOffset>
          </wp:positionV>
          <wp:extent cx="1404000" cy="342000"/>
          <wp:effectExtent l="0" t="0" r="5715" b="1270"/>
          <wp:wrapNone/>
          <wp:docPr id="7" name="Picture 7" descr="Sightsavers logo." title="Sightsavers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Z_RY_TK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4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FB37F7">
      <w:rPr>
        <w:noProof/>
      </w:rPr>
      <w:t>2</w:t>
    </w:r>
    <w:r>
      <w:rPr>
        <w:noProof/>
      </w:rPr>
      <w:fldChar w:fldCharType="end"/>
    </w:r>
    <w:r>
      <w:rPr>
        <w:noProof/>
      </w:rPr>
      <w:tab/>
    </w:r>
    <w:sdt>
      <w:sdtPr>
        <w:rPr>
          <w:b/>
          <w:noProof/>
        </w:rPr>
        <w:id w:val="1243601778"/>
      </w:sdtPr>
      <w:sdtEndPr/>
      <w:sdtContent>
        <w:r w:rsidR="006622A4">
          <w:rPr>
            <w:b/>
            <w:noProof/>
          </w:rPr>
          <w:t>CHIP - Onboarding new countries</w:t>
        </w:r>
      </w:sdtContent>
    </w:sdt>
    <w:r>
      <w:rPr>
        <w:noProof/>
      </w:rPr>
      <w:t xml:space="preserve"> | </w:t>
    </w:r>
    <w:sdt>
      <w:sdtPr>
        <w:rPr>
          <w:b/>
          <w:noProof/>
        </w:rPr>
        <w:id w:val="-1853023695"/>
      </w:sdtPr>
      <w:sdtEndPr/>
      <w:sdtContent>
        <w:r w:rsidR="00542B6C">
          <w:rPr>
            <w:noProof/>
          </w:rPr>
          <w:t>August</w:t>
        </w:r>
        <w:r w:rsidR="006622A4">
          <w:rPr>
            <w:noProof/>
          </w:rPr>
          <w:t xml:space="preserve"> 202</w:t>
        </w:r>
        <w:r w:rsidR="00A65744">
          <w:rPr>
            <w:noProof/>
          </w:rPr>
          <w:t>2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D203A" w:rsidRDefault="002D203A" w14:paraId="48557307" w14:textId="7777777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792023" wp14:editId="62D29E4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bottomMargin">
                    <wp14:pctPosVOffset>14000</wp14:pctPosVOffset>
                  </wp:positionV>
                </mc:Choice>
                <mc:Fallback>
                  <wp:positionV relativeFrom="page">
                    <wp:posOffset>10072370</wp:posOffset>
                  </wp:positionV>
                </mc:Fallback>
              </mc:AlternateContent>
              <wp:extent cx="10677600" cy="0"/>
              <wp:effectExtent l="0" t="1905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77600" cy="0"/>
                      </a:xfrm>
                      <a:prstGeom prst="line">
                        <a:avLst/>
                      </a:prstGeom>
                      <a:ln w="28575"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z-index:251662336;visibility:visible;mso-wrap-style:square;mso-width-percent:0;mso-height-percent:0;mso-top-percent:140;mso-wrap-distance-left:9pt;mso-wrap-distance-top:0;mso-wrap-distance-right:9pt;mso-wrap-distance-bottom:0;mso-position-horizontal:left;mso-position-horizontal-relative:page;mso-position-vertical-relative:bottom-margin-area;mso-width-percent:0;mso-height-percent:0;mso-top-percent:140;mso-width-relative:page;mso-height-relative:margin" o:spid="_x0000_s1026" strokecolor="#ffb513 [3044]" strokeweight="2.25pt" from="0,0" to="840.75pt,0" w14:anchorId="2F80DD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">
              <v:stroke dashstyle="1 1"/>
              <w10:wrap anchorx="page" anchory="margin"/>
            </v:line>
          </w:pict>
        </mc:Fallback>
      </mc:AlternateContent>
    </w:r>
  </w:p>
  <w:p w:rsidR="002D203A" w:rsidRDefault="002D203A" w14:paraId="112ABC4C" w14:textId="77777777">
    <w:pPr>
      <w:pStyle w:val="Footer"/>
    </w:pPr>
  </w:p>
  <w:p w:rsidR="002D203A" w:rsidRDefault="002D203A" w14:paraId="2F86608A" w14:textId="77777777">
    <w:pPr>
      <w:pStyle w:val="Footer"/>
    </w:pPr>
  </w:p>
  <w:p w:rsidR="002D203A" w:rsidP="002D203A" w:rsidRDefault="002D203A" w14:paraId="5132590F" w14:textId="0CCB8587">
    <w:pPr>
      <w:pStyle w:val="Footer"/>
      <w:tabs>
        <w:tab w:val="clear" w:pos="1021"/>
        <w:tab w:val="left" w:pos="567"/>
      </w:tabs>
    </w:pPr>
    <w:r>
      <w:rPr>
        <w:noProof/>
        <w:lang w:eastAsia="en-GB"/>
      </w:rPr>
      <w:drawing>
        <wp:anchor distT="0" distB="0" distL="114300" distR="114300" simplePos="0" relativeHeight="251663360" behindDoc="1" locked="0" layoutInCell="1" allowOverlap="1" wp14:anchorId="450DFEA7" wp14:editId="44EF1ABE">
          <wp:simplePos x="0" y="0"/>
          <wp:positionH relativeFrom="rightMargin">
            <wp:posOffset>-1440180</wp:posOffset>
          </wp:positionH>
          <wp:positionV relativeFrom="paragraph">
            <wp:posOffset>-86995</wp:posOffset>
          </wp:positionV>
          <wp:extent cx="1404000" cy="342000"/>
          <wp:effectExtent l="0" t="0" r="5715" b="1270"/>
          <wp:wrapNone/>
          <wp:docPr id="254" name="Picture 2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Z_RY_TK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4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FB37F7">
      <w:rPr>
        <w:noProof/>
      </w:rPr>
      <w:t>1</w:t>
    </w:r>
    <w:r>
      <w:rPr>
        <w:noProof/>
      </w:rPr>
      <w:fldChar w:fldCharType="end"/>
    </w:r>
    <w:r>
      <w:rPr>
        <w:noProof/>
      </w:rPr>
      <w:tab/>
    </w:r>
    <w:sdt>
      <w:sdtPr>
        <w:rPr>
          <w:b/>
          <w:noProof/>
        </w:rPr>
        <w:id w:val="-837146920"/>
      </w:sdtPr>
      <w:sdtEndPr/>
      <w:sdtContent>
        <w:sdt>
          <w:sdtPr>
            <w:rPr>
              <w:b/>
              <w:noProof/>
            </w:rPr>
            <w:id w:val="2024212097"/>
          </w:sdtPr>
          <w:sdtEndPr/>
          <w:sdtContent>
            <w:r w:rsidR="006622A4">
              <w:rPr>
                <w:b/>
                <w:noProof/>
              </w:rPr>
              <w:t>CHIP - Onboarding new countries</w:t>
            </w:r>
          </w:sdtContent>
        </w:sdt>
      </w:sdtContent>
    </w:sdt>
    <w:r>
      <w:rPr>
        <w:noProof/>
      </w:rPr>
      <w:t xml:space="preserve"> | </w:t>
    </w:r>
    <w:sdt>
      <w:sdtPr>
        <w:rPr>
          <w:b/>
          <w:noProof/>
        </w:rPr>
        <w:id w:val="877582434"/>
      </w:sdtPr>
      <w:sdtEndPr/>
      <w:sdtContent>
        <w:r w:rsidR="00542B6C">
          <w:rPr>
            <w:noProof/>
          </w:rPr>
          <w:t>August</w:t>
        </w:r>
        <w:r w:rsidR="006622A4">
          <w:rPr>
            <w:noProof/>
          </w:rPr>
          <w:t xml:space="preserve"> 202</w:t>
        </w:r>
        <w:r w:rsidR="00A65744">
          <w:rPr>
            <w:noProof/>
          </w:rPr>
          <w:t>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6A4" w:rsidP="004D189A" w:rsidRDefault="002206A4" w14:paraId="61B62390" w14:textId="77777777">
      <w:pPr>
        <w:spacing w:after="0" w:line="240" w:lineRule="auto"/>
      </w:pPr>
      <w:r>
        <w:separator/>
      </w:r>
    </w:p>
  </w:footnote>
  <w:footnote w:type="continuationSeparator" w:id="0">
    <w:p w:rsidR="002206A4" w:rsidP="004D189A" w:rsidRDefault="002206A4" w14:paraId="62F1761C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MSBO7xpC/sPZo" int2:id="575F3jp3">
      <int2:state int2:type="LegacyProofing" int2:value="Rejected"/>
    </int2:textHash>
    <int2:textHash int2:hashCode="N0KV3umS+NUwVE" int2:id="sIp7I9tm">
      <int2:state int2:type="LegacyProofing" int2:value="Rejected"/>
    </int2:textHash>
    <int2:textHash int2:hashCode="u8T6rjR3rVBOXq" int2:id="qL9LcwWP">
      <int2:state int2:type="LegacyProofing" int2:value="Rejected"/>
    </int2:textHash>
    <int2:textHash int2:hashCode="bnZtwfxPRVhCOO" int2:id="WZMvyOnL">
      <int2:state int2:type="LegacyProofing" int2:value="Rejected"/>
    </int2:textHash>
    <int2:textHash int2:hashCode="hjOS+4ga35s3c7" int2:id="nxRtsR8c">
      <int2:state int2:type="LegacyProofing" int2:value="Rejected"/>
    </int2:textHash>
    <int2:textHash int2:hashCode="rAP4fahqwD18hx" int2:id="I6Ojb1MU">
      <int2:state int2:type="LegacyProofing" int2:value="Rejected"/>
    </int2:textHash>
    <int2:textHash int2:hashCode="lHwhAwzgPzLiNM" int2:id="SCpuVttb">
      <int2:state int2:type="LegacyProofing" int2:value="Rejected"/>
    </int2:textHash>
    <int2:bookmark int2:bookmarkName="_Int_FJd5rprd" int2:invalidationBookmarkName="" int2:hashCode="VCIDGlI1MAKq5J" int2:id="nLWFlukk">
      <int2:state int2:type="AugLoop_Acronyms_AcronymsCritique" int2:value="Rejected"/>
    </int2:bookmark>
    <int2:bookmark int2:bookmarkName="_Int_b7UMReS4" int2:invalidationBookmarkName="" int2:hashCode="NveA/b2lsrLOhc" int2:id="vLUdO1OW">
      <int2:state int2:type="AugLoop_Acronyms_AcronymsCritique" int2:value="Rejected"/>
    </int2:bookmark>
    <int2:bookmark int2:bookmarkName="_Int_VE8xnN4A" int2:invalidationBookmarkName="" int2:hashCode="mZoKzaSp+deUBf" int2:id="A4VFWWJR">
      <int2:state int2:type="AugLoop_Acronyms_AcronymsCritique" int2:value="Rejected"/>
    </int2:bookmark>
    <int2:bookmark int2:bookmarkName="_Int_8ntHHfFV" int2:invalidationBookmarkName="" int2:hashCode="wMDj+gsi3Lc3zc" int2:id="0PB5YE0e">
      <int2:state int2:type="AugLoop_Acronyms_AcronymsCritique" int2:value="Rejected"/>
    </int2:bookmark>
    <int2:bookmark int2:bookmarkName="_Int_F2xf5rNg" int2:invalidationBookmarkName="" int2:hashCode="X5f2jNtjktXiyQ" int2:id="Gm8FZRo5">
      <int2:state int2:type="AugLoop_Acronyms_AcronymsCritique" int2:value="Rejected"/>
    </int2:bookmark>
    <int2:bookmark int2:bookmarkName="_Int_kEQRcxeS" int2:invalidationBookmarkName="" int2:hashCode="yc+f51Cm3wY1bl" int2:id="tQtBu6UM">
      <int2:state int2:type="AugLoop_Acronyms_AcronymsCritique" int2:value="Rejected"/>
    </int2:bookmark>
    <int2:bookmark int2:bookmarkName="_Int_bz1NlU5I" int2:invalidationBookmarkName="" int2:hashCode="2T0Q/w++8bSqDd" int2:id="MahmymRS">
      <int2:state int2:type="AugLoop_Acronyms_AcronymsCritique" int2:value="Rejected"/>
    </int2:bookmark>
    <int2:bookmark int2:bookmarkName="_Int_pAGL7iUZ" int2:invalidationBookmarkName="" int2:hashCode="kLRXMb0q5s0PW9" int2:id="2BSREQ89">
      <int2:state int2:type="AugLoop_Acronyms_AcronymsCritique" int2:value="Rejected"/>
    </int2:bookmark>
    <int2:bookmark int2:bookmarkName="_Int_aCd4341C" int2:invalidationBookmarkName="" int2:hashCode="67VwBriPSOqVPS" int2:id="UZpOh4UI">
      <int2:state int2:type="AugLoop_Acronyms_AcronymsCritique" int2:value="Rejected"/>
    </int2:bookmark>
    <int2:bookmark int2:bookmarkName="_Int_kNtWVR0e" int2:invalidationBookmarkName="" int2:hashCode="JoVQLR+3B32I65" int2:id="qR9OYPAE">
      <int2:state int2:type="AugLoop_Acronyms_Acronyms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FAEF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9CAF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A3B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E231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4E44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D80F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718E4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0F253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9A6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4044F4"/>
    <w:lvl w:ilvl="0">
      <w:start w:val="1"/>
      <w:numFmt w:val="bullet"/>
      <w:pStyle w:val="ListBullet"/>
      <w:lvlText w:val="·"/>
      <w:lvlJc w:val="left"/>
      <w:pPr>
        <w:ind w:left="4755" w:hanging="360"/>
      </w:pPr>
      <w:rPr>
        <w:rFonts w:hint="default" w:ascii="Symbol" w:hAnsi="Symbol"/>
        <w:color w:val="960051"/>
      </w:rPr>
    </w:lvl>
  </w:abstractNum>
  <w:abstractNum w:abstractNumId="10" w15:restartNumberingAfterBreak="0">
    <w:nsid w:val="09D97402"/>
    <w:multiLevelType w:val="hybridMultilevel"/>
    <w:tmpl w:val="A962ACC6"/>
    <w:lvl w:ilvl="0" w:tplc="A1443350">
      <w:start w:val="1"/>
      <w:numFmt w:val="bullet"/>
      <w:pStyle w:val="Casestudybullet"/>
      <w:lvlText w:val="·"/>
      <w:lvlJc w:val="left"/>
      <w:pPr>
        <w:ind w:left="720" w:hanging="360"/>
      </w:pPr>
      <w:rPr>
        <w:rFonts w:hint="default" w:ascii="Symbol" w:hAnsi="Symbol"/>
        <w:color w:val="96005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E990A9A"/>
    <w:multiLevelType w:val="hybridMultilevel"/>
    <w:tmpl w:val="BFC44626"/>
    <w:lvl w:ilvl="0" w:tplc="ED5ECF48">
      <w:start w:val="1"/>
      <w:numFmt w:val="bullet"/>
      <w:pStyle w:val="Bullet2"/>
      <w:lvlText w:val="–"/>
      <w:lvlJc w:val="left"/>
      <w:pPr>
        <w:ind w:left="890" w:hanging="360"/>
      </w:pPr>
      <w:rPr>
        <w:rFonts w:hint="default" w:ascii="Georgia" w:hAnsi="Georgia"/>
        <w:color w:val="auto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hint="default" w:ascii="Wingdings" w:hAnsi="Wingdings"/>
      </w:rPr>
    </w:lvl>
  </w:abstractNum>
  <w:num w:numId="1" w16cid:durableId="756246292">
    <w:abstractNumId w:val="9"/>
  </w:num>
  <w:num w:numId="2" w16cid:durableId="442767778">
    <w:abstractNumId w:val="7"/>
  </w:num>
  <w:num w:numId="3" w16cid:durableId="813714408">
    <w:abstractNumId w:val="6"/>
  </w:num>
  <w:num w:numId="4" w16cid:durableId="841093587">
    <w:abstractNumId w:val="5"/>
  </w:num>
  <w:num w:numId="5" w16cid:durableId="441414542">
    <w:abstractNumId w:val="4"/>
  </w:num>
  <w:num w:numId="6" w16cid:durableId="1563634492">
    <w:abstractNumId w:val="11"/>
  </w:num>
  <w:num w:numId="7" w16cid:durableId="981152301">
    <w:abstractNumId w:val="8"/>
  </w:num>
  <w:num w:numId="8" w16cid:durableId="754939417">
    <w:abstractNumId w:val="3"/>
  </w:num>
  <w:num w:numId="9" w16cid:durableId="1653408443">
    <w:abstractNumId w:val="2"/>
  </w:num>
  <w:num w:numId="10" w16cid:durableId="1768429089">
    <w:abstractNumId w:val="1"/>
  </w:num>
  <w:num w:numId="11" w16cid:durableId="2090544265">
    <w:abstractNumId w:val="0"/>
  </w:num>
  <w:num w:numId="12" w16cid:durableId="20384609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dirty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F0"/>
    <w:rsid w:val="00004128"/>
    <w:rsid w:val="000043B5"/>
    <w:rsid w:val="00005F1D"/>
    <w:rsid w:val="0002081D"/>
    <w:rsid w:val="00021CB3"/>
    <w:rsid w:val="0002243D"/>
    <w:rsid w:val="00023CF1"/>
    <w:rsid w:val="00034374"/>
    <w:rsid w:val="00041C87"/>
    <w:rsid w:val="00044087"/>
    <w:rsid w:val="000458CC"/>
    <w:rsid w:val="00056148"/>
    <w:rsid w:val="000646A8"/>
    <w:rsid w:val="00066D6D"/>
    <w:rsid w:val="00070AE6"/>
    <w:rsid w:val="00073748"/>
    <w:rsid w:val="00073790"/>
    <w:rsid w:val="00082C9F"/>
    <w:rsid w:val="0008436B"/>
    <w:rsid w:val="000974F6"/>
    <w:rsid w:val="000A0FA6"/>
    <w:rsid w:val="000A51BA"/>
    <w:rsid w:val="000A5F11"/>
    <w:rsid w:val="000A64F9"/>
    <w:rsid w:val="000B0299"/>
    <w:rsid w:val="000B2BF5"/>
    <w:rsid w:val="000E0336"/>
    <w:rsid w:val="000F13C0"/>
    <w:rsid w:val="000F7364"/>
    <w:rsid w:val="00100E9C"/>
    <w:rsid w:val="001041C6"/>
    <w:rsid w:val="001107E9"/>
    <w:rsid w:val="00116C2A"/>
    <w:rsid w:val="00126378"/>
    <w:rsid w:val="001410DC"/>
    <w:rsid w:val="00142C22"/>
    <w:rsid w:val="00150086"/>
    <w:rsid w:val="0015093F"/>
    <w:rsid w:val="001520E5"/>
    <w:rsid w:val="00153D4B"/>
    <w:rsid w:val="00153FCC"/>
    <w:rsid w:val="00155402"/>
    <w:rsid w:val="00161868"/>
    <w:rsid w:val="001921FD"/>
    <w:rsid w:val="001928CB"/>
    <w:rsid w:val="001A261D"/>
    <w:rsid w:val="001A30F3"/>
    <w:rsid w:val="001B23B2"/>
    <w:rsid w:val="001B7DCE"/>
    <w:rsid w:val="001C0FA5"/>
    <w:rsid w:val="001C5CF1"/>
    <w:rsid w:val="001D5189"/>
    <w:rsid w:val="001D6F25"/>
    <w:rsid w:val="001E1851"/>
    <w:rsid w:val="001E330A"/>
    <w:rsid w:val="002023F6"/>
    <w:rsid w:val="002206A4"/>
    <w:rsid w:val="00225442"/>
    <w:rsid w:val="00231A94"/>
    <w:rsid w:val="00232097"/>
    <w:rsid w:val="00232556"/>
    <w:rsid w:val="002331F7"/>
    <w:rsid w:val="00235E90"/>
    <w:rsid w:val="0025678D"/>
    <w:rsid w:val="002643C1"/>
    <w:rsid w:val="00265FC5"/>
    <w:rsid w:val="002962F6"/>
    <w:rsid w:val="00297B5B"/>
    <w:rsid w:val="002A3D62"/>
    <w:rsid w:val="002B1D84"/>
    <w:rsid w:val="002B44DD"/>
    <w:rsid w:val="002C67A6"/>
    <w:rsid w:val="002D0020"/>
    <w:rsid w:val="002D203A"/>
    <w:rsid w:val="002D3257"/>
    <w:rsid w:val="002D6305"/>
    <w:rsid w:val="002E1B86"/>
    <w:rsid w:val="002F12FA"/>
    <w:rsid w:val="00312A86"/>
    <w:rsid w:val="00315E45"/>
    <w:rsid w:val="003201F6"/>
    <w:rsid w:val="003312B7"/>
    <w:rsid w:val="003476A0"/>
    <w:rsid w:val="00356B93"/>
    <w:rsid w:val="003570FD"/>
    <w:rsid w:val="003625C8"/>
    <w:rsid w:val="003634DB"/>
    <w:rsid w:val="003712FC"/>
    <w:rsid w:val="0037297D"/>
    <w:rsid w:val="003737B2"/>
    <w:rsid w:val="00375C8A"/>
    <w:rsid w:val="00380D0F"/>
    <w:rsid w:val="00382E8D"/>
    <w:rsid w:val="0039161F"/>
    <w:rsid w:val="003945EA"/>
    <w:rsid w:val="003B46F5"/>
    <w:rsid w:val="003B5899"/>
    <w:rsid w:val="003C51A0"/>
    <w:rsid w:val="003E4ABB"/>
    <w:rsid w:val="003F1D38"/>
    <w:rsid w:val="003F2D3A"/>
    <w:rsid w:val="003F4693"/>
    <w:rsid w:val="00404523"/>
    <w:rsid w:val="0041061F"/>
    <w:rsid w:val="004136A7"/>
    <w:rsid w:val="0043096C"/>
    <w:rsid w:val="004338A7"/>
    <w:rsid w:val="0043768A"/>
    <w:rsid w:val="00437F42"/>
    <w:rsid w:val="0044513F"/>
    <w:rsid w:val="0044661D"/>
    <w:rsid w:val="00450221"/>
    <w:rsid w:val="00450E33"/>
    <w:rsid w:val="004524AA"/>
    <w:rsid w:val="00456384"/>
    <w:rsid w:val="00460B0C"/>
    <w:rsid w:val="0046606F"/>
    <w:rsid w:val="004669B7"/>
    <w:rsid w:val="00472356"/>
    <w:rsid w:val="004767D8"/>
    <w:rsid w:val="00486B60"/>
    <w:rsid w:val="00492044"/>
    <w:rsid w:val="004925FA"/>
    <w:rsid w:val="00495544"/>
    <w:rsid w:val="004B2037"/>
    <w:rsid w:val="004B36D4"/>
    <w:rsid w:val="004B3BF5"/>
    <w:rsid w:val="004C0E3E"/>
    <w:rsid w:val="004D05ED"/>
    <w:rsid w:val="004D189A"/>
    <w:rsid w:val="004D3801"/>
    <w:rsid w:val="004D59D4"/>
    <w:rsid w:val="004D5FD0"/>
    <w:rsid w:val="004E33A3"/>
    <w:rsid w:val="004E4336"/>
    <w:rsid w:val="004E4C71"/>
    <w:rsid w:val="004F576A"/>
    <w:rsid w:val="004F7F55"/>
    <w:rsid w:val="00513ED3"/>
    <w:rsid w:val="0052345E"/>
    <w:rsid w:val="005317B6"/>
    <w:rsid w:val="00533FF6"/>
    <w:rsid w:val="00534BBF"/>
    <w:rsid w:val="005359A0"/>
    <w:rsid w:val="00541833"/>
    <w:rsid w:val="00542B6C"/>
    <w:rsid w:val="00544872"/>
    <w:rsid w:val="00544921"/>
    <w:rsid w:val="005517C5"/>
    <w:rsid w:val="00555E59"/>
    <w:rsid w:val="00567FC9"/>
    <w:rsid w:val="005717E7"/>
    <w:rsid w:val="00595EF5"/>
    <w:rsid w:val="005B36A7"/>
    <w:rsid w:val="005B5106"/>
    <w:rsid w:val="005B796B"/>
    <w:rsid w:val="005C09D2"/>
    <w:rsid w:val="005C52B4"/>
    <w:rsid w:val="005D214D"/>
    <w:rsid w:val="005D44BC"/>
    <w:rsid w:val="005D5547"/>
    <w:rsid w:val="005D7082"/>
    <w:rsid w:val="005D754B"/>
    <w:rsid w:val="0060150C"/>
    <w:rsid w:val="00602356"/>
    <w:rsid w:val="00626F74"/>
    <w:rsid w:val="00627BF5"/>
    <w:rsid w:val="006356ED"/>
    <w:rsid w:val="0063630C"/>
    <w:rsid w:val="006516F0"/>
    <w:rsid w:val="00657288"/>
    <w:rsid w:val="00660374"/>
    <w:rsid w:val="00660AA6"/>
    <w:rsid w:val="006622A4"/>
    <w:rsid w:val="00674CF3"/>
    <w:rsid w:val="006820EB"/>
    <w:rsid w:val="00690457"/>
    <w:rsid w:val="00694858"/>
    <w:rsid w:val="006967D0"/>
    <w:rsid w:val="006A5224"/>
    <w:rsid w:val="006B21DE"/>
    <w:rsid w:val="006B53C1"/>
    <w:rsid w:val="006B57BC"/>
    <w:rsid w:val="006C7278"/>
    <w:rsid w:val="006D26B9"/>
    <w:rsid w:val="006E1D6C"/>
    <w:rsid w:val="006E54ED"/>
    <w:rsid w:val="006E65DC"/>
    <w:rsid w:val="006F28DF"/>
    <w:rsid w:val="006F63E9"/>
    <w:rsid w:val="006F68FE"/>
    <w:rsid w:val="00700F94"/>
    <w:rsid w:val="0070176E"/>
    <w:rsid w:val="00704DB2"/>
    <w:rsid w:val="00705855"/>
    <w:rsid w:val="00724A05"/>
    <w:rsid w:val="007300FB"/>
    <w:rsid w:val="00732F4C"/>
    <w:rsid w:val="00742BF9"/>
    <w:rsid w:val="00744A63"/>
    <w:rsid w:val="007563CF"/>
    <w:rsid w:val="007641D3"/>
    <w:rsid w:val="00780C30"/>
    <w:rsid w:val="00782946"/>
    <w:rsid w:val="00795044"/>
    <w:rsid w:val="007960B4"/>
    <w:rsid w:val="007A02C3"/>
    <w:rsid w:val="007A1EEE"/>
    <w:rsid w:val="007A2E5E"/>
    <w:rsid w:val="007B13F4"/>
    <w:rsid w:val="007B3395"/>
    <w:rsid w:val="007C3C20"/>
    <w:rsid w:val="007E35FD"/>
    <w:rsid w:val="007E40D7"/>
    <w:rsid w:val="00822102"/>
    <w:rsid w:val="008223A2"/>
    <w:rsid w:val="008235C9"/>
    <w:rsid w:val="00827AE8"/>
    <w:rsid w:val="0083177F"/>
    <w:rsid w:val="008377F3"/>
    <w:rsid w:val="00840F36"/>
    <w:rsid w:val="00844C34"/>
    <w:rsid w:val="00846813"/>
    <w:rsid w:val="00846F41"/>
    <w:rsid w:val="00847B3D"/>
    <w:rsid w:val="008520DA"/>
    <w:rsid w:val="00853123"/>
    <w:rsid w:val="00864BBA"/>
    <w:rsid w:val="00866EB8"/>
    <w:rsid w:val="008757FF"/>
    <w:rsid w:val="00881675"/>
    <w:rsid w:val="00881DE9"/>
    <w:rsid w:val="00881ED3"/>
    <w:rsid w:val="0089736D"/>
    <w:rsid w:val="008A13FA"/>
    <w:rsid w:val="008A4128"/>
    <w:rsid w:val="008A58C6"/>
    <w:rsid w:val="008B61D4"/>
    <w:rsid w:val="008C1526"/>
    <w:rsid w:val="008C269E"/>
    <w:rsid w:val="008C3E5D"/>
    <w:rsid w:val="008C7AEA"/>
    <w:rsid w:val="008D26EE"/>
    <w:rsid w:val="008D2FDA"/>
    <w:rsid w:val="008D4D8B"/>
    <w:rsid w:val="008F43AB"/>
    <w:rsid w:val="009039FD"/>
    <w:rsid w:val="00904B16"/>
    <w:rsid w:val="00913582"/>
    <w:rsid w:val="00921FEF"/>
    <w:rsid w:val="009306BB"/>
    <w:rsid w:val="00955D6F"/>
    <w:rsid w:val="00956183"/>
    <w:rsid w:val="00956ADE"/>
    <w:rsid w:val="009571A0"/>
    <w:rsid w:val="0097629B"/>
    <w:rsid w:val="00991D99"/>
    <w:rsid w:val="00994671"/>
    <w:rsid w:val="009A3335"/>
    <w:rsid w:val="009B4120"/>
    <w:rsid w:val="009C727D"/>
    <w:rsid w:val="009D2DDD"/>
    <w:rsid w:val="00A01DEF"/>
    <w:rsid w:val="00A02010"/>
    <w:rsid w:val="00A0773D"/>
    <w:rsid w:val="00A15520"/>
    <w:rsid w:val="00A16932"/>
    <w:rsid w:val="00A23061"/>
    <w:rsid w:val="00A23314"/>
    <w:rsid w:val="00A24EE3"/>
    <w:rsid w:val="00A26935"/>
    <w:rsid w:val="00A325DC"/>
    <w:rsid w:val="00A35018"/>
    <w:rsid w:val="00A3736C"/>
    <w:rsid w:val="00A44E97"/>
    <w:rsid w:val="00A47BB5"/>
    <w:rsid w:val="00A65744"/>
    <w:rsid w:val="00A760F4"/>
    <w:rsid w:val="00A92161"/>
    <w:rsid w:val="00AA0DDE"/>
    <w:rsid w:val="00AA273F"/>
    <w:rsid w:val="00AA2B07"/>
    <w:rsid w:val="00AA5884"/>
    <w:rsid w:val="00AB100F"/>
    <w:rsid w:val="00AB47AE"/>
    <w:rsid w:val="00AC6D11"/>
    <w:rsid w:val="00AE00B8"/>
    <w:rsid w:val="00AE1448"/>
    <w:rsid w:val="00AE3BEF"/>
    <w:rsid w:val="00AE7552"/>
    <w:rsid w:val="00AF34B9"/>
    <w:rsid w:val="00AF6534"/>
    <w:rsid w:val="00AF7798"/>
    <w:rsid w:val="00B046FC"/>
    <w:rsid w:val="00B16777"/>
    <w:rsid w:val="00B17FA9"/>
    <w:rsid w:val="00B2512B"/>
    <w:rsid w:val="00B30596"/>
    <w:rsid w:val="00B3429F"/>
    <w:rsid w:val="00B342D6"/>
    <w:rsid w:val="00B4037F"/>
    <w:rsid w:val="00B4069A"/>
    <w:rsid w:val="00B40C20"/>
    <w:rsid w:val="00B43C0D"/>
    <w:rsid w:val="00B46529"/>
    <w:rsid w:val="00B52B3C"/>
    <w:rsid w:val="00B5610A"/>
    <w:rsid w:val="00B637FA"/>
    <w:rsid w:val="00B657CC"/>
    <w:rsid w:val="00B70A33"/>
    <w:rsid w:val="00B70DFB"/>
    <w:rsid w:val="00B842F8"/>
    <w:rsid w:val="00B86E8B"/>
    <w:rsid w:val="00B900E9"/>
    <w:rsid w:val="00BB5997"/>
    <w:rsid w:val="00BC06A4"/>
    <w:rsid w:val="00BC0B2C"/>
    <w:rsid w:val="00BC0BF4"/>
    <w:rsid w:val="00BC5287"/>
    <w:rsid w:val="00BD378C"/>
    <w:rsid w:val="00BE769E"/>
    <w:rsid w:val="00BF7295"/>
    <w:rsid w:val="00C0333A"/>
    <w:rsid w:val="00C13BB6"/>
    <w:rsid w:val="00C17120"/>
    <w:rsid w:val="00C176A6"/>
    <w:rsid w:val="00C225C4"/>
    <w:rsid w:val="00C2532D"/>
    <w:rsid w:val="00C32974"/>
    <w:rsid w:val="00C3326A"/>
    <w:rsid w:val="00C33B5A"/>
    <w:rsid w:val="00C418FE"/>
    <w:rsid w:val="00C45CFB"/>
    <w:rsid w:val="00C460AF"/>
    <w:rsid w:val="00C619B8"/>
    <w:rsid w:val="00C62D18"/>
    <w:rsid w:val="00C63307"/>
    <w:rsid w:val="00C6454F"/>
    <w:rsid w:val="00C7410D"/>
    <w:rsid w:val="00C74220"/>
    <w:rsid w:val="00C86BF7"/>
    <w:rsid w:val="00C91175"/>
    <w:rsid w:val="00C92791"/>
    <w:rsid w:val="00C95888"/>
    <w:rsid w:val="00C96636"/>
    <w:rsid w:val="00CB0C93"/>
    <w:rsid w:val="00CC78AF"/>
    <w:rsid w:val="00CD5A36"/>
    <w:rsid w:val="00CD71BC"/>
    <w:rsid w:val="00CD79F6"/>
    <w:rsid w:val="00CE040D"/>
    <w:rsid w:val="00CE1C06"/>
    <w:rsid w:val="00CE535A"/>
    <w:rsid w:val="00CE597A"/>
    <w:rsid w:val="00CE5C4B"/>
    <w:rsid w:val="00CF1DD0"/>
    <w:rsid w:val="00CF3913"/>
    <w:rsid w:val="00CF3B01"/>
    <w:rsid w:val="00D05784"/>
    <w:rsid w:val="00D1275E"/>
    <w:rsid w:val="00D1568D"/>
    <w:rsid w:val="00D3314B"/>
    <w:rsid w:val="00D35C4C"/>
    <w:rsid w:val="00D40542"/>
    <w:rsid w:val="00D458CA"/>
    <w:rsid w:val="00D46A5D"/>
    <w:rsid w:val="00D649E1"/>
    <w:rsid w:val="00D65CF9"/>
    <w:rsid w:val="00D65DF4"/>
    <w:rsid w:val="00D66D66"/>
    <w:rsid w:val="00D77836"/>
    <w:rsid w:val="00D80818"/>
    <w:rsid w:val="00D918BA"/>
    <w:rsid w:val="00DA15AB"/>
    <w:rsid w:val="00DB6BA3"/>
    <w:rsid w:val="00DC08E2"/>
    <w:rsid w:val="00DC603A"/>
    <w:rsid w:val="00DD453E"/>
    <w:rsid w:val="00E333FD"/>
    <w:rsid w:val="00E4029B"/>
    <w:rsid w:val="00E42036"/>
    <w:rsid w:val="00E4495A"/>
    <w:rsid w:val="00E44BA5"/>
    <w:rsid w:val="00E472BC"/>
    <w:rsid w:val="00E52B42"/>
    <w:rsid w:val="00E53A51"/>
    <w:rsid w:val="00E62C5C"/>
    <w:rsid w:val="00E77A2F"/>
    <w:rsid w:val="00E84C5C"/>
    <w:rsid w:val="00E93C16"/>
    <w:rsid w:val="00EA0708"/>
    <w:rsid w:val="00EB4641"/>
    <w:rsid w:val="00EC6AFE"/>
    <w:rsid w:val="00ED737E"/>
    <w:rsid w:val="00EE4A33"/>
    <w:rsid w:val="00EE5E3C"/>
    <w:rsid w:val="00F11E4D"/>
    <w:rsid w:val="00F1619A"/>
    <w:rsid w:val="00F26BAA"/>
    <w:rsid w:val="00F274A6"/>
    <w:rsid w:val="00F306E4"/>
    <w:rsid w:val="00F3604D"/>
    <w:rsid w:val="00F37D7B"/>
    <w:rsid w:val="00F47973"/>
    <w:rsid w:val="00F50B54"/>
    <w:rsid w:val="00F53A84"/>
    <w:rsid w:val="00F54E75"/>
    <w:rsid w:val="00F62401"/>
    <w:rsid w:val="00F671E1"/>
    <w:rsid w:val="00F72EF0"/>
    <w:rsid w:val="00F77F92"/>
    <w:rsid w:val="00F80D66"/>
    <w:rsid w:val="00F86160"/>
    <w:rsid w:val="00F903C9"/>
    <w:rsid w:val="00F94E1F"/>
    <w:rsid w:val="00F97187"/>
    <w:rsid w:val="00FA36F8"/>
    <w:rsid w:val="00FA6AB7"/>
    <w:rsid w:val="00FB37F7"/>
    <w:rsid w:val="00FB38EA"/>
    <w:rsid w:val="00FB4631"/>
    <w:rsid w:val="00FB5D71"/>
    <w:rsid w:val="00FC617D"/>
    <w:rsid w:val="00FC6D58"/>
    <w:rsid w:val="00FC7350"/>
    <w:rsid w:val="00FD1F9D"/>
    <w:rsid w:val="00FD603D"/>
    <w:rsid w:val="00FE6C65"/>
    <w:rsid w:val="029124CB"/>
    <w:rsid w:val="04FFA23C"/>
    <w:rsid w:val="05C8C58D"/>
    <w:rsid w:val="0900664F"/>
    <w:rsid w:val="1EFFA6FD"/>
    <w:rsid w:val="20606633"/>
    <w:rsid w:val="23D31820"/>
    <w:rsid w:val="3B331804"/>
    <w:rsid w:val="3E6AB8C6"/>
    <w:rsid w:val="48198892"/>
    <w:rsid w:val="4E6FA1B9"/>
    <w:rsid w:val="54F80B9A"/>
    <w:rsid w:val="5BA8EBA3"/>
    <w:rsid w:val="5CAEE3F7"/>
    <w:rsid w:val="6DDAB382"/>
    <w:rsid w:val="6F3B72B8"/>
    <w:rsid w:val="72AE24A5"/>
    <w:rsid w:val="7746849D"/>
    <w:rsid w:val="7D48C9DE"/>
    <w:rsid w:val="7DF8C4D2"/>
    <w:rsid w:val="7F949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6D21D"/>
  <w15:docId w15:val="{9A81FB54-F008-4CB1-B408-E85C4BB0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2" w:semiHidden="1" w:unhideWhenUsed="1" w:qFormat="1"/>
    <w:lsdException w:name="heading 3" w:locked="0" w:uiPriority="2" w:semiHidden="1" w:unhideWhenUsed="1" w:qFormat="1"/>
    <w:lsdException w:name="heading 4" w:locked="0" w:uiPriority="2" w:semiHidden="1" w:unhideWhenUsed="1" w:qFormat="1"/>
    <w:lsdException w:name="heading 5" w:locked="0" w:uiPriority="2" w:semiHidden="1" w:unhideWhenUsed="1" w:qFormat="1"/>
    <w:lsdException w:name="heading 6" w:locked="0" w:uiPriority="2" w:semiHidden="1" w:unhideWhenUsed="1"/>
    <w:lsdException w:name="heading 7" w:locked="0" w:uiPriority="9" w:semiHidden="1" w:qFormat="1"/>
    <w:lsdException w:name="heading 8" w:locked="0" w:uiPriority="9" w:semiHidden="1" w:unhideWhenUsed="1" w:qFormat="1"/>
    <w:lsdException w:name="heading 9" w:locked="0" w:uiPriority="9" w:semiHidden="1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locked="0" w:uiPriority="39" w:semiHidden="1" w:unhideWhenUsed="1"/>
    <w:lsdException w:name="toc 5" w:locked="0" w:uiPriority="39" w:semiHidden="1" w:unhideWhenUsed="1"/>
    <w:lsdException w:name="toc 6" w:locked="0" w:uiPriority="39" w:semiHidden="1" w:unhideWhenUsed="1"/>
    <w:lsdException w:name="toc 7" w:locked="0" w:uiPriority="39" w:semiHidden="1" w:unhideWhenUsed="1"/>
    <w:lsdException w:name="toc 8" w:locked="0" w:uiPriority="39" w:semiHidden="1" w:unhideWhenUsed="1"/>
    <w:lsdException w:name="toc 9" w:locked="0" w:uiPriority="39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uiPriority="35" w:semiHidden="1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/>
    <w:lsdException w:name="List Bullet" w:locked="0" w:semiHidden="1" w:unhideWhenUsed="1"/>
    <w:lsdException w:name="List Number" w:locked="0" w:semiHidden="1" w:unhideWhenUsed="1"/>
    <w:lsdException w:name="List 2" w:locked="0" w:semiHidden="1"/>
    <w:lsdException w:name="List 3" w:locked="0" w:semiHidden="1"/>
    <w:lsdException w:name="List 4" w:locked="0" w:semiHidden="1"/>
    <w:lsdException w:name="List 5" w:locked="0" w:semiHidden="1"/>
    <w:lsdException w:name="List Bullet 2" w:locked="0" w:semiHidden="1"/>
    <w:lsdException w:name="List Bullet 3" w:locked="0" w:semiHidden="1"/>
    <w:lsdException w:name="List Bullet 4" w:locked="0" w:semiHidden="1"/>
    <w:lsdException w:name="List Bullet 5" w:locked="0" w:semiHidden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uiPriority="1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/>
    <w:lsdException w:name="Emphasis" w:locked="0" w:uiPriority="20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locked="0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29" w:qFormat="1"/>
    <w:lsdException w:name="Intense Quote" w:locked="0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/>
    <w:lsdException w:name="Intense Emphasis" w:locked="0" w:uiPriority="21"/>
    <w:lsdException w:name="Subtle Reference" w:locked="0" w:uiPriority="31"/>
    <w:lsdException w:name="Intense Reference" w:locked="0" w:uiPriority="32"/>
    <w:lsdException w:name="Book Title" w:locked="0" w:uiPriority="33" w:semiHidden="1" w:qFormat="1"/>
    <w:lsdException w:name="Bibliography" w:locked="0" w:uiPriority="37" w:semiHidden="1" w:unhideWhenUsed="1"/>
    <w:lsdException w:name="TOC Heading" w:locked="0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232556"/>
    <w:pPr>
      <w:spacing w:after="16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FC9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96005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567FC9"/>
    <w:pPr>
      <w:keepNext/>
      <w:keepLines/>
      <w:pBdr>
        <w:bottom w:val="dotted" w:color="FFBB22" w:themeColor="text2" w:sz="18" w:space="1"/>
      </w:pBdr>
      <w:spacing w:before="240" w:after="120"/>
      <w:outlineLvl w:val="1"/>
    </w:pPr>
    <w:rPr>
      <w:rFonts w:eastAsiaTheme="majorEastAsia" w:cstheme="majorBidi"/>
      <w:b/>
      <w:bCs/>
      <w:color w:val="960051" w:themeColor="background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72EF0"/>
    <w:pPr>
      <w:keepNext/>
      <w:keepLines/>
      <w:spacing w:before="240" w:after="120"/>
      <w:outlineLvl w:val="2"/>
    </w:pPr>
    <w:rPr>
      <w:rFonts w:eastAsiaTheme="majorEastAsia" w:cstheme="majorBidi"/>
      <w:b/>
      <w:bCs/>
      <w:color w:val="403A60" w:themeColor="accent6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2"/>
    <w:qFormat/>
    <w:rsid w:val="00567FC9"/>
    <w:pPr>
      <w:keepNext/>
      <w:keepLines/>
      <w:spacing w:before="240" w:after="120"/>
      <w:outlineLvl w:val="3"/>
    </w:pPr>
    <w:rPr>
      <w:rFonts w:eastAsiaTheme="majorEastAsia" w:cstheme="majorBidi"/>
      <w:b/>
      <w:bCs/>
      <w:iCs/>
      <w:color w:val="403A6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2"/>
    <w:qFormat/>
    <w:rsid w:val="00567FC9"/>
    <w:pPr>
      <w:spacing w:after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2"/>
    <w:rsid w:val="002B44DD"/>
    <w:pPr>
      <w:keepNext/>
      <w:keepLines/>
      <w:spacing w:after="240"/>
      <w:outlineLvl w:val="5"/>
    </w:pPr>
    <w:rPr>
      <w:rFonts w:asciiTheme="majorHAnsi" w:hAnsiTheme="majorHAnsi" w:eastAsiaTheme="majorEastAsia" w:cstheme="majorBidi"/>
      <w:b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67FC9"/>
    <w:rPr>
      <w:rFonts w:ascii="Arial" w:hAnsi="Arial" w:eastAsiaTheme="majorEastAsia" w:cstheme="majorBidi"/>
      <w:b/>
      <w:bCs/>
      <w:color w:val="960051"/>
      <w:sz w:val="48"/>
      <w:szCs w:val="28"/>
    </w:rPr>
  </w:style>
  <w:style w:type="character" w:styleId="Heading2Char" w:customStyle="1">
    <w:name w:val="Heading 2 Char"/>
    <w:basedOn w:val="DefaultParagraphFont"/>
    <w:link w:val="Heading2"/>
    <w:uiPriority w:val="2"/>
    <w:rsid w:val="00567FC9"/>
    <w:rPr>
      <w:rFonts w:ascii="Arial" w:hAnsi="Arial" w:eastAsiaTheme="majorEastAsia" w:cstheme="majorBidi"/>
      <w:b/>
      <w:bCs/>
      <w:color w:val="960051" w:themeColor="background2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2"/>
    <w:rsid w:val="00F72EF0"/>
    <w:rPr>
      <w:rFonts w:ascii="Arial" w:hAnsi="Arial" w:eastAsiaTheme="majorEastAsia" w:cstheme="majorBidi"/>
      <w:b/>
      <w:bCs/>
      <w:color w:val="403A60" w:themeColor="accent6"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2"/>
    <w:rsid w:val="00567FC9"/>
    <w:rPr>
      <w:rFonts w:ascii="Arial" w:hAnsi="Arial" w:eastAsiaTheme="majorEastAsia" w:cstheme="majorBidi"/>
      <w:b/>
      <w:bCs/>
      <w:iCs/>
      <w:color w:val="403A6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2"/>
    <w:rsid w:val="00567FC9"/>
    <w:rPr>
      <w:rFonts w:ascii="Arial" w:hAnsi="Arial"/>
      <w:b/>
      <w:sz w:val="24"/>
    </w:rPr>
  </w:style>
  <w:style w:type="character" w:styleId="Heading6Char" w:customStyle="1">
    <w:name w:val="Heading 6 Char"/>
    <w:basedOn w:val="DefaultParagraphFont"/>
    <w:link w:val="Heading6"/>
    <w:uiPriority w:val="2"/>
    <w:rsid w:val="00674CF3"/>
    <w:rPr>
      <w:rFonts w:asciiTheme="majorHAnsi" w:hAnsiTheme="majorHAnsi" w:eastAsiaTheme="majorEastAsia" w:cstheme="majorBidi"/>
      <w:b/>
      <w:iCs/>
      <w:sz w:val="24"/>
    </w:rPr>
  </w:style>
  <w:style w:type="paragraph" w:styleId="ListBullet">
    <w:name w:val="List Bullet"/>
    <w:basedOn w:val="Normal"/>
    <w:uiPriority w:val="99"/>
    <w:semiHidden/>
    <w:rsid w:val="002B44DD"/>
    <w:pPr>
      <w:numPr>
        <w:numId w:val="1"/>
      </w:numPr>
      <w:ind w:left="170" w:hanging="170"/>
      <w:contextualSpacing/>
    </w:pPr>
  </w:style>
  <w:style w:type="paragraph" w:styleId="Bullet1" w:customStyle="1">
    <w:name w:val="Bullet1"/>
    <w:basedOn w:val="ListBullet"/>
    <w:uiPriority w:val="2"/>
    <w:qFormat/>
    <w:rsid w:val="00694858"/>
    <w:pPr>
      <w:ind w:left="227" w:hanging="227"/>
    </w:pPr>
  </w:style>
  <w:style w:type="paragraph" w:styleId="Bullet2" w:customStyle="1">
    <w:name w:val="Bullet2"/>
    <w:basedOn w:val="Bullet1"/>
    <w:uiPriority w:val="2"/>
    <w:qFormat/>
    <w:rsid w:val="00694858"/>
    <w:pPr>
      <w:numPr>
        <w:numId w:val="6"/>
      </w:numPr>
      <w:ind w:left="454" w:hanging="227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B842F8"/>
    <w:rPr>
      <w:iCs/>
      <w:color w:val="960051"/>
      <w:sz w:val="28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B46F5"/>
    <w:rPr>
      <w:rFonts w:ascii="Arial" w:hAnsi="Arial"/>
      <w:iCs/>
      <w:color w:val="960051"/>
      <w:sz w:val="28"/>
    </w:rPr>
  </w:style>
  <w:style w:type="paragraph" w:styleId="Caption">
    <w:name w:val="caption"/>
    <w:basedOn w:val="Normal"/>
    <w:next w:val="Normal"/>
    <w:uiPriority w:val="35"/>
    <w:qFormat/>
    <w:rsid w:val="004D189A"/>
    <w:pPr>
      <w:spacing w:after="120" w:line="240" w:lineRule="auto"/>
    </w:pPr>
    <w:rPr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189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189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A36F8"/>
    <w:pPr>
      <w:tabs>
        <w:tab w:val="left" w:pos="1021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36F8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FA36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36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F624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rsid w:val="00F62401"/>
    <w:pPr>
      <w:spacing w:after="0" w:line="240" w:lineRule="auto"/>
    </w:pPr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rsid w:val="00F50B54"/>
    <w:pPr>
      <w:spacing w:after="0" w:line="240" w:lineRule="auto"/>
      <w:contextualSpacing/>
    </w:pPr>
    <w:rPr>
      <w:rFonts w:eastAsiaTheme="majorEastAsia" w:cstheme="majorBidi"/>
      <w:b/>
      <w:color w:val="FFFFFF" w:themeColor="background1"/>
      <w:spacing w:val="5"/>
      <w:kern w:val="28"/>
      <w:sz w:val="68"/>
      <w:szCs w:val="52"/>
      <w:lang w:val="en-US" w:eastAsia="ja-JP"/>
    </w:rPr>
  </w:style>
  <w:style w:type="character" w:styleId="TitleChar" w:customStyle="1">
    <w:name w:val="Title Char"/>
    <w:basedOn w:val="DefaultParagraphFont"/>
    <w:link w:val="Title"/>
    <w:uiPriority w:val="10"/>
    <w:rsid w:val="003B46F5"/>
    <w:rPr>
      <w:rFonts w:ascii="Arial" w:hAnsi="Arial" w:eastAsiaTheme="majorEastAsia" w:cstheme="majorBidi"/>
      <w:b/>
      <w:color w:val="FFFFFF" w:themeColor="background1"/>
      <w:spacing w:val="5"/>
      <w:kern w:val="28"/>
      <w:sz w:val="68"/>
      <w:szCs w:val="52"/>
      <w:lang w:val="en-US" w:eastAsia="ja-JP"/>
    </w:rPr>
  </w:style>
  <w:style w:type="paragraph" w:styleId="Subtitle">
    <w:name w:val="Subtitle"/>
    <w:basedOn w:val="Normal"/>
    <w:link w:val="SubtitleChar"/>
    <w:uiPriority w:val="11"/>
    <w:qFormat/>
    <w:rsid w:val="00265FC5"/>
    <w:pPr>
      <w:numPr>
        <w:ilvl w:val="1"/>
      </w:numPr>
      <w:spacing w:after="0" w:line="240" w:lineRule="auto"/>
    </w:pPr>
    <w:rPr>
      <w:rFonts w:eastAsiaTheme="majorEastAsia" w:cstheme="majorBidi"/>
      <w:iCs/>
      <w:color w:val="FFFFFF"/>
      <w:spacing w:val="15"/>
      <w:sz w:val="56"/>
      <w:szCs w:val="24"/>
      <w:lang w:val="en-US" w:eastAsia="ja-JP"/>
    </w:rPr>
  </w:style>
  <w:style w:type="character" w:styleId="SubtitleChar" w:customStyle="1">
    <w:name w:val="Subtitle Char"/>
    <w:basedOn w:val="DefaultParagraphFont"/>
    <w:link w:val="Subtitle"/>
    <w:uiPriority w:val="11"/>
    <w:rsid w:val="003B46F5"/>
    <w:rPr>
      <w:rFonts w:ascii="Arial" w:hAnsi="Arial" w:eastAsiaTheme="majorEastAsia" w:cstheme="majorBidi"/>
      <w:iCs/>
      <w:color w:val="FFFFFF"/>
      <w:spacing w:val="15"/>
      <w:sz w:val="56"/>
      <w:szCs w:val="24"/>
      <w:lang w:val="en-US" w:eastAsia="ja-JP"/>
    </w:rPr>
  </w:style>
  <w:style w:type="paragraph" w:styleId="Titleblack" w:customStyle="1">
    <w:name w:val="Title black"/>
    <w:basedOn w:val="Title"/>
    <w:rsid w:val="0063630C"/>
    <w:rPr>
      <w:color w:val="auto"/>
    </w:rPr>
  </w:style>
  <w:style w:type="paragraph" w:styleId="Subtitleblack" w:customStyle="1">
    <w:name w:val="Subtitle black"/>
    <w:basedOn w:val="Subtitle"/>
    <w:qFormat/>
    <w:rsid w:val="0063630C"/>
    <w:rPr>
      <w:color w:val="auto"/>
    </w:rPr>
  </w:style>
  <w:style w:type="character" w:styleId="A12" w:customStyle="1">
    <w:name w:val="A12"/>
    <w:uiPriority w:val="99"/>
    <w:semiHidden/>
    <w:rsid w:val="00B5610A"/>
    <w:rPr>
      <w:color w:val="FFFFFF"/>
      <w:sz w:val="44"/>
      <w:szCs w:val="44"/>
    </w:rPr>
  </w:style>
  <w:style w:type="paragraph" w:styleId="Casestudytext" w:customStyle="1">
    <w:name w:val="Case study text"/>
    <w:basedOn w:val="NoSpacing"/>
    <w:uiPriority w:val="3"/>
    <w:rsid w:val="000E0336"/>
    <w:pPr>
      <w:spacing w:after="120"/>
    </w:pPr>
    <w:rPr>
      <w:color w:val="403A60"/>
      <w:sz w:val="22"/>
    </w:rPr>
  </w:style>
  <w:style w:type="paragraph" w:styleId="Casestudybullet" w:customStyle="1">
    <w:name w:val="Case study bullet"/>
    <w:basedOn w:val="Casestudytext"/>
    <w:uiPriority w:val="3"/>
    <w:rsid w:val="000E0336"/>
    <w:pPr>
      <w:numPr>
        <w:numId w:val="12"/>
      </w:numPr>
      <w:ind w:left="227" w:hanging="227"/>
    </w:pPr>
  </w:style>
  <w:style w:type="table" w:styleId="ColorfulList-Accent2">
    <w:name w:val="Colorful List Accent 2"/>
    <w:aliases w:val="Sightsavers table"/>
    <w:basedOn w:val="PlainTable1"/>
    <w:uiPriority w:val="72"/>
    <w:locked/>
    <w:rsid w:val="00C33B5A"/>
    <w:pPr>
      <w:spacing w:before="100" w:after="40"/>
      <w:ind w:left="28" w:right="28"/>
    </w:pPr>
    <w:rPr>
      <w:rFonts w:ascii="Arial" w:hAnsi="Arial"/>
      <w:color w:val="000000" w:themeColor="text1"/>
      <w:sz w:val="24"/>
      <w:szCs w:val="20"/>
      <w:lang w:eastAsia="en-GB"/>
    </w:rPr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FFFFFF" w:themeColor="background1" w:sz="8" w:space="0"/>
        <w:insideV w:val="single" w:color="FFFFFF" w:themeColor="background1" w:sz="8" w:space="0"/>
      </w:tblBorders>
    </w:tblPr>
    <w:trPr>
      <w:cantSplit/>
    </w:trPr>
    <w:tcPr>
      <w:shd w:val="clear" w:color="auto" w:fill="D9D9D9" w:themeFill="background1" w:themeFillShade="D9"/>
    </w:tcPr>
    <w:tblStylePr w:type="firstRow">
      <w:rPr>
        <w:rFonts w:asciiTheme="minorHAnsi" w:hAnsiTheme="minorHAnsi"/>
        <w:b/>
        <w:bCs/>
        <w:i w:val="0"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single" w:color="FFFFFF" w:themeColor="background1" w:sz="8" w:space="0"/>
          <w:insideV w:val="single" w:color="FFFFFF" w:themeColor="background1" w:sz="8" w:space="0"/>
          <w:tl2br w:val="nil"/>
          <w:tr2bl w:val="nil"/>
        </w:tcBorders>
        <w:shd w:val="clear" w:color="auto" w:fill="960051"/>
      </w:tcPr>
    </w:tblStylePr>
    <w:tblStylePr w:type="lastRow">
      <w:rPr>
        <w:b/>
        <w:bCs/>
        <w:color w:val="78004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insideH w:val="nil"/>
        </w:tcBorders>
        <w:shd w:val="clear" w:color="auto" w:fill="D9D9D9" w:themeFill="background1" w:themeFillShade="D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Pa13" w:customStyle="1">
    <w:name w:val="Pa13"/>
    <w:basedOn w:val="Normal"/>
    <w:next w:val="Normal"/>
    <w:uiPriority w:val="99"/>
    <w:rsid w:val="000E0336"/>
    <w:pPr>
      <w:autoSpaceDE w:val="0"/>
      <w:autoSpaceDN w:val="0"/>
      <w:adjustRightInd w:val="0"/>
      <w:spacing w:after="0" w:line="221" w:lineRule="atLeast"/>
    </w:pPr>
    <w:rPr>
      <w:rFonts w:cs="Arial"/>
      <w:szCs w:val="24"/>
    </w:rPr>
  </w:style>
  <w:style w:type="character" w:styleId="IntenseReference">
    <w:name w:val="Intense Reference"/>
    <w:basedOn w:val="DefaultParagraphFont"/>
    <w:uiPriority w:val="32"/>
    <w:rsid w:val="00D05784"/>
    <w:rPr>
      <w:b/>
      <w:bCs/>
      <w:smallCaps/>
      <w:color w:val="FFBB22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D331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C67A6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C67A6"/>
    <w:pPr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2C67A6"/>
    <w:pPr>
      <w:tabs>
        <w:tab w:val="right" w:leader="dot" w:pos="9638"/>
      </w:tabs>
      <w:spacing w:after="100"/>
      <w:ind w:left="567"/>
    </w:pPr>
  </w:style>
  <w:style w:type="character" w:styleId="Hyperlink">
    <w:name w:val="Hyperlink"/>
    <w:basedOn w:val="DefaultParagraphFont"/>
    <w:uiPriority w:val="99"/>
    <w:unhideWhenUsed/>
    <w:rsid w:val="002C67A6"/>
    <w:rPr>
      <w:color w:val="0000FF" w:themeColor="hyperlink"/>
      <w:u w:val="single"/>
    </w:rPr>
  </w:style>
  <w:style w:type="paragraph" w:styleId="82C68DF29F994430AEECCFFA575532B4" w:customStyle="1">
    <w:name w:val="82C68DF29F994430AEECCFFA575532B4"/>
    <w:rsid w:val="00ED737E"/>
    <w:rPr>
      <w:rFonts w:eastAsiaTheme="minorEastAsia"/>
      <w:lang w:eastAsia="en-GB"/>
    </w:rPr>
  </w:style>
  <w:style w:type="table" w:styleId="GridTable1Light">
    <w:name w:val="Grid Table 1 Light"/>
    <w:basedOn w:val="TableNormal"/>
    <w:uiPriority w:val="46"/>
    <w:locked/>
    <w:rsid w:val="008377F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locked/>
    <w:rsid w:val="0023255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BE769E"/>
    <w:pPr>
      <w:spacing w:after="0" w:line="259" w:lineRule="auto"/>
      <w:outlineLvl w:val="9"/>
    </w:pPr>
    <w:rPr>
      <w:rFonts w:asciiTheme="majorHAnsi" w:hAnsiTheme="majorHAnsi"/>
      <w:b w:val="0"/>
      <w:bCs w:val="0"/>
      <w:color w:val="D89500" w:themeColor="accent1" w:themeShade="BF"/>
      <w:sz w:val="32"/>
      <w:szCs w:val="32"/>
      <w:lang w:val="en-US"/>
    </w:rPr>
  </w:style>
  <w:style w:type="paragraph" w:styleId="4D77695E93C444B989E7008DB1ED005C4" w:customStyle="1">
    <w:name w:val="4D77695E93C444B989E7008DB1ED005C4"/>
    <w:rsid w:val="005359A0"/>
    <w:pPr>
      <w:tabs>
        <w:tab w:val="left" w:pos="1021"/>
      </w:tabs>
      <w:spacing w:after="0" w:line="240" w:lineRule="auto"/>
    </w:pPr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30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mapshaper.org/" TargetMode="Externa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hyperlink" Target="https://mapshaper.org/" TargetMode="External" Id="R66b0274307d94016" /><Relationship Type="http://schemas.openxmlformats.org/officeDocument/2006/relationships/glossaryDocument" Target="glossary/document.xml" Id="R2a6d723aa467415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te\Downloads\Word%20Sightsavers%20branded%20template%20(5)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ee362-734c-4cef-b7a6-e00c2716f8c9}"/>
      </w:docPartPr>
      <w:docPartBody>
        <w:p w14:paraId="2DBB98E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FBB22"/>
      </a:dk2>
      <a:lt2>
        <a:srgbClr val="960051"/>
      </a:lt2>
      <a:accent1>
        <a:srgbClr val="FFBB22"/>
      </a:accent1>
      <a:accent2>
        <a:srgbClr val="960051"/>
      </a:accent2>
      <a:accent3>
        <a:srgbClr val="7474C1"/>
      </a:accent3>
      <a:accent4>
        <a:srgbClr val="006F62"/>
      </a:accent4>
      <a:accent5>
        <a:srgbClr val="D9D9D9"/>
      </a:accent5>
      <a:accent6>
        <a:srgbClr val="403A60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8146B3DDAC74B81BD655CDA36922E" ma:contentTypeVersion="10" ma:contentTypeDescription="Create a new document." ma:contentTypeScope="" ma:versionID="888a53fb42d381289f8ba74d8e305ac8">
  <xsd:schema xmlns:xsd="http://www.w3.org/2001/XMLSchema" xmlns:xs="http://www.w3.org/2001/XMLSchema" xmlns:p="http://schemas.microsoft.com/office/2006/metadata/properties" xmlns:ns2="b1781186-d908-4dab-878a-c21bc95f8269" targetNamespace="http://schemas.microsoft.com/office/2006/metadata/properties" ma:root="true" ma:fieldsID="8a017bcc744a0d70b86830097cd59214" ns2:_="">
    <xsd:import namespace="b1781186-d908-4dab-878a-c21bc95f82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1186-d908-4dab-878a-c21bc95f8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8327B7-6D3B-4565-8CA7-1F1E7D324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81186-d908-4dab-878a-c21bc95f8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C9E723-F2EF-45C1-9AF7-6CF4F6C9D5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B7DB36-0622-4CC5-A11E-8378F101DB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34FA91-7A37-44F8-88FE-3B4BA7CDCE7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Word Sightsavers branded template (5)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Word Sightsavers branded template</dc:title>
  <dc:creator>Andy Tate</dc:creator>
  <lastModifiedBy>Andy Tate</lastModifiedBy>
  <revision>44</revision>
  <dcterms:created xsi:type="dcterms:W3CDTF">2020-01-27T16:53:00.0000000Z</dcterms:created>
  <dcterms:modified xsi:type="dcterms:W3CDTF">2022-08-01T14:38:13.7048182Z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Area">
    <vt:lpwstr>2;#Organisational|c3f9aabb-2705-4c9d-9196-a90795462c1b</vt:lpwstr>
  </property>
  <property fmtid="{D5CDD505-2E9C-101B-9397-08002B2CF9AE}" pid="3" name="Year">
    <vt:lpwstr/>
  </property>
  <property fmtid="{D5CDD505-2E9C-101B-9397-08002B2CF9AE}" pid="4" name="WorkflowChangePath">
    <vt:lpwstr>3d633a7e-d395-4d32-990d-a86542f43c78,4;</vt:lpwstr>
  </property>
  <property fmtid="{D5CDD505-2E9C-101B-9397-08002B2CF9AE}" pid="5" name="ContentTypeId">
    <vt:lpwstr>0x0101000348146B3DDAC74B81BD655CDA36922E</vt:lpwstr>
  </property>
  <property fmtid="{D5CDD505-2E9C-101B-9397-08002B2CF9AE}" pid="6" name="ContentFocus">
    <vt:lpwstr>1;#Brand|d7cd3027-fd71-4da4-92cd-6571bd66987e</vt:lpwstr>
  </property>
  <property fmtid="{D5CDD505-2E9C-101B-9397-08002B2CF9AE}" pid="7" name="GeographicFocus">
    <vt:lpwstr>3;#Global|628e262e-f0e4-474e-9bd9-850c0332edac</vt:lpwstr>
  </property>
</Properties>
</file>