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Total..N.418.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X1..N.209.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X2..N.209.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(1.0, 2.0)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1.0 - 2.0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(10.9)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(42.8, 58.2)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 (43.0,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(42.8, 58.4)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26.3 - 78.4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29.6 - 78.4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26.3 - 76.7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(11.5%)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(88.5%)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(94.2%)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(48.7%)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(51.3%)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(71.2%)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(28.8%)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0.0 - 1.0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(4.3)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(0.8, 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(0.8,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(0.8, 3.5)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0.3 - 28.0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369.5 (231.9)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368.9 (221.7)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370.2 (243.2)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309.5 (249.5, 400.0)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 (254.5, 400.0)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 (246.0, 396.0)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120.0 - 1775.0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120.0 - 1712.0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127.0 - 1775.0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(0.4)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(3.2,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(3.2,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(3.3, 3.8)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2.0 - 4.6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2.2 - 4.6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(85.6)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(89.5)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(41.2, 123.0)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(44.0, 129.0)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(39.0, 121.0)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4.0 - 588.0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4.0 - 558.0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11.0 - 588.0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alk.phos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1982.7 (2140.4)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2022.6 (2118.2)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1942.8 (2168.5)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1259.0 (871.5, 1980.0)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1300.0 (857.8, 2040.5)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1224.0 (877.5, 1929.2)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289.0 - 13862.4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377.0 - 12258.8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289.0 - 13862.4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 (56.3)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121.9 (57.3)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 (80.6, 151.9)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110.5 (82.2, 153.4)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 (80.6, 148.0)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26.4 - 457.2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41.9 - 338.0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26.4 - 457.2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123.9 (61.5)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 (84.2, 151.0)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 (85.0, 149.0)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 (84.0, 153.0)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33.0 - 598.0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44.0 - 598.0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33.0 - 382.0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253.8 (98.2)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 (188.5, 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 (195.0, 319.0)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 (181.0, 317.2)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62.0 - 721.0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62.0 - 563.0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70.0 - 721.0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(0.9)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(10.0,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(10.1,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(10.0, 11.0)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9.0 - 18.0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9.3 - 18.0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9.0 - 14.1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(21.7%)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(42.5%)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(30.0%)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2024-10-22T16:22:12Z</dcterms:modified>
  <cp:category/>
</cp:coreProperties>
</file>