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B06" w:rsidRDefault="0083258D">
      <w:pPr>
        <w:rPr>
          <w:b/>
          <w:sz w:val="32"/>
          <w:szCs w:val="32"/>
        </w:rPr>
      </w:pPr>
      <w:r>
        <w:rPr>
          <w:rFonts w:hint="eastAsia"/>
        </w:rPr>
        <w:t xml:space="preserve">                        </w:t>
      </w:r>
      <w:r>
        <w:t xml:space="preserve">    </w:t>
      </w:r>
      <w:r w:rsidRPr="00DB282E">
        <w:rPr>
          <w:rFonts w:hint="eastAsia"/>
          <w:b/>
          <w:sz w:val="32"/>
          <w:szCs w:val="32"/>
        </w:rPr>
        <w:t>作业</w:t>
      </w:r>
      <w:r>
        <w:rPr>
          <w:rFonts w:hint="eastAsia"/>
          <w:b/>
          <w:sz w:val="32"/>
          <w:szCs w:val="32"/>
        </w:rPr>
        <w:t>6.8</w:t>
      </w:r>
    </w:p>
    <w:p w:rsidR="0083258D" w:rsidRPr="00E42150" w:rsidRDefault="0083258D" w:rsidP="0083258D">
      <w:pPr>
        <w:pStyle w:val="a3"/>
        <w:numPr>
          <w:ilvl w:val="0"/>
          <w:numId w:val="1"/>
        </w:numPr>
        <w:ind w:firstLineChars="0"/>
        <w:rPr>
          <w:b/>
          <w:szCs w:val="21"/>
        </w:rPr>
      </w:pPr>
      <w:r w:rsidRPr="00E42150">
        <w:rPr>
          <w:b/>
          <w:szCs w:val="21"/>
        </w:rPr>
        <w:t>实验要求</w:t>
      </w:r>
    </w:p>
    <w:p w:rsidR="0083258D" w:rsidRDefault="0083258D">
      <w:r>
        <w:t>以西瓜数据集</w:t>
      </w:r>
      <w:r>
        <w:rPr>
          <w:rFonts w:hint="eastAsia"/>
        </w:rPr>
        <w:t>3.0a</w:t>
      </w:r>
      <w:r>
        <w:rPr>
          <w:rFonts w:hint="eastAsia"/>
        </w:rPr>
        <w:t>的密度为输入，含糖率为输出，</w:t>
      </w:r>
      <w:proofErr w:type="gramStart"/>
      <w:r>
        <w:rPr>
          <w:rFonts w:hint="eastAsia"/>
        </w:rPr>
        <w:t>试使用</w:t>
      </w:r>
      <w:proofErr w:type="gramEnd"/>
      <w:r>
        <w:rPr>
          <w:rFonts w:hint="eastAsia"/>
        </w:rPr>
        <w:t>LIBSVM</w:t>
      </w:r>
      <w:r>
        <w:rPr>
          <w:rFonts w:hint="eastAsia"/>
        </w:rPr>
        <w:t>训练一个</w:t>
      </w:r>
      <w:r>
        <w:rPr>
          <w:rFonts w:hint="eastAsia"/>
        </w:rPr>
        <w:t>SVR</w:t>
      </w:r>
      <w:r>
        <w:rPr>
          <w:rFonts w:hint="eastAsia"/>
        </w:rPr>
        <w:t>。</w:t>
      </w:r>
    </w:p>
    <w:p w:rsidR="0083258D" w:rsidRPr="0083258D" w:rsidRDefault="0083258D" w:rsidP="0083258D">
      <w:pPr>
        <w:pStyle w:val="a3"/>
        <w:numPr>
          <w:ilvl w:val="0"/>
          <w:numId w:val="1"/>
        </w:numPr>
        <w:ind w:firstLineChars="0"/>
        <w:rPr>
          <w:b/>
        </w:rPr>
      </w:pPr>
      <w:r w:rsidRPr="0083258D">
        <w:rPr>
          <w:rFonts w:hint="eastAsia"/>
          <w:b/>
        </w:rPr>
        <w:t>实验原理</w:t>
      </w:r>
    </w:p>
    <w:p w:rsidR="0083258D" w:rsidRPr="0083258D" w:rsidRDefault="0083258D" w:rsidP="0083258D">
      <w:pPr>
        <w:rPr>
          <w:rFonts w:hint="eastAsia"/>
        </w:rPr>
      </w:pPr>
      <w:r w:rsidRPr="0083258D">
        <w:rPr>
          <w:rFonts w:hint="eastAsia"/>
        </w:rPr>
        <w:t>主要是通过</w:t>
      </w:r>
      <w:proofErr w:type="gramStart"/>
      <w:r w:rsidRPr="0083258D">
        <w:rPr>
          <w:rFonts w:hint="eastAsia"/>
        </w:rPr>
        <w:t>升维后</w:t>
      </w:r>
      <w:proofErr w:type="gramEnd"/>
      <w:r w:rsidRPr="0083258D">
        <w:rPr>
          <w:rFonts w:hint="eastAsia"/>
        </w:rPr>
        <w:t>，在高维空间中构造线性决策函数来实现线性回归，用</w:t>
      </w:r>
      <w:r w:rsidRPr="0083258D">
        <w:rPr>
          <w:rFonts w:hint="eastAsia"/>
        </w:rPr>
        <w:t>e</w:t>
      </w:r>
      <w:r w:rsidRPr="0083258D">
        <w:rPr>
          <w:rFonts w:hint="eastAsia"/>
        </w:rPr>
        <w:t>不敏感函数时，其基础主要是</w:t>
      </w:r>
      <w:r w:rsidRPr="0083258D">
        <w:rPr>
          <w:rFonts w:hint="eastAsia"/>
        </w:rPr>
        <w:t xml:space="preserve"> e </w:t>
      </w:r>
      <w:r w:rsidRPr="0083258D">
        <w:rPr>
          <w:rFonts w:hint="eastAsia"/>
        </w:rPr>
        <w:t>不敏感函数和核函数算法。</w:t>
      </w:r>
    </w:p>
    <w:p w:rsidR="0083258D" w:rsidRDefault="0083258D" w:rsidP="0083258D">
      <w:r w:rsidRPr="0083258D">
        <w:rPr>
          <w:rFonts w:hint="eastAsia"/>
        </w:rPr>
        <w:t>若将拟合的数学模型表达多维空间的某一曲线，则根据</w:t>
      </w:r>
      <w:r w:rsidRPr="0083258D">
        <w:rPr>
          <w:rFonts w:hint="eastAsia"/>
        </w:rPr>
        <w:t xml:space="preserve">e </w:t>
      </w:r>
      <w:r w:rsidRPr="0083258D">
        <w:rPr>
          <w:rFonts w:hint="eastAsia"/>
        </w:rPr>
        <w:t>不敏感函数所得的结果，就是包括该曲线和训练点的“</w:t>
      </w:r>
      <w:r w:rsidRPr="0083258D">
        <w:rPr>
          <w:rFonts w:hint="eastAsia"/>
        </w:rPr>
        <w:t xml:space="preserve"> e</w:t>
      </w:r>
      <w:r w:rsidRPr="0083258D">
        <w:rPr>
          <w:rFonts w:hint="eastAsia"/>
        </w:rPr>
        <w:t>管道”。在所有样本点中，只有分布在“管壁”上的那一部分样本点决定管道的位置。这一部分训练样本称为“支持向量”。为适应训练样本集的非线性，传统的拟合方法通常是在线性方程后面加高阶项。此法诚然有效，但由此增加的可调参数未免增加了过拟合的风险。支持向量回归算法采用核函数解决这一矛盾。用核函数代替线性方程中的线性项可以使原来的线性算法“非线性化”，即能做非线性回归。与此同时，引进核函数达到了“升维”的目的，而增加的可调参数是过拟合依然能控制。</w:t>
      </w:r>
    </w:p>
    <w:p w:rsidR="0083258D" w:rsidRPr="0083258D" w:rsidRDefault="0083258D" w:rsidP="0083258D">
      <w:pPr>
        <w:pStyle w:val="a3"/>
        <w:numPr>
          <w:ilvl w:val="0"/>
          <w:numId w:val="1"/>
        </w:numPr>
        <w:ind w:firstLineChars="0"/>
        <w:rPr>
          <w:b/>
        </w:rPr>
      </w:pPr>
      <w:r w:rsidRPr="0083258D">
        <w:rPr>
          <w:rFonts w:hint="eastAsia"/>
          <w:b/>
        </w:rPr>
        <w:t>实验过程与代码</w:t>
      </w:r>
    </w:p>
    <w:p w:rsidR="0083258D" w:rsidRDefault="0083258D" w:rsidP="0083258D">
      <w:pPr>
        <w:pStyle w:val="a3"/>
        <w:ind w:left="360" w:firstLineChars="0" w:firstLine="0"/>
      </w:pPr>
      <w:r>
        <w:t>与</w:t>
      </w:r>
      <w:r>
        <w:t>SVM</w:t>
      </w:r>
      <w:r>
        <w:t>类似</w:t>
      </w:r>
      <w:r>
        <w:rPr>
          <w:rFonts w:hint="eastAsia"/>
        </w:rPr>
        <w:t>，利用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函数进行训练，</w:t>
      </w:r>
      <w:r>
        <w:t>过程如下</w:t>
      </w:r>
      <w:r>
        <w:rPr>
          <w:rFonts w:hint="eastAsia"/>
        </w:rPr>
        <w:t>：</w:t>
      </w:r>
    </w:p>
    <w:p w:rsidR="0083258D" w:rsidRDefault="0083258D" w:rsidP="0083258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准备训练集与标记。</w:t>
      </w:r>
    </w:p>
    <w:p w:rsidR="0083258D" w:rsidRDefault="0083258D" w:rsidP="0083258D">
      <w:pPr>
        <w:pStyle w:val="a3"/>
        <w:numPr>
          <w:ilvl w:val="0"/>
          <w:numId w:val="2"/>
        </w:numPr>
        <w:ind w:firstLineChars="0"/>
      </w:pPr>
      <w:r>
        <w:t>利用</w:t>
      </w:r>
      <w:proofErr w:type="spellStart"/>
      <w:r>
        <w:rPr>
          <w:rFonts w:hint="eastAsia"/>
        </w:rPr>
        <w:t>sklearn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svr</w:t>
      </w:r>
      <w:proofErr w:type="spellEnd"/>
      <w:r>
        <w:rPr>
          <w:rFonts w:hint="eastAsia"/>
        </w:rPr>
        <w:t>函数进行拟合得到相关参数。</w:t>
      </w:r>
    </w:p>
    <w:p w:rsidR="0083258D" w:rsidRDefault="0083258D" w:rsidP="0083258D">
      <w:pPr>
        <w:pStyle w:val="a3"/>
        <w:numPr>
          <w:ilvl w:val="0"/>
          <w:numId w:val="2"/>
        </w:numPr>
        <w:ind w:firstLineChars="0"/>
      </w:pPr>
      <w:r>
        <w:t>得到</w:t>
      </w:r>
      <w:proofErr w:type="spellStart"/>
      <w:r>
        <w:rPr>
          <w:rFonts w:hint="eastAsia"/>
        </w:rPr>
        <w:t>a,w,b</w:t>
      </w:r>
      <w:proofErr w:type="spellEnd"/>
      <w:r>
        <w:rPr>
          <w:rFonts w:hint="eastAsia"/>
        </w:rPr>
        <w:t>等值并代入到自己给定的横坐标中得到线性方程。</w:t>
      </w:r>
    </w:p>
    <w:p w:rsidR="0083258D" w:rsidRDefault="0083258D" w:rsidP="0083258D">
      <w:pPr>
        <w:pStyle w:val="a3"/>
        <w:numPr>
          <w:ilvl w:val="0"/>
          <w:numId w:val="2"/>
        </w:numPr>
        <w:ind w:firstLineChars="0"/>
      </w:pPr>
      <w:r>
        <w:t>画出图像</w:t>
      </w:r>
      <w:r>
        <w:rPr>
          <w:rFonts w:hint="eastAsia"/>
        </w:rPr>
        <w:t>。</w:t>
      </w:r>
    </w:p>
    <w:p w:rsidR="0083258D" w:rsidRDefault="0083258D" w:rsidP="0083258D">
      <w:r>
        <w:t>代码如下</w:t>
      </w:r>
      <w:r>
        <w:rPr>
          <w:rFonts w:hint="eastAsia"/>
        </w:rPr>
        <w:t>：</w:t>
      </w:r>
    </w:p>
    <w:p w:rsidR="0083258D" w:rsidRPr="0083258D" w:rsidRDefault="0083258D" w:rsidP="008325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325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sklearn.svm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325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SVR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25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325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25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8325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258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#data introduce</w:t>
      </w:r>
      <w:r w:rsidRPr="0083258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data = mat([[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0.697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0.460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0.774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0.376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0.634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0.264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0.608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0.318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0.556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0.215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0.403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0.237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0.481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0.149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0.437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0.211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0.666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0.243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0.267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0.245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0.057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0.343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0.099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0.639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0.161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0.657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0.198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0.360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0.370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0.593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0.042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0.719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0.103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]])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x=data[:,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y=data[:,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clf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=SVR(</w:t>
      </w:r>
      <w:r w:rsidRPr="0083258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kernel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linear'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clf.fit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x,y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x_min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x_max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x[:,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].min() -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x[:,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].max() +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y_min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y_max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x[:,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].min() -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x[:,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].max() +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xx=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arange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x_min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x_max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0.02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w =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clf.coef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3258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#print(w)</w:t>
      </w:r>
      <w:r w:rsidRPr="0083258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t=square(xx)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a = -w[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/ w[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y1 =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sqrt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 a * t- </w:t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clf.intercept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_[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 / w[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X0=data[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,:]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X1=data[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8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17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,:]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(X0[:,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],X0[:,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r'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'+'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plt.scatter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(X1[:,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],X1[:,</w:t>
      </w:r>
      <w:r w:rsidRPr="008325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],</w:t>
      </w:r>
      <w:r w:rsidRPr="0083258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c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g'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83258D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label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'-'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plt.plot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(t,y1)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plt.xlabel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'density'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plt.ylabel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ratio_sugar</w:t>
      </w:r>
      <w:proofErr w:type="spellEnd"/>
      <w:r w:rsidRPr="0083258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plt.legend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plt.show</w:t>
      </w:r>
      <w:proofErr w:type="spellEnd"/>
      <w:r w:rsidRPr="008325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</w:p>
    <w:p w:rsidR="0083258D" w:rsidRPr="0083258D" w:rsidRDefault="0083258D" w:rsidP="0083258D">
      <w:pPr>
        <w:rPr>
          <w:rFonts w:hint="eastAsia"/>
          <w:b/>
        </w:rPr>
      </w:pPr>
      <w:r w:rsidRPr="0083258D">
        <w:rPr>
          <w:rFonts w:hint="eastAsia"/>
          <w:b/>
        </w:rPr>
        <w:t>4</w:t>
      </w:r>
      <w:r w:rsidRPr="0083258D">
        <w:rPr>
          <w:rFonts w:hint="eastAsia"/>
          <w:b/>
        </w:rPr>
        <w:t>、实验结果如下：</w:t>
      </w:r>
    </w:p>
    <w:p w:rsidR="0083258D" w:rsidRDefault="0083258D" w:rsidP="0083258D"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51B95E6" wp14:editId="05D2D826">
            <wp:extent cx="5274310" cy="39433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58D" w:rsidRPr="0083258D" w:rsidRDefault="0083258D" w:rsidP="0083258D">
      <w:pPr>
        <w:rPr>
          <w:rFonts w:hint="eastAsia"/>
        </w:rPr>
      </w:pPr>
      <w:r>
        <w:t>可以将两者分开的</w:t>
      </w:r>
      <w:r>
        <w:rPr>
          <w:rFonts w:hint="eastAsia"/>
        </w:rPr>
        <w:t>。</w:t>
      </w:r>
      <w:bookmarkStart w:id="0" w:name="_GoBack"/>
      <w:bookmarkEnd w:id="0"/>
    </w:p>
    <w:sectPr w:rsidR="0083258D" w:rsidRPr="008325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83A9E"/>
    <w:multiLevelType w:val="hybridMultilevel"/>
    <w:tmpl w:val="FFA4EA46"/>
    <w:lvl w:ilvl="0" w:tplc="302EDFE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CA4037E"/>
    <w:multiLevelType w:val="hybridMultilevel"/>
    <w:tmpl w:val="FB9E5F04"/>
    <w:lvl w:ilvl="0" w:tplc="1CE033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58D"/>
    <w:rsid w:val="000F2B06"/>
    <w:rsid w:val="00537D81"/>
    <w:rsid w:val="0083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C68F9D-803E-4D06-881D-CD5F4340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258D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8325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3258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5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NWPU-USTC</dc:creator>
  <cp:keywords/>
  <dc:description/>
  <cp:lastModifiedBy>NWPU-USTC</cp:lastModifiedBy>
  <cp:revision>1</cp:revision>
  <dcterms:created xsi:type="dcterms:W3CDTF">2017-10-18T13:48:00Z</dcterms:created>
  <dcterms:modified xsi:type="dcterms:W3CDTF">2017-10-18T14:02:00Z</dcterms:modified>
</cp:coreProperties>
</file>