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신한국 총무국 주간 통합 보고서 (복구 완료)</w:t>
      </w:r>
    </w:p>
    <w:p>
      <w:pPr>
        <w:jc w:val="right"/>
      </w:pPr>
      <w:r>
        <w:t xml:space="preserve">발행일: 2026. 4. 27.</w:t>
      </w:r>
    </w:p>
    <w:p>
      <w:pPr>
        <w:pStyle w:val="Heading1"/>
      </w:pPr>
      <w:r>
        <w:t xml:space="preserve">1. 주간 재무 현황 요약</w:t>
      </w:r>
    </w:p>
    <w:p>
      <w:r>
        <w:t xml:space="preserve">총 수입: ₩0</w:t>
      </w:r>
    </w:p>
    <w:p>
      <w:r>
        <w:t xml:space="preserve">총 지출: ₩0</w:t>
      </w:r>
    </w:p>
    <w:p>
      <w:r>
        <w:t xml:space="preserve">특이사항: 0개 교구 이상 징후 감지</w:t>
      </w:r>
    </w:p>
    <w:p>
      <w:pPr>
        <w:pStyle w:val="Heading1"/>
      </w:pPr>
      <w:r>
        <w:t xml:space="preserve">2. 주간 행정 보고서 제출 현황</w:t>
      </w:r>
    </w:p>
    <w:p>
      <w:r>
        <w:t xml:space="preserve">총 교회 수: 0</w:t>
      </w:r>
    </w:p>
    <w:p>
      <w:r>
        <w:t xml:space="preserve">미제출 교회: 0개소</w:t>
      </w:r>
    </w:p>
    <w:p>
      <w:pPr>
        <w:spacing w:before="400"/>
      </w:pPr>
      <w:r>
        <w:t xml:space="preserve">
본 보고서는 신한국 총무국 하이퍼 자동화 시스템에 의해 데이터 기반으로 자동 작성되었습니다.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2026-04-27T01:16:53.597Z</dcterms:created>
  <dcterms:modified xsi:type="dcterms:W3CDTF">2026-04-27T01:16:53.597Z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