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color w:val="C9211E"/>
          <w:sz w:val="36"/>
          <w:szCs w:val="36"/>
        </w:rPr>
      </w:pPr>
      <w:r>
        <w:rPr>
          <w:rFonts w:ascii="Caladea" w:hAnsi="Caladea"/>
          <w:b/>
          <w:bCs/>
          <w:color w:val="C9211E"/>
          <w:sz w:val="36"/>
          <w:szCs w:val="36"/>
        </w:rPr>
        <w:t>SOMMAIRE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color w:val="2A6099"/>
          <w:sz w:val="36"/>
          <w:szCs w:val="36"/>
        </w:rPr>
        <w:t>1)Les figures (patron visiteur &amp; factory)</w:t>
        <w:br/>
        <w:t>2)Commande Avant Arrière (Patron Commande)</w:t>
        <w:br/>
        <w:t>3)Deplacement</w:t>
        <w:br/>
        <w:t>4)Export Import (patron visiteur)</w:t>
        <w:br/>
        <w:t>5)Le groupage (patron composite)</w:t>
        <w:br/>
        <w:t>6)Les Testes (Junit)</w:t>
        <w:br/>
        <w:t>7)La Qualité de code (Sonar)</w:t>
      </w:r>
      <w:r>
        <w:rPr>
          <w:rFonts w:ascii="Caladea" w:hAnsi="Caladea"/>
          <w:b/>
          <w:bCs/>
        </w:rPr>
        <w:b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Nimbus Roman" w:hAnsi="Nimbus Roma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1915795</wp:posOffset>
            </wp:positionH>
            <wp:positionV relativeFrom="paragraph">
              <wp:posOffset>164465</wp:posOffset>
            </wp:positionV>
            <wp:extent cx="3876675" cy="1019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mbus Roman" w:hAnsi="Nimbus Roman"/>
          <w:i/>
          <w:iCs/>
          <w:color w:val="C9211E"/>
        </w:rPr>
        <w:t>A</w:t>
      </w:r>
      <w:r>
        <w:rPr>
          <w:rFonts w:ascii="Nimbus Roman" w:hAnsi="Nimbus Roman"/>
          <w:i/>
          <w:iCs/>
          <w:color w:val="C9211E"/>
        </w:rPr>
        <w:t>ncienne Interface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i/>
          <w:i/>
          <w:iCs/>
          <w:color w:val="C9211E"/>
        </w:rPr>
      </w:pPr>
      <w:r>
        <w:rPr>
          <w:i/>
          <w:iCs/>
          <w:color w:val="C9211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-34925</wp:posOffset>
            </wp:positionH>
            <wp:positionV relativeFrom="paragraph">
              <wp:posOffset>528955</wp:posOffset>
            </wp:positionV>
            <wp:extent cx="7414895" cy="781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89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Nimbus Roman" w:hAnsi="Nimbus Roman"/>
        </w:rPr>
      </w:pPr>
      <w:r>
        <w:rPr>
          <w:rFonts w:ascii="Nimbus Roman" w:hAnsi="Nimbus Roman"/>
          <w:i/>
          <w:iCs/>
          <w:color w:val="C9211E"/>
        </w:rPr>
        <w:t>Nouvelle Interface</w:t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1)Les figures (patron visiteur &amp; factory)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A)Description de l’évolution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Depuis la dernière itération, nous avons ajouté le triangle et une image personnelle représentant Tux.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</wp:posOffset>
            </wp:positionH>
            <wp:positionV relativeFrom="paragraph">
              <wp:posOffset>15875</wp:posOffset>
            </wp:positionV>
            <wp:extent cx="1862455" cy="6972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262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5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B)Diagramme de classe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Afin de simplifier le code et éviter les doublons, nous avons rajouté une classe Shape contenant toutes les fonctions communes aux figures.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Diagramme de classe patron 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simple factory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7200900" cy="4446270"/>
            <wp:effectExtent l="0" t="0" r="0" b="0"/>
            <wp:wrapSquare wrapText="largest"/>
            <wp:docPr id="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C)Diagramme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Exemple de dessins d’un carré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Ici, on </w:t>
      </w:r>
      <w:r>
        <w:rPr>
          <w:rFonts w:eastAsia="Liberation Serif" w:cs="Liberation Serif" w:ascii="Caladea" w:hAnsi="Caladea"/>
          <w:b w:val="false"/>
          <w:bCs w:val="false"/>
          <w:i/>
          <w:iCs/>
          <w:color w:val="1C1C1C"/>
          <w:kern w:val="0"/>
          <w:sz w:val="24"/>
          <w:szCs w:val="24"/>
          <w:lang w:val="fr-FR" w:eastAsia="zh-CN" w:bidi="hi-IN"/>
        </w:rPr>
        <w:t>v</w:t>
      </w:r>
      <w:r>
        <w:rPr>
          <w:rFonts w:eastAsia="Liberation Serif" w:cs="Liberation Serif" w:ascii="Caladea" w:hAnsi="Caladea"/>
          <w:b w:val="false"/>
          <w:bCs w:val="false"/>
          <w:i/>
          <w:iCs/>
          <w:color w:val="1C1C1C"/>
          <w:kern w:val="0"/>
          <w:sz w:val="24"/>
          <w:szCs w:val="24"/>
          <w:lang w:val="fr-FR" w:eastAsia="zh-CN" w:bidi="hi-IN"/>
        </w:rPr>
        <w:t>eut créer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 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un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 cercle c 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de centre (1;2)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140970</wp:posOffset>
            </wp:positionH>
            <wp:positionV relativeFrom="paragraph">
              <wp:posOffset>131445</wp:posOffset>
            </wp:positionV>
            <wp:extent cx="6296025" cy="4019550"/>
            <wp:effectExtent l="0" t="0" r="0" b="0"/>
            <wp:wrapSquare wrapText="largest"/>
            <wp:docPr id="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Image résu</w:t>
      </w: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711835</wp:posOffset>
            </wp:positionH>
            <wp:positionV relativeFrom="paragraph">
              <wp:posOffset>875665</wp:posOffset>
            </wp:positionV>
            <wp:extent cx="1317625" cy="9131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464" t="8654" r="72928" b="809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l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tante :</w:t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2)Commande Avant Arrière (Patron Commande)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A)Description de l’évolution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-35560</wp:posOffset>
            </wp:positionH>
            <wp:positionV relativeFrom="paragraph">
              <wp:posOffset>-55245</wp:posOffset>
            </wp:positionV>
            <wp:extent cx="580390" cy="46863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478" t="0" r="7446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Afin de pouvoir revenir en arrière, nous avons implémenté le patron commande. Chaque action (draw,add[ajout d’une figure à un groupe] remove,move,clear) s’exécute l’une après l’autre pour former le dessins. Via les flèches de l’interface, on peut annuler (undo) un changement.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B)Diagramme de classe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Diagramme de classe patron </w:t>
      </w:r>
      <w:r>
        <w:rPr>
          <w:rFonts w:eastAsia="Liberation Serif" w:cs="Liberation Serif" w:ascii="Caladea" w:hAnsi="Caladea"/>
          <w:b w:val="false"/>
          <w:bCs w:val="false"/>
          <w:i/>
          <w:iCs/>
          <w:color w:val="1C1C1C"/>
          <w:kern w:val="0"/>
          <w:sz w:val="24"/>
          <w:szCs w:val="24"/>
          <w:lang w:val="fr-FR" w:eastAsia="zh-CN" w:bidi="hi-IN"/>
        </w:rPr>
        <w:t>commande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21805" cy="2975610"/>
            <wp:effectExtent l="0" t="0" r="0" b="0"/>
            <wp:wrapSquare wrapText="largest"/>
            <wp:docPr id="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1805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C)Diagramme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Dans le diagramme de séquence ci-dessous, nous avons ajouté puis exécuté la commande adaptée pour dessiner un carré de coordonnées centrales (1;2).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86575" cy="3524250"/>
            <wp:effectExtent l="0" t="0" r="0" b="0"/>
            <wp:wrapSquare wrapText="largest"/>
            <wp:docPr id="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Image résultante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2195195</wp:posOffset>
            </wp:positionH>
            <wp:positionV relativeFrom="paragraph">
              <wp:posOffset>142875</wp:posOffset>
            </wp:positionV>
            <wp:extent cx="1221105" cy="2886710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429" t="6087" r="71770" b="57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288671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33020</wp:posOffset>
            </wp:positionH>
            <wp:positionV relativeFrom="paragraph">
              <wp:posOffset>250190</wp:posOffset>
            </wp:positionV>
            <wp:extent cx="1317625" cy="913130"/>
            <wp:effectExtent l="0" t="0" r="0" b="0"/>
            <wp:wrapSquare wrapText="largest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9406" t="8540" r="72871" b="8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913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4378960</wp:posOffset>
            </wp:positionH>
            <wp:positionV relativeFrom="paragraph">
              <wp:posOffset>416560</wp:posOffset>
            </wp:positionV>
            <wp:extent cx="1317625" cy="91313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9406" t="8540" r="72871" b="808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91313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4)Export Import (patron visiteur)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A)Description de l’évolution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99695</wp:posOffset>
            </wp:positionH>
            <wp:positionV relativeFrom="paragraph">
              <wp:posOffset>-35560</wp:posOffset>
            </wp:positionV>
            <wp:extent cx="905510" cy="468630"/>
            <wp:effectExtent l="0" t="0" r="0" b="0"/>
            <wp:wrapSquare wrapText="largest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9166" t="0" r="582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Afin d’importer et exporter les dessins plus facilement, nous avons ajouté un  nœud groupe dans les fichiers xml et json. Notre application utilise maintenant les parse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rs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XML JSON pour transformer un dessin en fichier xml, json et inversement. 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Dans l’optique d’améliorer l’utilisation du logiciel, nous avons ajouté un système de pop-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up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pour faciliter la sélection et l’enregistrement des fichiers.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-81280</wp:posOffset>
            </wp:positionH>
            <wp:positionV relativeFrom="paragraph">
              <wp:posOffset>-99060</wp:posOffset>
            </wp:positionV>
            <wp:extent cx="2149475" cy="146494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75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2164080</wp:posOffset>
            </wp:positionH>
            <wp:positionV relativeFrom="paragraph">
              <wp:posOffset>-74295</wp:posOffset>
            </wp:positionV>
            <wp:extent cx="2143760" cy="1461135"/>
            <wp:effectExtent l="0" t="0" r="0" b="0"/>
            <wp:wrapSquare wrapText="largest"/>
            <wp:docPr id="15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4409440</wp:posOffset>
            </wp:positionH>
            <wp:positionV relativeFrom="paragraph">
              <wp:posOffset>-36195</wp:posOffset>
            </wp:positionV>
            <wp:extent cx="2179320" cy="147320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B)Diagramme de classe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Diagramme de classe patron visiteur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6595" cy="4691380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6595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C)Diagramme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431165</wp:posOffset>
            </wp:positionH>
            <wp:positionV relativeFrom="paragraph">
              <wp:posOffset>13335</wp:posOffset>
            </wp:positionV>
            <wp:extent cx="3200400" cy="3105150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Image résultante :</w:t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5)Le groupage (patron composite)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A)Description de l’évolution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B)Diagramme de classe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 xml:space="preserve">Diagramme de classe patron 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composite</w:t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3285" cy="432625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/>
          <w:b/>
          <w:bCs/>
          <w:i w:val="false"/>
          <w:i w:val="false"/>
          <w:iCs w:val="false"/>
          <w:color w:val="1C1C1C"/>
          <w:sz w:val="24"/>
          <w:szCs w:val="24"/>
        </w:rPr>
      </w:pPr>
      <w:r>
        <w:rPr>
          <w:rFonts w:ascii="Caladea" w:hAnsi="Caladea"/>
          <w:b/>
          <w:bCs/>
          <w:i w:val="false"/>
          <w:iCs w:val="false"/>
          <w:color w:val="1C1C1C"/>
          <w:sz w:val="24"/>
          <w:szCs w:val="24"/>
        </w:rPr>
        <w:t>C)Diagramme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Diagramme de séquence :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Caladea" w:hAnsi="Caladea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O</w:t>
      </w:r>
      <w:r>
        <w:rPr>
          <w:rFonts w:ascii="Caladea" w:hAnsi="Caladea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n suppose qu'on a un groupe avec des figures déjà créées : 1 carré </w:t>
      </w:r>
      <w:r>
        <w:rPr>
          <w:rFonts w:ascii="Caladea" w:hAnsi="Caladea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appelé s </w:t>
      </w:r>
      <w:r>
        <w:rPr>
          <w:rFonts w:ascii="Caladea" w:hAnsi="Caladea"/>
          <w:b w:val="false"/>
          <w:bCs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et 1 triangle</w:t>
      </w:r>
      <w:r>
        <w:rPr>
          <w:rFonts w:ascii="Caladea" w:hAnsi="Caladea"/>
          <w:b w:val="false"/>
          <w:bCs w:val="false"/>
          <w:i/>
          <w:iCs/>
          <w:color w:val="000000"/>
          <w:sz w:val="24"/>
          <w:szCs w:val="24"/>
        </w:rPr>
        <w:t xml:space="preserve"> </w:t>
      </w:r>
      <w:r>
        <w:rPr>
          <w:rFonts w:ascii="Caladea" w:hAnsi="Caladea"/>
          <w:b w:val="false"/>
          <w:bCs w:val="false"/>
          <w:i/>
          <w:iCs/>
          <w:color w:val="000000"/>
          <w:sz w:val="24"/>
          <w:szCs w:val="24"/>
        </w:rPr>
        <w:t xml:space="preserve">appelé t. Ici, on demande à déplacer d’une distance (11;12) le groupe créé. 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000000"/>
          <w:sz w:val="22"/>
          <w:szCs w:val="22"/>
        </w:rPr>
      </w:pPr>
      <w:r>
        <w:rPr>
          <w:rFonts w:ascii="Caladea" w:hAnsi="Caladea"/>
          <w:b w:val="false"/>
          <w:bCs w:val="false"/>
          <w:i/>
          <w:iCs/>
          <w:color w:val="000000"/>
          <w:sz w:val="22"/>
          <w:szCs w:val="22"/>
        </w:rPr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  <w:b w:val="false"/>
          <w:b w:val="false"/>
          <w:bCs w:val="false"/>
          <w:i/>
          <w:i/>
          <w:iCs/>
          <w:color w:val="1C1C1C"/>
          <w:sz w:val="24"/>
          <w:szCs w:val="24"/>
        </w:rPr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293370</wp:posOffset>
            </wp:positionH>
            <wp:positionV relativeFrom="paragraph">
              <wp:posOffset>-104775</wp:posOffset>
            </wp:positionV>
            <wp:extent cx="5363210" cy="3500755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 w:val="false"/>
          <w:bCs w:val="false"/>
          <w:i/>
          <w:iCs/>
          <w:color w:val="1C1C1C"/>
          <w:sz w:val="24"/>
          <w:szCs w:val="24"/>
        </w:rPr>
        <w:t>Image résultante :</w:t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6)Les Tests (Junit)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5675630"/>
            <wp:effectExtent l="0" t="0" r="0" b="0"/>
            <wp:wrapSquare wrapText="largest"/>
            <wp:docPr id="2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N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ous avons implémenté 40 tests qui couvre 51 % de notre code. Nous nous sommes concentré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s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sur le test des fonctionnalité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s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critique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s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de notre programme (commande, groupage, export, import). Par manque de temps, nous 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n’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avons pas pu implémenter les test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s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pour la partie graphique.</w:t>
      </w:r>
      <w:r>
        <w:br w:type="page"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>
          <w:rFonts w:ascii="Caladea" w:hAnsi="Caladea"/>
        </w:rPr>
      </w:pPr>
      <w:r>
        <w:rPr>
          <w:rFonts w:ascii="Caladea" w:hAnsi="Caladea"/>
          <w:b/>
          <w:bCs/>
          <w:i/>
          <w:iCs/>
          <w:color w:val="2A6099"/>
          <w:sz w:val="36"/>
          <w:szCs w:val="36"/>
        </w:rPr>
        <w:t>7)La Qualité de code (Sonar mg2_6)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900" cy="4446905"/>
            <wp:effectExtent l="0" t="0" r="0" b="0"/>
            <wp:wrapSquare wrapText="largest"/>
            <wp:docPr id="2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N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ous avons mis l’accent sur la qualité de notre code. Pour cela nous l’avons complètement reformat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é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pour que chaque classe 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>aie</w:t>
      </w:r>
      <w:r>
        <w:rPr>
          <w:rFonts w:ascii="Caladea" w:hAnsi="Caladea"/>
          <w:b w:val="false"/>
          <w:bCs w:val="false"/>
          <w:i w:val="false"/>
          <w:iCs w:val="false"/>
          <w:color w:val="1C1C1C"/>
          <w:sz w:val="24"/>
          <w:szCs w:val="24"/>
        </w:rPr>
        <w:t xml:space="preserve"> une fonction unique, clairement explicité par son nom. Nous avons suivi et corrigé toutes les alertes de sonar pour réduire notre dette à 0.</w:t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/>
      </w:r>
    </w:p>
    <w:p>
      <w:pPr>
        <w:pStyle w:val="LOnormal"/>
        <w:widowControl/>
        <w:shd w:val="clear" w:fill="auto"/>
        <w:spacing w:lineRule="auto" w:line="276" w:before="0" w:after="140"/>
        <w:ind w:right="0" w:hanging="0"/>
        <w:jc w:val="left"/>
        <w:rPr/>
      </w:pPr>
      <w:r>
        <w:rPr>
          <w:rFonts w:ascii="Caladea" w:hAnsi="Caladea"/>
          <w:b w:val="false"/>
          <w:bCs w:val="false"/>
          <w:i/>
          <w:iCs/>
          <w:color w:val="2A6099"/>
          <w:sz w:val="24"/>
          <w:szCs w:val="24"/>
        </w:rPr>
        <w:t>Ps : Notre taux de couverture e</w:t>
      </w:r>
      <w:r>
        <w:rPr>
          <w:rFonts w:ascii="Caladea" w:hAnsi="Caladea"/>
          <w:b w:val="false"/>
          <w:bCs w:val="false"/>
          <w:i/>
          <w:iCs/>
          <w:color w:val="2A6099"/>
          <w:sz w:val="24"/>
          <w:szCs w:val="24"/>
        </w:rPr>
        <w:t>s</w:t>
      </w:r>
      <w:r>
        <w:rPr>
          <w:rFonts w:ascii="Caladea" w:hAnsi="Caladea"/>
          <w:b w:val="false"/>
          <w:bCs w:val="false"/>
          <w:i/>
          <w:iCs/>
          <w:color w:val="2A6099"/>
          <w:sz w:val="24"/>
          <w:szCs w:val="24"/>
        </w:rPr>
        <w:t>t de 0 % car suite à la subdivision de notre code en module pour réaliser la dernière implémentation, sonar ne retrouve plus le dossier de test.</w:t>
      </w:r>
    </w:p>
    <w:sectPr>
      <w:headerReference w:type="default" r:id="rId24"/>
      <w:footerReference w:type="default" r:id="rId25"/>
      <w:type w:val="nextPage"/>
      <w:pgSz w:w="11906" w:h="16838"/>
      <w:pgMar w:left="283" w:right="283" w:header="283" w:top="1118" w:footer="283" w:bottom="842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adea">
    <w:altName w:val="Cambria"/>
    <w:charset w:val="00"/>
    <w:family w:val="roman"/>
    <w:pitch w:val="variable"/>
  </w:font>
  <w:font w:name="Nimbus Roman">
    <w:charset w:val="00"/>
    <w:family w:val="roman"/>
    <w:pitch w:val="variable"/>
  </w:font>
  <w:font w:name="Caladea">
    <w:altName w:val="Cambri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center"/>
      <w:rPr/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CHOLVY Jordan</w:t>
      <w:tab/>
      <w:t>PC</w:t>
      <w:tab/>
      <w:t>M1-MIAGE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819" w:leader="none"/>
        <w:tab w:val="right" w:pos="9638" w:leader="none"/>
      </w:tabs>
      <w:spacing w:lineRule="auto" w:line="240" w:before="0" w:after="0"/>
      <w:ind w:left="0" w:right="0" w:hanging="0"/>
      <w:jc w:val="left"/>
      <w:rPr>
        <w:rFonts w:ascii="Liberation Serif" w:hAnsi="Liberation Serif" w:eastAsia="Liberation Serif" w:cs="Liberation Serif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Liberation Serif" w:cs="Liberation Serif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IERMOLI Quentin</w:t>
      <w:tab/>
      <w:t>Visiteur du martin</w:t>
      <w:tab/>
      <w:t>G1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lang w:val="fr-F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itre2">
    <w:name w:val="Heading 2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itre3">
    <w:name w:val="Heading 3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itre" w:customStyle="1">
    <w:name w:val="Titre"/>
    <w:basedOn w:val="Normal"/>
    <w:next w:val="Corpsdetexte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e">
    <w:name w:val="List"/>
    <w:basedOn w:val="Corpsdetexte"/>
    <w:uiPriority w:val="0"/>
    <w:qFormat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  <w:lang w:val="zh-CN" w:eastAsia="zh-CN" w:bidi="zh-CN"/>
    </w:rPr>
  </w:style>
  <w:style w:type="paragraph" w:styleId="LOnormal" w:customStyle="1">
    <w:name w:val="LO-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fr-FR" w:eastAsia="zh-CN" w:bidi="hi-IN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uiPriority w:val="0"/>
    <w:qFormat/>
    <w:pPr/>
    <w:rPr/>
  </w:style>
  <w:style w:type="paragraph" w:styleId="Pieddepage">
    <w:name w:val="Footer"/>
    <w:basedOn w:val="Entteetpieddepage"/>
    <w:uiPriority w:val="0"/>
    <w:pPr/>
    <w:rPr/>
  </w:style>
  <w:style w:type="paragraph" w:styleId="Entte">
    <w:name w:val="Header"/>
    <w:basedOn w:val="Entteetpieddepage"/>
    <w:uiPriority w:val="0"/>
    <w:qFormat/>
    <w:pPr/>
    <w:rPr/>
  </w:style>
  <w:style w:type="paragraph" w:styleId="Soustitre">
    <w:name w:val="Sub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reprincipal">
    <w:name w:val="Title"/>
    <w:basedOn w:val="LOnormal"/>
    <w:next w:val="LOnormal"/>
    <w:uiPriority w:val="0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Contenudetableau" w:customStyle="1">
    <w:name w:val="Contenu de tableau"/>
    <w:basedOn w:val="Normal"/>
    <w:uiPriority w:val="0"/>
    <w:qFormat/>
    <w:pPr>
      <w:widowControl w:val="false"/>
      <w:suppressLineNumbers/>
    </w:pPr>
    <w:rPr/>
  </w:style>
  <w:style w:type="paragraph" w:styleId="Titredetableau" w:customStyle="1">
    <w:name w:val="Titre de tableau"/>
    <w:basedOn w:val="Contenudetableau"/>
    <w:uiPriority w:val="0"/>
    <w:qFormat/>
    <w:pPr>
      <w:suppressLineNumbers/>
      <w:jc w:val="center"/>
    </w:pPr>
    <w:rPr>
      <w:b/>
      <w:bCs/>
    </w:rPr>
  </w:style>
  <w:style w:type="table" w:default="1" w:styleId="10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Table Normal1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1108</TotalTime>
  <Application>LibreOffice/6.3.4.2$Windows_X86_64 LibreOffice_project/60da17e045e08f1793c57c00ba83cdfce946d0aa</Application>
  <Pages>11</Pages>
  <Words>502</Words>
  <Characters>2730</Characters>
  <CharactersWithSpaces>3187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2022-09-20T10:26:36Z</dcterms:created>
  <dc:creator>ethan</dc:creator>
  <dc:description/>
  <dc:language>fr-FR</dc:language>
  <cp:lastModifiedBy/>
  <dcterms:modified xsi:type="dcterms:W3CDTF">2022-12-31T17:41:35Z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KSOProductBuildVer">
    <vt:lpwstr>1033-11.1.0.11664</vt:lpwstr>
  </property>
</Properties>
</file>