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19</w:t>
        <w:br/>
        <w:t>Platform Administration &amp; SaaS Management</w:t>
      </w:r>
    </w:p>
    <w:p>
      <w:r>
        <w:t>Implement Phase 19 autonomously after auditing the actual repository.</w:t>
      </w:r>
    </w:p>
    <w:p/>
    <w:p>
      <w:r>
        <w:t>OBJECTIVE</w:t>
      </w:r>
    </w:p>
    <w:p>
      <w:r>
        <w:t>Build or complete FEMS platform-level administration separately from fellowship operational management.</w:t>
      </w:r>
    </w:p>
    <w:p/>
    <w:p>
      <w:r>
        <w:t>FIRST AUDIT</w:t>
      </w:r>
    </w:p>
    <w:p>
      <w:r>
        <w:t>Determine what platform administration already exists. Reuse it.</w:t>
      </w:r>
    </w:p>
    <w:p/>
    <w:p>
      <w:r>
        <w:t>SCOPE WHERE MISSING</w:t>
      </w:r>
    </w:p>
    <w:p>
      <w:r>
        <w:t>- fellowship/tenant management</w:t>
      </w:r>
    </w:p>
    <w:p>
      <w:r>
        <w:t>- tenant onboarding</w:t>
      </w:r>
    </w:p>
    <w:p>
      <w:r>
        <w:t>- activation/suspension</w:t>
      </w:r>
    </w:p>
    <w:p>
      <w:r>
        <w:t>- tenant status</w:t>
      </w:r>
    </w:p>
    <w:p>
      <w:r>
        <w:t>- platform administrators</w:t>
      </w:r>
    </w:p>
    <w:p>
      <w:r>
        <w:t>- platform roles</w:t>
      </w:r>
    </w:p>
    <w:p>
      <w:r>
        <w:t>- platform audit</w:t>
      </w:r>
    </w:p>
    <w:p>
      <w:r>
        <w:t>- platform analytics</w:t>
      </w:r>
    </w:p>
    <w:p>
      <w:r>
        <w:t>- support workflows</w:t>
      </w:r>
    </w:p>
    <w:p>
      <w:r>
        <w:t>- module availability</w:t>
      </w:r>
    </w:p>
    <w:p>
      <w:r>
        <w:t>- plan assignment</w:t>
      </w:r>
    </w:p>
    <w:p/>
    <w:p>
      <w:r>
        <w:t>SECURITY</w:t>
      </w:r>
    </w:p>
    <w:p>
      <w:r>
        <w:t>Platform administrators must not automatically receive unrestricted access to sensitive tenant operational data.</w:t>
      </w:r>
    </w:p>
    <w:p/>
    <w:p>
      <w:r>
        <w:t>Any support access must be explicit, least-privilege, auditable, and scope-limited.</w:t>
      </w:r>
    </w:p>
    <w:p/>
    <w:p>
      <w:r>
        <w:t>TENANT LIFECYCLE</w:t>
      </w:r>
    </w:p>
    <w:p>
      <w:r>
        <w:t>Implement only lifecycle states genuinely compatible with the current architecture.</w:t>
      </w:r>
    </w:p>
    <w:p/>
    <w:p>
      <w:r>
        <w:t>ONBOARDING</w:t>
      </w:r>
    </w:p>
    <w:p>
      <w:r>
        <w:t>Provide a controlled workflow for creating a fellowship, initial administrator, basic configuration, modules, and domain/subdomain where supported.</w:t>
      </w:r>
    </w:p>
    <w:p/>
    <w:p>
      <w:r>
        <w:t>PLATFORM DASHBOARD</w:t>
      </w:r>
    </w:p>
    <w:p>
      <w:r>
        <w:t>Use platform-level metrics. Avoid unnecessary tenant operational data.</w:t>
      </w:r>
    </w:p>
    <w:p/>
    <w:p>
      <w:r>
        <w:t>AUDIT</w:t>
      </w:r>
    </w:p>
    <w:p>
      <w:r>
        <w:t>Platform actions must be auditable.</w:t>
      </w:r>
    </w:p>
    <w:p/>
    <w:p>
      <w:r>
        <w:t>SECURITY TESTS</w:t>
      </w:r>
    </w:p>
    <w:p>
      <w:r>
        <w:t>Test platform-vs-tenant authorization, tenant ID tampering, support access, and suspended tenant behavior.</w:t>
      </w:r>
    </w:p>
    <w:p/>
    <w:p>
      <w:r>
        <w:t>AUTONOMOUS RULES</w:t>
      </w:r>
    </w:p>
    <w:p>
      <w:r>
        <w:t>Make routine decisions independently. Do not wait for human intervention. Do not perform destructive database actions against an unfamiliar database.</w:t>
      </w:r>
    </w:p>
    <w:p/>
    <w:p>
      <w:r>
        <w:t>QUALITY</w:t>
      </w:r>
    </w:p>
    <w:p>
      <w:r>
        <w:t>Run tests, regression, typecheck, lint if available, production build, security checks, and final diff audit.</w:t>
      </w:r>
    </w:p>
    <w:p/>
    <w:p>
      <w:r>
        <w:t>Finish Phase 19 completely and produce an honest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