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FEMS PHASE 21</w:t>
        <w:br/>
        <w:t>Mobile PWA &amp; Offline Capabilities</w:t>
      </w:r>
    </w:p>
    <w:p>
      <w:r>
        <w:t>Implement Phase 21 autonomously.</w:t>
      </w:r>
    </w:p>
    <w:p/>
    <w:p>
      <w:r>
        <w:t>OBJECTIVE</w:t>
      </w:r>
    </w:p>
    <w:p>
      <w:r>
        <w:t>Make FEMS practical on mobile and add offline capability only where it provides genuine value.</w:t>
      </w:r>
    </w:p>
    <w:p/>
    <w:p>
      <w:r>
        <w:t>FIRST AUDIT</w:t>
      </w:r>
    </w:p>
    <w:p>
      <w:r>
        <w:t>Inspect the actual frontend, responsive behavior, authentication, API architecture, file uploads, attendance, events, notifications, and existing PWA/service-worker code.</w:t>
      </w:r>
    </w:p>
    <w:p/>
    <w:p>
      <w:r>
        <w:t>MOBILE</w:t>
      </w:r>
    </w:p>
    <w:p>
      <w:r>
        <w:t>Improve responsive experiences for:</w:t>
      </w:r>
    </w:p>
    <w:p>
      <w:r>
        <w:t>- dashboards</w:t>
      </w:r>
    </w:p>
    <w:p>
      <w:r>
        <w:t>- forms</w:t>
      </w:r>
    </w:p>
    <w:p>
      <w:r>
        <w:t>- attendance</w:t>
      </w:r>
    </w:p>
    <w:p>
      <w:r>
        <w:t>- event check-in</w:t>
      </w:r>
    </w:p>
    <w:p>
      <w:r>
        <w:t>- member lookup</w:t>
      </w:r>
    </w:p>
    <w:p>
      <w:r>
        <w:t>- notifications</w:t>
      </w:r>
    </w:p>
    <w:p/>
    <w:p>
      <w:r>
        <w:t>Do not duplicate business logic in the client.</w:t>
      </w:r>
    </w:p>
    <w:p/>
    <w:p>
      <w:r>
        <w:t>OFFLINE</w:t>
      </w:r>
    </w:p>
    <w:p>
      <w:r>
        <w:t>Prioritize realistic workflows such as:</w:t>
      </w:r>
    </w:p>
    <w:p>
      <w:r>
        <w:t>- attendance capture</w:t>
      </w:r>
    </w:p>
    <w:p>
      <w:r>
        <w:t>- event check-in</w:t>
      </w:r>
    </w:p>
    <w:p>
      <w:r>
        <w:t>- selected member lookup</w:t>
      </w:r>
    </w:p>
    <w:p/>
    <w:p>
      <w:r>
        <w:t>Do not attempt to make every feature offline.</w:t>
      </w:r>
    </w:p>
    <w:p/>
    <w:p>
      <w:r>
        <w:t>SYNC</w:t>
      </w:r>
    </w:p>
    <w:p>
      <w:r>
        <w:t>If offline mutations are implemented:</w:t>
      </w:r>
    </w:p>
    <w:p>
      <w:r>
        <w:t>- use unique operation IDs</w:t>
      </w:r>
    </w:p>
    <w:p>
      <w:r>
        <w:t>- prevent duplicate submissions</w:t>
      </w:r>
    </w:p>
    <w:p>
      <w:r>
        <w:t>- handle conflicts</w:t>
      </w:r>
    </w:p>
    <w:p>
      <w:r>
        <w:t>- respect authentication</w:t>
      </w:r>
    </w:p>
    <w:p>
      <w:r>
        <w:t>- re-authorize operations</w:t>
      </w:r>
    </w:p>
    <w:p>
      <w:r>
        <w:t>- preserve tenant/scope boundaries</w:t>
      </w:r>
    </w:p>
    <w:p/>
    <w:p>
      <w:r>
        <w:t>SECURITY</w:t>
      </w:r>
    </w:p>
    <w:p>
      <w:r>
        <w:t>Review local storage, IndexedDB, cached data, tokens/cookies, offline records, and sensitive data exposure.</w:t>
      </w:r>
    </w:p>
    <w:p/>
    <w:p>
      <w:r>
        <w:t>AUTONOMOUS RULES</w:t>
      </w:r>
    </w:p>
    <w:p>
      <w:r>
        <w:t>Make routine decisions independently. Do not wait for human input. Do not introduce unnecessary rewrites.</w:t>
      </w:r>
    </w:p>
    <w:p/>
    <w:p>
      <w:r>
        <w:t>TESTING</w:t>
      </w:r>
    </w:p>
    <w:p>
      <w:r>
        <w:t>Test responsive layouts, offline behavior, reconnection, duplicate sync, conflicts, expired authentication, permission changes, and security.</w:t>
      </w:r>
    </w:p>
    <w:p/>
    <w:p>
      <w:r>
        <w:t>Run regression, typecheck, lint if available, production build, and final diff audit.</w:t>
      </w:r>
    </w:p>
    <w:p/>
    <w:p>
      <w:r>
        <w:t>Finish Phase 21 completely and report exactly what is supported offline.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