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9C9595">
      <w:pPr>
        <w:jc w:val="center"/>
        <w:rPr>
          <w:rFonts w:hint="default"/>
          <w:b/>
          <w:bCs/>
          <w:sz w:val="44"/>
          <w:szCs w:val="44"/>
          <w:lang w:val="en-US" w:eastAsia="zh-CN"/>
        </w:rPr>
      </w:pPr>
      <w:r>
        <w:rPr>
          <w:rFonts w:hint="eastAsia"/>
          <w:b/>
          <w:bCs/>
          <w:sz w:val="44"/>
          <w:szCs w:val="44"/>
          <w:lang w:val="en-US" w:eastAsia="zh-CN"/>
        </w:rPr>
        <w:t>新生入学前须知</w:t>
      </w:r>
    </w:p>
    <w:p w14:paraId="728A5D67">
      <w:pPr>
        <w:numPr>
          <w:ilvl w:val="0"/>
          <w:numId w:val="1"/>
        </w:numPr>
        <w:jc w:val="center"/>
        <w:rPr>
          <w:rFonts w:hint="eastAsia"/>
          <w:b/>
          <w:bCs/>
          <w:color w:val="0000FF"/>
          <w:sz w:val="30"/>
          <w:szCs w:val="30"/>
          <w:lang w:val="en-US" w:eastAsia="zh-CN"/>
        </w:rPr>
      </w:pPr>
      <w:r>
        <w:rPr>
          <w:rFonts w:hint="eastAsia"/>
          <w:b/>
          <w:bCs/>
          <w:color w:val="0000FF"/>
          <w:sz w:val="30"/>
          <w:szCs w:val="30"/>
          <w:lang w:val="en-US" w:eastAsia="zh-CN"/>
        </w:rPr>
        <w:t>知识准备</w:t>
      </w:r>
    </w:p>
    <w:p w14:paraId="61874A91">
      <w:pPr>
        <w:numPr>
          <w:ilvl w:val="0"/>
          <w:numId w:val="0"/>
        </w:numPr>
        <w:jc w:val="both"/>
        <w:rPr>
          <w:rFonts w:hint="default"/>
          <w:b/>
          <w:bCs/>
          <w:color w:val="00B050"/>
          <w:sz w:val="30"/>
          <w:szCs w:val="30"/>
          <w:lang w:val="en-US" w:eastAsia="zh-CN"/>
        </w:rPr>
      </w:pPr>
      <w:r>
        <w:rPr>
          <w:rFonts w:hint="eastAsia"/>
          <w:b/>
          <w:bCs/>
          <w:color w:val="00B050"/>
          <w:sz w:val="30"/>
          <w:szCs w:val="30"/>
          <w:lang w:val="en-US" w:eastAsia="zh-CN"/>
        </w:rPr>
        <w:t>入学前完成如下知识学习，开学后安排具体研究点：</w:t>
      </w:r>
    </w:p>
    <w:p w14:paraId="467F19DD">
      <w:pPr>
        <w:numPr>
          <w:ilvl w:val="0"/>
          <w:numId w:val="2"/>
        </w:numPr>
        <w:jc w:val="both"/>
        <w:rPr>
          <w:rFonts w:hint="default"/>
          <w:b/>
          <w:bCs/>
          <w:sz w:val="28"/>
          <w:szCs w:val="28"/>
          <w:lang w:val="en-US" w:eastAsia="zh-CN"/>
        </w:rPr>
      </w:pPr>
      <w:r>
        <w:rPr>
          <w:rFonts w:hint="eastAsia"/>
          <w:b/>
          <w:bCs/>
          <w:sz w:val="28"/>
          <w:szCs w:val="28"/>
          <w:lang w:val="en-US" w:eastAsia="zh-CN"/>
        </w:rPr>
        <w:t>熟练使用Python</w:t>
      </w:r>
    </w:p>
    <w:p w14:paraId="0F8FA52C">
      <w:pPr>
        <w:numPr>
          <w:ilvl w:val="0"/>
          <w:numId w:val="0"/>
        </w:numPr>
        <w:jc w:val="both"/>
        <w:rPr>
          <w:rFonts w:hint="default"/>
          <w:b/>
          <w:bCs/>
          <w:sz w:val="28"/>
          <w:szCs w:val="28"/>
          <w:lang w:val="en-US" w:eastAsia="zh-CN"/>
        </w:rPr>
      </w:pPr>
      <w:r>
        <w:rPr>
          <w:rFonts w:hint="eastAsia"/>
          <w:b/>
          <w:bCs/>
          <w:sz w:val="28"/>
          <w:szCs w:val="28"/>
          <w:lang w:val="en-US" w:eastAsia="zh-CN"/>
        </w:rPr>
        <w:t xml:space="preserve">   1)高效率Python程序编写和</w:t>
      </w:r>
      <w:r>
        <w:rPr>
          <w:rFonts w:hint="eastAsia"/>
          <w:b/>
          <w:bCs/>
          <w:color w:val="FF0000"/>
          <w:sz w:val="28"/>
          <w:szCs w:val="28"/>
          <w:lang w:val="en-US" w:eastAsia="zh-CN"/>
        </w:rPr>
        <w:t>调试</w:t>
      </w:r>
      <w:r>
        <w:rPr>
          <w:rFonts w:hint="eastAsia"/>
          <w:b/>
          <w:bCs/>
          <w:sz w:val="28"/>
          <w:szCs w:val="28"/>
          <w:lang w:val="en-US" w:eastAsia="zh-CN"/>
        </w:rPr>
        <w:t>；</w:t>
      </w:r>
      <w:r>
        <w:rPr>
          <w:rFonts w:hint="eastAsia"/>
          <w:b/>
          <w:bCs/>
          <w:color w:val="0000FF"/>
          <w:sz w:val="28"/>
          <w:szCs w:val="28"/>
          <w:lang w:val="en-US" w:eastAsia="zh-CN"/>
        </w:rPr>
        <w:t>完成</w:t>
      </w:r>
    </w:p>
    <w:p w14:paraId="581C820F">
      <w:pPr>
        <w:numPr>
          <w:ilvl w:val="0"/>
          <w:numId w:val="0"/>
        </w:numPr>
        <w:jc w:val="both"/>
        <w:rPr>
          <w:rFonts w:hint="default"/>
          <w:b/>
          <w:bCs/>
          <w:sz w:val="28"/>
          <w:szCs w:val="28"/>
          <w:lang w:val="en-US" w:eastAsia="zh-CN"/>
        </w:rPr>
      </w:pPr>
      <w:r>
        <w:rPr>
          <w:rFonts w:hint="eastAsia"/>
          <w:b/>
          <w:bCs/>
          <w:sz w:val="28"/>
          <w:szCs w:val="28"/>
          <w:lang w:val="en-US" w:eastAsia="zh-CN"/>
        </w:rPr>
        <w:t xml:space="preserve">   2)熟悉Numpy进行</w:t>
      </w:r>
      <w:r>
        <w:rPr>
          <w:rFonts w:hint="eastAsia"/>
          <w:b/>
          <w:bCs/>
          <w:color w:val="FF0000"/>
          <w:sz w:val="28"/>
          <w:szCs w:val="28"/>
          <w:lang w:val="en-US" w:eastAsia="zh-CN"/>
        </w:rPr>
        <w:t>并行计算</w:t>
      </w:r>
      <w:r>
        <w:rPr>
          <w:rFonts w:hint="eastAsia"/>
          <w:b/>
          <w:bCs/>
          <w:sz w:val="28"/>
          <w:szCs w:val="28"/>
          <w:lang w:val="en-US" w:eastAsia="zh-CN"/>
        </w:rPr>
        <w:t>；</w:t>
      </w:r>
      <w:r>
        <w:rPr>
          <w:rFonts w:hint="eastAsia"/>
          <w:b/>
          <w:bCs/>
          <w:color w:val="0000FF"/>
          <w:sz w:val="28"/>
          <w:szCs w:val="28"/>
          <w:lang w:val="en-US" w:eastAsia="zh-CN"/>
        </w:rPr>
        <w:t>完成</w:t>
      </w:r>
    </w:p>
    <w:p w14:paraId="7AECDEC2">
      <w:pPr>
        <w:numPr>
          <w:ilvl w:val="0"/>
          <w:numId w:val="3"/>
        </w:numPr>
        <w:jc w:val="left"/>
        <w:rPr>
          <w:rFonts w:hint="eastAsia"/>
          <w:b/>
          <w:bCs/>
          <w:sz w:val="28"/>
          <w:szCs w:val="28"/>
          <w:lang w:val="en-US" w:eastAsia="zh-CN"/>
        </w:rPr>
      </w:pPr>
      <w:r>
        <w:rPr>
          <w:rFonts w:hint="eastAsia"/>
          <w:b/>
          <w:bCs/>
          <w:sz w:val="28"/>
          <w:szCs w:val="28"/>
          <w:lang w:val="en-US" w:eastAsia="zh-CN"/>
        </w:rPr>
        <w:t>理解基本机器学习相关概念；</w:t>
      </w:r>
    </w:p>
    <w:p w14:paraId="5999D641">
      <w:pPr>
        <w:numPr>
          <w:ilvl w:val="0"/>
          <w:numId w:val="0"/>
        </w:numPr>
        <w:jc w:val="left"/>
        <w:rPr>
          <w:rFonts w:hint="default"/>
          <w:b/>
          <w:bCs/>
          <w:sz w:val="28"/>
          <w:szCs w:val="28"/>
          <w:lang w:val="en-US" w:eastAsia="zh-CN"/>
        </w:rPr>
      </w:pPr>
      <w:r>
        <w:rPr>
          <w:rFonts w:hint="eastAsia"/>
          <w:b/>
          <w:bCs/>
          <w:sz w:val="28"/>
          <w:szCs w:val="28"/>
          <w:lang w:val="en-US" w:eastAsia="zh-CN"/>
        </w:rPr>
        <w:t xml:space="preserve">   通过B站学习吴恩达或李宏毅的机器学习视频；</w:t>
      </w:r>
      <w:r>
        <w:rPr>
          <w:rFonts w:hint="eastAsia"/>
          <w:b/>
          <w:bCs/>
          <w:color w:val="0000FF"/>
          <w:sz w:val="28"/>
          <w:szCs w:val="28"/>
          <w:lang w:val="en-US" w:eastAsia="zh-CN"/>
        </w:rPr>
        <w:t>完成机器学习部分，深度学习未完成</w:t>
      </w:r>
      <w:bookmarkStart w:id="0" w:name="_GoBack"/>
      <w:bookmarkEnd w:id="0"/>
    </w:p>
    <w:p w14:paraId="496FB09F">
      <w:pPr>
        <w:numPr>
          <w:ilvl w:val="0"/>
          <w:numId w:val="0"/>
        </w:numPr>
        <w:jc w:val="left"/>
        <w:rPr>
          <w:rFonts w:hint="default"/>
          <w:b/>
          <w:bCs/>
          <w:sz w:val="28"/>
          <w:szCs w:val="28"/>
          <w:lang w:val="en-US" w:eastAsia="zh-CN"/>
        </w:rPr>
      </w:pPr>
      <w:r>
        <w:rPr>
          <w:rFonts w:hint="eastAsia"/>
          <w:b/>
          <w:bCs/>
          <w:sz w:val="28"/>
          <w:szCs w:val="28"/>
          <w:lang w:val="en-US" w:eastAsia="zh-CN"/>
        </w:rPr>
        <w:t xml:space="preserve">   (不需要仔细看完所有视频，知道什么是机器学习，为什么机器能够学习即可，开学后学校有专门课程)。</w:t>
      </w:r>
    </w:p>
    <w:p w14:paraId="36CDAC5D">
      <w:pPr>
        <w:numPr>
          <w:ilvl w:val="0"/>
          <w:numId w:val="3"/>
        </w:numPr>
        <w:jc w:val="left"/>
        <w:rPr>
          <w:rFonts w:hint="default"/>
          <w:b/>
          <w:bCs/>
          <w:sz w:val="28"/>
          <w:szCs w:val="28"/>
          <w:lang w:val="en-US" w:eastAsia="zh-CN"/>
        </w:rPr>
      </w:pPr>
      <w:r>
        <w:rPr>
          <w:rFonts w:hint="eastAsia"/>
          <w:b/>
          <w:bCs/>
          <w:sz w:val="28"/>
          <w:szCs w:val="28"/>
          <w:lang w:val="en-US" w:eastAsia="zh-CN"/>
        </w:rPr>
        <w:t>掌握基础深度学习知识：</w:t>
      </w:r>
    </w:p>
    <w:p w14:paraId="0D066775">
      <w:pPr>
        <w:numPr>
          <w:ilvl w:val="0"/>
          <w:numId w:val="4"/>
        </w:numPr>
        <w:ind w:left="840" w:leftChars="266" w:hanging="281" w:hangingChars="100"/>
        <w:jc w:val="left"/>
        <w:rPr>
          <w:rFonts w:hint="eastAsia"/>
          <w:b/>
          <w:bCs/>
          <w:sz w:val="28"/>
          <w:szCs w:val="28"/>
          <w:lang w:val="en-US" w:eastAsia="zh-CN"/>
        </w:rPr>
      </w:pPr>
      <w:r>
        <w:rPr>
          <w:rFonts w:hint="eastAsia"/>
          <w:b/>
          <w:bCs/>
          <w:sz w:val="28"/>
          <w:szCs w:val="28"/>
          <w:lang w:val="en-US" w:eastAsia="zh-CN"/>
        </w:rPr>
        <w:t>编写经典卷积神经网络模型并进行</w:t>
      </w:r>
      <w:r>
        <w:rPr>
          <w:rFonts w:hint="eastAsia"/>
          <w:b/>
          <w:bCs/>
          <w:color w:val="FF0000"/>
          <w:sz w:val="28"/>
          <w:szCs w:val="28"/>
          <w:lang w:val="en-US" w:eastAsia="zh-CN"/>
        </w:rPr>
        <w:t>训练</w:t>
      </w:r>
      <w:r>
        <w:rPr>
          <w:rFonts w:hint="eastAsia"/>
          <w:b/>
          <w:bCs/>
          <w:sz w:val="28"/>
          <w:szCs w:val="28"/>
          <w:lang w:val="en-US" w:eastAsia="zh-CN"/>
        </w:rPr>
        <w:t>和</w:t>
      </w:r>
      <w:r>
        <w:rPr>
          <w:rFonts w:hint="eastAsia"/>
          <w:b/>
          <w:bCs/>
          <w:color w:val="FF0000"/>
          <w:sz w:val="28"/>
          <w:szCs w:val="28"/>
          <w:lang w:val="en-US" w:eastAsia="zh-CN"/>
        </w:rPr>
        <w:t>调优</w:t>
      </w:r>
      <w:r>
        <w:rPr>
          <w:rFonts w:hint="eastAsia"/>
          <w:b/>
          <w:bCs/>
          <w:sz w:val="28"/>
          <w:szCs w:val="28"/>
          <w:lang w:val="en-US" w:eastAsia="zh-CN"/>
        </w:rPr>
        <w:t>，具体模型包括：VGG，ResNet，DenseNet；</w:t>
      </w:r>
    </w:p>
    <w:p w14:paraId="04F935AC">
      <w:pPr>
        <w:numPr>
          <w:ilvl w:val="0"/>
          <w:numId w:val="4"/>
        </w:numPr>
        <w:ind w:left="840" w:leftChars="266" w:hanging="281" w:hangingChars="100"/>
        <w:jc w:val="left"/>
        <w:rPr>
          <w:rFonts w:hint="default"/>
          <w:b/>
          <w:bCs/>
          <w:sz w:val="28"/>
          <w:szCs w:val="28"/>
          <w:lang w:val="en-US" w:eastAsia="zh-CN"/>
        </w:rPr>
      </w:pPr>
      <w:r>
        <w:rPr>
          <w:rFonts w:hint="eastAsia"/>
          <w:b/>
          <w:bCs/>
          <w:sz w:val="28"/>
          <w:szCs w:val="28"/>
          <w:lang w:val="en-US" w:eastAsia="zh-CN"/>
        </w:rPr>
        <w:t>理解Transformer结构，</w:t>
      </w:r>
      <w:r>
        <w:rPr>
          <w:rFonts w:hint="eastAsia"/>
          <w:b/>
          <w:bCs/>
          <w:color w:val="FF0000"/>
          <w:sz w:val="28"/>
          <w:szCs w:val="28"/>
          <w:lang w:val="en-US" w:eastAsia="zh-CN"/>
        </w:rPr>
        <w:t>实现</w:t>
      </w:r>
      <w:r>
        <w:rPr>
          <w:rFonts w:hint="eastAsia"/>
          <w:b/>
          <w:bCs/>
          <w:sz w:val="28"/>
          <w:szCs w:val="28"/>
          <w:lang w:val="en-US" w:eastAsia="zh-CN"/>
        </w:rPr>
        <w:t>ViT并训练；</w:t>
      </w:r>
    </w:p>
    <w:p w14:paraId="0EB9E802">
      <w:pPr>
        <w:numPr>
          <w:ilvl w:val="0"/>
          <w:numId w:val="4"/>
        </w:numPr>
        <w:ind w:left="840" w:leftChars="266" w:hanging="281" w:hangingChars="100"/>
        <w:jc w:val="left"/>
        <w:rPr>
          <w:rFonts w:hint="default"/>
          <w:b/>
          <w:bCs/>
          <w:sz w:val="28"/>
          <w:szCs w:val="28"/>
          <w:lang w:val="en-US" w:eastAsia="zh-CN"/>
        </w:rPr>
      </w:pPr>
      <w:r>
        <w:rPr>
          <w:rFonts w:hint="eastAsia"/>
          <w:b/>
          <w:bCs/>
          <w:sz w:val="28"/>
          <w:szCs w:val="28"/>
          <w:lang w:val="en-US" w:eastAsia="zh-CN"/>
        </w:rPr>
        <w:t>编写和训练基于卷积网络的目标检测和语义分割模型，包括：</w:t>
      </w:r>
    </w:p>
    <w:p w14:paraId="43D07411">
      <w:pPr>
        <w:numPr>
          <w:ilvl w:val="0"/>
          <w:numId w:val="0"/>
        </w:numPr>
        <w:ind w:leftChars="166" w:firstLine="562" w:firstLineChars="200"/>
        <w:jc w:val="left"/>
        <w:rPr>
          <w:rFonts w:hint="eastAsia"/>
          <w:b/>
          <w:bCs/>
          <w:sz w:val="28"/>
          <w:szCs w:val="28"/>
          <w:lang w:val="en-US" w:eastAsia="zh-CN"/>
        </w:rPr>
      </w:pPr>
      <w:r>
        <w:rPr>
          <w:rFonts w:hint="eastAsia"/>
          <w:b/>
          <w:bCs/>
          <w:sz w:val="28"/>
          <w:szCs w:val="28"/>
          <w:lang w:val="en-US" w:eastAsia="zh-CN"/>
        </w:rPr>
        <w:t>基础要求：目标检测模型Yolo1，语义分割模型UNet；</w:t>
      </w:r>
    </w:p>
    <w:p w14:paraId="1D4E7E17">
      <w:pPr>
        <w:numPr>
          <w:ilvl w:val="0"/>
          <w:numId w:val="0"/>
        </w:numPr>
        <w:ind w:leftChars="166" w:firstLine="562" w:firstLineChars="200"/>
        <w:jc w:val="left"/>
        <w:rPr>
          <w:rFonts w:hint="eastAsia"/>
          <w:b/>
          <w:bCs/>
          <w:sz w:val="28"/>
          <w:szCs w:val="28"/>
          <w:lang w:val="en-US" w:eastAsia="zh-CN"/>
        </w:rPr>
      </w:pPr>
      <w:r>
        <w:rPr>
          <w:rFonts w:hint="eastAsia"/>
          <w:b/>
          <w:bCs/>
          <w:sz w:val="28"/>
          <w:szCs w:val="28"/>
          <w:lang w:val="en-US" w:eastAsia="zh-CN"/>
        </w:rPr>
        <w:t>高级要求：目标检测模型DETR，语义分割模型MaskFormer；</w:t>
      </w:r>
    </w:p>
    <w:p w14:paraId="3BE1FD00">
      <w:pPr>
        <w:numPr>
          <w:ilvl w:val="0"/>
          <w:numId w:val="4"/>
        </w:numPr>
        <w:ind w:left="840" w:leftChars="266" w:hanging="281" w:hangingChars="100"/>
        <w:jc w:val="left"/>
        <w:rPr>
          <w:rFonts w:hint="eastAsia"/>
          <w:b/>
          <w:bCs/>
          <w:sz w:val="28"/>
          <w:szCs w:val="28"/>
          <w:lang w:val="en-US" w:eastAsia="zh-CN"/>
        </w:rPr>
      </w:pPr>
      <w:r>
        <w:rPr>
          <w:rFonts w:hint="eastAsia"/>
          <w:b/>
          <w:bCs/>
          <w:sz w:val="28"/>
          <w:szCs w:val="28"/>
          <w:lang w:val="en-US" w:eastAsia="zh-CN"/>
        </w:rPr>
        <w:t>熟悉各类其他相关深度学习知识：</w:t>
      </w:r>
    </w:p>
    <w:p w14:paraId="53C9ECF4">
      <w:pPr>
        <w:numPr>
          <w:ilvl w:val="0"/>
          <w:numId w:val="0"/>
        </w:numPr>
        <w:ind w:leftChars="166" w:firstLine="560"/>
        <w:jc w:val="left"/>
        <w:rPr>
          <w:rFonts w:hint="eastAsia"/>
          <w:b/>
          <w:bCs/>
          <w:sz w:val="28"/>
          <w:szCs w:val="28"/>
          <w:lang w:val="en-US" w:eastAsia="zh-CN"/>
        </w:rPr>
      </w:pPr>
      <w:r>
        <w:rPr>
          <w:rFonts w:hint="eastAsia"/>
          <w:b/>
          <w:bCs/>
          <w:sz w:val="28"/>
          <w:szCs w:val="28"/>
          <w:lang w:val="en-US" w:eastAsia="zh-CN"/>
        </w:rPr>
        <w:t>轻量化模型：MobileNet，ShuffleNet；</w:t>
      </w:r>
    </w:p>
    <w:p w14:paraId="082A1034">
      <w:pPr>
        <w:numPr>
          <w:ilvl w:val="0"/>
          <w:numId w:val="0"/>
        </w:numPr>
        <w:ind w:leftChars="166" w:firstLine="560"/>
        <w:jc w:val="left"/>
        <w:rPr>
          <w:rFonts w:hint="default"/>
          <w:b/>
          <w:bCs/>
          <w:sz w:val="28"/>
          <w:szCs w:val="28"/>
          <w:lang w:val="en-US" w:eastAsia="zh-CN"/>
        </w:rPr>
      </w:pPr>
      <w:r>
        <w:rPr>
          <w:rFonts w:hint="eastAsia"/>
          <w:b/>
          <w:bCs/>
          <w:sz w:val="28"/>
          <w:szCs w:val="28"/>
          <w:lang w:val="en-US" w:eastAsia="zh-CN"/>
        </w:rPr>
        <w:t>形变卷积模型：DCN V1 V2；</w:t>
      </w:r>
    </w:p>
    <w:p w14:paraId="4F51920B">
      <w:pPr>
        <w:numPr>
          <w:ilvl w:val="0"/>
          <w:numId w:val="0"/>
        </w:numPr>
        <w:ind w:leftChars="166" w:firstLine="560"/>
        <w:jc w:val="left"/>
        <w:rPr>
          <w:rFonts w:hint="default"/>
          <w:b/>
          <w:bCs/>
          <w:sz w:val="28"/>
          <w:szCs w:val="28"/>
          <w:lang w:val="en-US" w:eastAsia="zh-CN"/>
        </w:rPr>
      </w:pPr>
      <w:r>
        <w:rPr>
          <w:rFonts w:hint="eastAsia"/>
          <w:b/>
          <w:bCs/>
          <w:sz w:val="28"/>
          <w:szCs w:val="28"/>
          <w:lang w:val="en-US" w:eastAsia="zh-CN"/>
        </w:rPr>
        <w:t>模型可视化：卷积网络的特征可视化，类激活图；</w:t>
      </w:r>
    </w:p>
    <w:p w14:paraId="2336243F">
      <w:pPr>
        <w:numPr>
          <w:ilvl w:val="0"/>
          <w:numId w:val="0"/>
        </w:numPr>
        <w:ind w:leftChars="166" w:firstLine="560"/>
        <w:jc w:val="left"/>
        <w:rPr>
          <w:rFonts w:hint="eastAsia"/>
          <w:b/>
          <w:bCs/>
          <w:sz w:val="28"/>
          <w:szCs w:val="28"/>
          <w:lang w:val="en-US" w:eastAsia="zh-CN"/>
        </w:rPr>
      </w:pPr>
      <w:r>
        <w:rPr>
          <w:rFonts w:hint="eastAsia"/>
          <w:b/>
          <w:bCs/>
          <w:sz w:val="28"/>
          <w:szCs w:val="28"/>
          <w:lang w:val="en-US" w:eastAsia="zh-CN"/>
        </w:rPr>
        <w:t>自监督学习：MAE和对比学习；</w:t>
      </w:r>
    </w:p>
    <w:p w14:paraId="1C89135D">
      <w:pPr>
        <w:numPr>
          <w:ilvl w:val="0"/>
          <w:numId w:val="3"/>
        </w:numPr>
        <w:ind w:left="0" w:leftChars="0" w:firstLine="0" w:firstLineChars="0"/>
        <w:jc w:val="left"/>
        <w:rPr>
          <w:rFonts w:hint="eastAsia"/>
          <w:b/>
          <w:bCs/>
          <w:sz w:val="28"/>
          <w:szCs w:val="28"/>
          <w:lang w:val="en-US" w:eastAsia="zh-CN"/>
        </w:rPr>
      </w:pPr>
      <w:r>
        <w:rPr>
          <w:rFonts w:hint="eastAsia"/>
          <w:b/>
          <w:bCs/>
          <w:sz w:val="28"/>
          <w:szCs w:val="28"/>
          <w:lang w:val="en-US" w:eastAsia="zh-CN"/>
        </w:rPr>
        <w:t>涉及研究相关的深度学习知识</w:t>
      </w:r>
    </w:p>
    <w:p w14:paraId="431EDE3C">
      <w:pPr>
        <w:numPr>
          <w:ilvl w:val="0"/>
          <w:numId w:val="0"/>
        </w:numPr>
        <w:ind w:left="560" w:leftChars="0"/>
        <w:jc w:val="left"/>
        <w:rPr>
          <w:rFonts w:hint="eastAsia"/>
          <w:b/>
          <w:bCs/>
          <w:sz w:val="28"/>
          <w:szCs w:val="28"/>
          <w:lang w:val="en-US" w:eastAsia="zh-CN"/>
        </w:rPr>
      </w:pPr>
      <w:r>
        <w:rPr>
          <w:rFonts w:hint="eastAsia"/>
          <w:b/>
          <w:bCs/>
          <w:sz w:val="28"/>
          <w:szCs w:val="28"/>
          <w:lang w:val="en-US" w:eastAsia="zh-CN"/>
        </w:rPr>
        <w:t>1)SAM：分割一切视觉大模型；</w:t>
      </w:r>
    </w:p>
    <w:p w14:paraId="08C4947F">
      <w:pPr>
        <w:numPr>
          <w:ilvl w:val="0"/>
          <w:numId w:val="0"/>
        </w:numPr>
        <w:ind w:left="560" w:leftChars="0"/>
        <w:jc w:val="left"/>
        <w:rPr>
          <w:rFonts w:hint="default"/>
          <w:b/>
          <w:bCs/>
          <w:sz w:val="28"/>
          <w:szCs w:val="28"/>
          <w:lang w:val="en-US" w:eastAsia="zh-CN"/>
        </w:rPr>
      </w:pPr>
      <w:r>
        <w:rPr>
          <w:rFonts w:hint="eastAsia"/>
          <w:b/>
          <w:bCs/>
          <w:sz w:val="28"/>
          <w:szCs w:val="28"/>
          <w:lang w:val="en-US" w:eastAsia="zh-CN"/>
        </w:rPr>
        <w:t>2)知识蒸馏：结果蒸馏、特征蒸馏、关系蒸馏；</w:t>
      </w:r>
    </w:p>
    <w:p w14:paraId="482CBE00">
      <w:pPr>
        <w:numPr>
          <w:ilvl w:val="0"/>
          <w:numId w:val="0"/>
        </w:numPr>
        <w:ind w:leftChars="166" w:firstLine="560"/>
        <w:jc w:val="center"/>
        <w:rPr>
          <w:rFonts w:hint="eastAsia"/>
          <w:b/>
          <w:bCs/>
          <w:sz w:val="28"/>
          <w:szCs w:val="28"/>
          <w:lang w:val="en-US" w:eastAsia="zh-CN"/>
        </w:rPr>
      </w:pPr>
      <w:r>
        <w:rPr>
          <w:rFonts w:hint="eastAsia"/>
          <w:b/>
          <w:bCs/>
          <w:sz w:val="28"/>
          <w:szCs w:val="28"/>
          <w:lang w:val="en-US" w:eastAsia="zh-CN"/>
        </w:rPr>
        <w:t>(二)研究方向</w:t>
      </w:r>
    </w:p>
    <w:p w14:paraId="14A2F6BB">
      <w:pPr>
        <w:numPr>
          <w:ilvl w:val="0"/>
          <w:numId w:val="0"/>
        </w:numPr>
        <w:jc w:val="left"/>
        <w:rPr>
          <w:rFonts w:hint="eastAsia"/>
          <w:b/>
          <w:bCs/>
          <w:sz w:val="28"/>
          <w:szCs w:val="28"/>
          <w:lang w:val="en-US" w:eastAsia="zh-CN"/>
        </w:rPr>
      </w:pPr>
      <w:r>
        <w:rPr>
          <w:rFonts w:hint="eastAsia"/>
          <w:b/>
          <w:bCs/>
          <w:sz w:val="28"/>
          <w:szCs w:val="28"/>
          <w:lang w:val="en-US" w:eastAsia="zh-CN"/>
        </w:rPr>
        <w:t>1.视觉大模型：</w:t>
      </w:r>
    </w:p>
    <w:p w14:paraId="0FCA1539">
      <w:pPr>
        <w:numPr>
          <w:ilvl w:val="0"/>
          <w:numId w:val="0"/>
        </w:numPr>
        <w:jc w:val="left"/>
        <w:rPr>
          <w:rFonts w:hint="eastAsia"/>
          <w:b/>
          <w:bCs/>
          <w:sz w:val="28"/>
          <w:szCs w:val="28"/>
          <w:lang w:val="en-US" w:eastAsia="zh-CN"/>
        </w:rPr>
      </w:pPr>
      <w:r>
        <w:rPr>
          <w:rFonts w:hint="eastAsia"/>
          <w:b/>
          <w:bCs/>
          <w:sz w:val="28"/>
          <w:szCs w:val="28"/>
          <w:lang w:val="en-US" w:eastAsia="zh-CN"/>
        </w:rPr>
        <w:t xml:space="preserve">  研究通用视觉大模型(SAM，DINO。。。）在医学图像领域的应用，提高速度和精度；知识蒸馏作为一种支撑技术。</w:t>
      </w:r>
    </w:p>
    <w:p w14:paraId="6FAC3F62">
      <w:pPr>
        <w:numPr>
          <w:ilvl w:val="0"/>
          <w:numId w:val="0"/>
        </w:numPr>
        <w:jc w:val="left"/>
        <w:rPr>
          <w:rFonts w:hint="default"/>
          <w:b/>
          <w:bCs/>
          <w:sz w:val="28"/>
          <w:szCs w:val="28"/>
          <w:lang w:val="en-US" w:eastAsia="zh-CN"/>
        </w:rPr>
      </w:pPr>
      <w:r>
        <w:rPr>
          <w:rFonts w:hint="eastAsia"/>
          <w:b/>
          <w:bCs/>
          <w:sz w:val="28"/>
          <w:szCs w:val="28"/>
          <w:lang w:val="en-US" w:eastAsia="zh-CN"/>
        </w:rPr>
        <w:t>2.模型凝聚</w:t>
      </w:r>
    </w:p>
    <w:p w14:paraId="1546D09F">
      <w:pPr>
        <w:numPr>
          <w:ilvl w:val="0"/>
          <w:numId w:val="0"/>
        </w:numPr>
        <w:jc w:val="left"/>
        <w:rPr>
          <w:rFonts w:hint="eastAsia"/>
          <w:b/>
          <w:bCs/>
          <w:sz w:val="28"/>
          <w:szCs w:val="28"/>
          <w:lang w:val="en-US" w:eastAsia="zh-CN"/>
        </w:rPr>
      </w:pPr>
      <w:r>
        <w:rPr>
          <w:rFonts w:hint="eastAsia"/>
          <w:b/>
          <w:bCs/>
          <w:sz w:val="28"/>
          <w:szCs w:val="28"/>
          <w:lang w:val="en-US" w:eastAsia="zh-CN"/>
        </w:rPr>
        <w:t xml:space="preserve">  自然图像或医学图像领域将多个视觉大模型凝聚为一个大模型实现在多种任务上性能达到较高精度。</w:t>
      </w:r>
    </w:p>
    <w:p w14:paraId="5418993D">
      <w:pPr>
        <w:numPr>
          <w:ilvl w:val="0"/>
          <w:numId w:val="5"/>
        </w:numPr>
        <w:jc w:val="center"/>
        <w:rPr>
          <w:rFonts w:hint="eastAsia"/>
          <w:b/>
          <w:bCs/>
          <w:sz w:val="28"/>
          <w:szCs w:val="28"/>
          <w:lang w:val="en-US" w:eastAsia="zh-CN"/>
        </w:rPr>
      </w:pPr>
      <w:r>
        <w:rPr>
          <w:rFonts w:hint="eastAsia"/>
          <w:b/>
          <w:bCs/>
          <w:sz w:val="28"/>
          <w:szCs w:val="28"/>
          <w:lang w:val="en-US" w:eastAsia="zh-CN"/>
        </w:rPr>
        <w:t xml:space="preserve"> 论文发表</w:t>
      </w:r>
    </w:p>
    <w:p w14:paraId="35A018C5">
      <w:pPr>
        <w:numPr>
          <w:ilvl w:val="0"/>
          <w:numId w:val="0"/>
        </w:numPr>
        <w:jc w:val="both"/>
        <w:rPr>
          <w:rFonts w:hint="eastAsia"/>
          <w:b/>
          <w:bCs/>
          <w:sz w:val="28"/>
          <w:szCs w:val="28"/>
          <w:lang w:val="en-US" w:eastAsia="zh-CN"/>
        </w:rPr>
      </w:pPr>
      <w:r>
        <w:rPr>
          <w:rFonts w:hint="eastAsia"/>
          <w:b/>
          <w:bCs/>
          <w:sz w:val="28"/>
          <w:szCs w:val="28"/>
          <w:lang w:val="en-US" w:eastAsia="zh-CN"/>
        </w:rPr>
        <w:t>1.数量：</w:t>
      </w:r>
    </w:p>
    <w:p w14:paraId="56D759FA">
      <w:pPr>
        <w:numPr>
          <w:ilvl w:val="0"/>
          <w:numId w:val="0"/>
        </w:numPr>
        <w:ind w:left="140" w:leftChars="0"/>
        <w:jc w:val="both"/>
        <w:rPr>
          <w:rFonts w:hint="eastAsia"/>
          <w:b/>
          <w:bCs/>
          <w:sz w:val="28"/>
          <w:szCs w:val="28"/>
          <w:lang w:val="en-US" w:eastAsia="zh-CN"/>
        </w:rPr>
      </w:pPr>
      <w:r>
        <w:rPr>
          <w:rFonts w:hint="eastAsia"/>
          <w:b/>
          <w:bCs/>
          <w:sz w:val="28"/>
          <w:szCs w:val="28"/>
          <w:lang w:val="en-US" w:eastAsia="zh-CN"/>
        </w:rPr>
        <w:t xml:space="preserve">  每人至少发表2篇CCF-B以上会议论文或SCI二区以上期刊论文；</w:t>
      </w:r>
    </w:p>
    <w:p w14:paraId="1CAE324A">
      <w:pPr>
        <w:numPr>
          <w:ilvl w:val="0"/>
          <w:numId w:val="0"/>
        </w:numPr>
        <w:jc w:val="both"/>
        <w:rPr>
          <w:rFonts w:hint="eastAsia"/>
          <w:b/>
          <w:bCs/>
          <w:sz w:val="28"/>
          <w:szCs w:val="28"/>
          <w:lang w:val="en-US" w:eastAsia="zh-CN"/>
        </w:rPr>
      </w:pPr>
      <w:r>
        <w:rPr>
          <w:rFonts w:hint="eastAsia"/>
          <w:b/>
          <w:bCs/>
          <w:sz w:val="28"/>
          <w:szCs w:val="28"/>
          <w:lang w:val="en-US" w:eastAsia="zh-CN"/>
        </w:rPr>
        <w:t>2.进度：</w:t>
      </w:r>
    </w:p>
    <w:p w14:paraId="5EC91D34">
      <w:pPr>
        <w:numPr>
          <w:ilvl w:val="0"/>
          <w:numId w:val="0"/>
        </w:numPr>
        <w:ind w:left="420" w:leftChars="0"/>
        <w:jc w:val="both"/>
        <w:rPr>
          <w:rFonts w:hint="eastAsia"/>
          <w:b/>
          <w:bCs/>
          <w:sz w:val="28"/>
          <w:szCs w:val="28"/>
          <w:lang w:val="en-US" w:eastAsia="zh-CN"/>
        </w:rPr>
      </w:pPr>
      <w:r>
        <w:rPr>
          <w:rFonts w:hint="eastAsia"/>
          <w:b/>
          <w:bCs/>
          <w:sz w:val="28"/>
          <w:szCs w:val="28"/>
          <w:lang w:val="en-US" w:eastAsia="zh-CN"/>
        </w:rPr>
        <w:t>1)研究生第1学年内发表1篇CCF-B的会议：ICME(每年12月中旬)、ICMR(每年1月底)、ICASSP(每年九月中旬)。</w:t>
      </w:r>
    </w:p>
    <w:p w14:paraId="14639A48">
      <w:pPr>
        <w:numPr>
          <w:ilvl w:val="0"/>
          <w:numId w:val="0"/>
        </w:numPr>
        <w:ind w:left="420" w:leftChars="0"/>
        <w:jc w:val="both"/>
        <w:rPr>
          <w:rFonts w:hint="eastAsia"/>
          <w:b/>
          <w:bCs/>
          <w:sz w:val="28"/>
          <w:szCs w:val="28"/>
          <w:lang w:val="en-US" w:eastAsia="zh-CN"/>
        </w:rPr>
      </w:pPr>
      <w:r>
        <w:rPr>
          <w:rFonts w:hint="eastAsia"/>
          <w:b/>
          <w:bCs/>
          <w:sz w:val="28"/>
          <w:szCs w:val="28"/>
          <w:lang w:val="en-US" w:eastAsia="zh-CN"/>
        </w:rPr>
        <w:t>2)研究生第3、4学学期，要争取发表2篇B或1篇A。</w:t>
      </w:r>
    </w:p>
    <w:p w14:paraId="3570DD81">
      <w:pPr>
        <w:numPr>
          <w:ilvl w:val="0"/>
          <w:numId w:val="0"/>
        </w:numPr>
        <w:ind w:left="420" w:leftChars="0"/>
        <w:jc w:val="both"/>
        <w:rPr>
          <w:rFonts w:hint="default"/>
          <w:b/>
          <w:bCs/>
          <w:sz w:val="28"/>
          <w:szCs w:val="28"/>
          <w:lang w:val="en-US" w:eastAsia="zh-CN"/>
        </w:rPr>
      </w:pPr>
      <w:r>
        <w:rPr>
          <w:rFonts w:hint="eastAsia"/>
          <w:b/>
          <w:bCs/>
          <w:sz w:val="28"/>
          <w:szCs w:val="28"/>
          <w:lang w:val="en-US" w:eastAsia="zh-CN"/>
        </w:rPr>
        <w:t>3)研究生第5学期，在找完工作后争取发表1篇A。</w:t>
      </w:r>
    </w:p>
    <w:p w14:paraId="2D60C627">
      <w:pPr>
        <w:numPr>
          <w:ilvl w:val="0"/>
          <w:numId w:val="0"/>
        </w:numPr>
        <w:ind w:left="420" w:leftChars="0"/>
        <w:jc w:val="center"/>
        <w:rPr>
          <w:rFonts w:hint="eastAsia"/>
          <w:b/>
          <w:bCs/>
          <w:sz w:val="28"/>
          <w:szCs w:val="28"/>
          <w:lang w:val="en-US" w:eastAsia="zh-CN"/>
        </w:rPr>
      </w:pPr>
    </w:p>
    <w:p w14:paraId="5A37A4C4">
      <w:pPr>
        <w:numPr>
          <w:ilvl w:val="0"/>
          <w:numId w:val="5"/>
        </w:numPr>
        <w:ind w:left="0" w:leftChars="0" w:firstLine="0" w:firstLineChars="0"/>
        <w:jc w:val="center"/>
        <w:rPr>
          <w:rFonts w:hint="eastAsia"/>
          <w:b/>
          <w:bCs/>
          <w:sz w:val="28"/>
          <w:szCs w:val="28"/>
          <w:lang w:val="en-US" w:eastAsia="zh-CN"/>
        </w:rPr>
      </w:pPr>
      <w:r>
        <w:rPr>
          <w:rFonts w:hint="eastAsia"/>
          <w:b/>
          <w:bCs/>
          <w:sz w:val="28"/>
          <w:szCs w:val="28"/>
          <w:lang w:val="en-US" w:eastAsia="zh-CN"/>
        </w:rPr>
        <w:t>思想转变</w:t>
      </w:r>
    </w:p>
    <w:p w14:paraId="083E1607">
      <w:pPr>
        <w:numPr>
          <w:ilvl w:val="0"/>
          <w:numId w:val="6"/>
        </w:numPr>
        <w:ind w:leftChars="0"/>
        <w:jc w:val="both"/>
        <w:rPr>
          <w:rFonts w:hint="eastAsia"/>
          <w:b/>
          <w:bCs/>
          <w:sz w:val="28"/>
          <w:szCs w:val="28"/>
          <w:lang w:val="en-US" w:eastAsia="zh-CN"/>
        </w:rPr>
      </w:pPr>
      <w:r>
        <w:rPr>
          <w:rFonts w:hint="eastAsia"/>
          <w:b/>
          <w:bCs/>
          <w:sz w:val="28"/>
          <w:szCs w:val="28"/>
          <w:lang w:val="en-US" w:eastAsia="zh-CN"/>
        </w:rPr>
        <w:t>新开始：</w:t>
      </w:r>
    </w:p>
    <w:p w14:paraId="60286C1D">
      <w:pPr>
        <w:numPr>
          <w:ilvl w:val="0"/>
          <w:numId w:val="0"/>
        </w:numPr>
        <w:ind w:firstLine="562" w:firstLineChars="200"/>
        <w:jc w:val="both"/>
        <w:rPr>
          <w:rFonts w:hint="eastAsia"/>
          <w:b/>
          <w:bCs/>
          <w:sz w:val="28"/>
          <w:szCs w:val="28"/>
          <w:lang w:val="en-US" w:eastAsia="zh-CN"/>
        </w:rPr>
      </w:pPr>
      <w:r>
        <w:rPr>
          <w:rFonts w:hint="eastAsia"/>
          <w:b/>
          <w:bCs/>
          <w:sz w:val="28"/>
          <w:szCs w:val="28"/>
          <w:lang w:val="en-US" w:eastAsia="zh-CN"/>
        </w:rPr>
        <w:t>尽早投入新的学习，考上研究生是好事，值得高兴，但也是新的起点，需要在接下来三年中更加勤奋，把自己提升到新高度。</w:t>
      </w:r>
    </w:p>
    <w:p w14:paraId="76C3527F">
      <w:pPr>
        <w:numPr>
          <w:ilvl w:val="0"/>
          <w:numId w:val="6"/>
        </w:numPr>
        <w:ind w:leftChars="0"/>
        <w:jc w:val="both"/>
        <w:rPr>
          <w:rFonts w:hint="default"/>
          <w:b/>
          <w:bCs/>
          <w:sz w:val="28"/>
          <w:szCs w:val="28"/>
          <w:lang w:val="en-US" w:eastAsia="zh-CN"/>
        </w:rPr>
      </w:pPr>
      <w:r>
        <w:rPr>
          <w:rFonts w:hint="eastAsia"/>
          <w:b/>
          <w:bCs/>
          <w:sz w:val="28"/>
          <w:szCs w:val="28"/>
          <w:lang w:val="en-US" w:eastAsia="zh-CN"/>
        </w:rPr>
        <w:t>新梦想</w:t>
      </w:r>
    </w:p>
    <w:p w14:paraId="192D402E">
      <w:pPr>
        <w:numPr>
          <w:ilvl w:val="0"/>
          <w:numId w:val="0"/>
        </w:numPr>
        <w:ind w:firstLine="560"/>
        <w:jc w:val="both"/>
        <w:rPr>
          <w:rFonts w:hint="eastAsia"/>
          <w:b/>
          <w:bCs/>
          <w:sz w:val="28"/>
          <w:szCs w:val="28"/>
          <w:lang w:val="en-US" w:eastAsia="zh-CN"/>
        </w:rPr>
      </w:pPr>
      <w:r>
        <w:rPr>
          <w:rFonts w:hint="eastAsia"/>
          <w:b/>
          <w:bCs/>
          <w:sz w:val="28"/>
          <w:szCs w:val="28"/>
          <w:lang w:val="en-US" w:eastAsia="zh-CN"/>
        </w:rPr>
        <w:t>为自己梳理更加远大的梦想，现在已经是985的计算机硕士，逐渐去适应直面全球的科研竞争，锤炼面对困难时舍我其谁、挑战一切、搞定一切的能力与信心。</w:t>
      </w:r>
    </w:p>
    <w:p w14:paraId="4106FCDD">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新思维</w:t>
      </w:r>
    </w:p>
    <w:p w14:paraId="654AB2E6">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尽早把自己被填鸭教育十来年的思维惯性中解放出来，抛弃等着老师讲，自己学老师讲；</w:t>
      </w:r>
    </w:p>
    <w:p w14:paraId="3CF5E084">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梳理做研究的思维模型：发现问题，提出猜想，实验验证，论文撰写的。</w:t>
      </w:r>
    </w:p>
    <w:p w14:paraId="2678029A">
      <w:pPr>
        <w:numPr>
          <w:ilvl w:val="0"/>
          <w:numId w:val="0"/>
        </w:numPr>
        <w:ind w:leftChars="0"/>
        <w:jc w:val="center"/>
        <w:rPr>
          <w:rFonts w:hint="eastAsia"/>
          <w:b/>
          <w:bCs/>
          <w:sz w:val="28"/>
          <w:szCs w:val="28"/>
          <w:lang w:val="en-US" w:eastAsia="zh-CN"/>
        </w:rPr>
      </w:pPr>
      <w:r>
        <w:rPr>
          <w:rFonts w:hint="eastAsia"/>
          <w:b/>
          <w:bCs/>
          <w:sz w:val="28"/>
          <w:szCs w:val="28"/>
          <w:lang w:val="en-US" w:eastAsia="zh-CN"/>
        </w:rPr>
        <w:t>(五)研究方法</w:t>
      </w:r>
    </w:p>
    <w:p w14:paraId="120E0876">
      <w:pPr>
        <w:numPr>
          <w:ilvl w:val="0"/>
          <w:numId w:val="0"/>
        </w:numPr>
        <w:ind w:leftChars="0"/>
        <w:jc w:val="both"/>
        <w:rPr>
          <w:rFonts w:hint="eastAsia"/>
          <w:b/>
          <w:bCs/>
          <w:sz w:val="28"/>
          <w:szCs w:val="28"/>
          <w:lang w:val="en-US" w:eastAsia="zh-CN"/>
        </w:rPr>
      </w:pPr>
      <w:r>
        <w:rPr>
          <w:rFonts w:hint="eastAsia"/>
          <w:b/>
          <w:bCs/>
          <w:sz w:val="28"/>
          <w:szCs w:val="28"/>
          <w:lang w:val="en-US" w:eastAsia="zh-CN"/>
        </w:rPr>
        <w:t>1.文献收集</w:t>
      </w:r>
    </w:p>
    <w:p w14:paraId="2F9E8B18">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针对自己选定的研究领域，收集该领域</w:t>
      </w:r>
      <w:r>
        <w:rPr>
          <w:rFonts w:hint="eastAsia"/>
          <w:b/>
          <w:bCs/>
          <w:sz w:val="28"/>
          <w:szCs w:val="28"/>
          <w:u w:val="single"/>
          <w:lang w:val="en-US" w:eastAsia="zh-CN"/>
        </w:rPr>
        <w:t>所有的</w:t>
      </w:r>
      <w:r>
        <w:rPr>
          <w:rFonts w:hint="eastAsia"/>
          <w:b/>
          <w:bCs/>
          <w:sz w:val="28"/>
          <w:szCs w:val="28"/>
          <w:lang w:val="en-US" w:eastAsia="zh-CN"/>
        </w:rPr>
        <w:t>顶会和顶刊论文；</w:t>
      </w:r>
    </w:p>
    <w:p w14:paraId="6A788AAD">
      <w:pPr>
        <w:numPr>
          <w:ilvl w:val="0"/>
          <w:numId w:val="0"/>
        </w:numPr>
        <w:ind w:leftChars="0"/>
        <w:jc w:val="both"/>
        <w:rPr>
          <w:rFonts w:hint="eastAsia"/>
          <w:b/>
          <w:bCs/>
          <w:sz w:val="28"/>
          <w:szCs w:val="28"/>
          <w:lang w:val="en-US" w:eastAsia="zh-CN"/>
        </w:rPr>
      </w:pPr>
      <w:r>
        <w:rPr>
          <w:rFonts w:hint="eastAsia"/>
          <w:b/>
          <w:bCs/>
          <w:sz w:val="28"/>
          <w:szCs w:val="28"/>
          <w:lang w:val="en-US" w:eastAsia="zh-CN"/>
        </w:rPr>
        <w:t>2.文献阅读</w:t>
      </w:r>
    </w:p>
    <w:p w14:paraId="27E1BC8E">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梳理收集到的论文，评价轻重缓急，制定阅读计划；</w:t>
      </w:r>
    </w:p>
    <w:p w14:paraId="16AF4862">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每周阅读2篇左右的论文；</w:t>
      </w:r>
    </w:p>
    <w:p w14:paraId="18DB4C94">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阅读要深入，不要流于表面，否则是欺骗自己、谋杀青春；</w:t>
      </w:r>
    </w:p>
    <w:p w14:paraId="4D15DB99">
      <w:pPr>
        <w:numPr>
          <w:ilvl w:val="0"/>
          <w:numId w:val="0"/>
        </w:numPr>
        <w:ind w:leftChars="0"/>
        <w:jc w:val="both"/>
        <w:rPr>
          <w:rFonts w:hint="eastAsia"/>
          <w:b/>
          <w:bCs/>
          <w:sz w:val="28"/>
          <w:szCs w:val="28"/>
          <w:lang w:val="en-US" w:eastAsia="zh-CN"/>
        </w:rPr>
      </w:pPr>
      <w:r>
        <w:rPr>
          <w:rFonts w:hint="eastAsia"/>
          <w:b/>
          <w:bCs/>
          <w:sz w:val="28"/>
          <w:szCs w:val="28"/>
          <w:lang w:val="en-US" w:eastAsia="zh-CN"/>
        </w:rPr>
        <w:t>3.思维导图：</w:t>
      </w:r>
    </w:p>
    <w:p w14:paraId="5F0EBDEE">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要不断针对收集和阅读的论文绘制思维导图来深刻梳理自己的研究领域，自己要成为这个领域的顶尖专家，领域里面的论文要做到无一不晓、无一不精。</w:t>
      </w:r>
    </w:p>
    <w:p w14:paraId="7E32F41D">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进展报告</w:t>
      </w:r>
    </w:p>
    <w:p w14:paraId="233374EA">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每周要条理清晰写出上一周的进展报告，报告写得越容易让老师看懂，那每周老师与你的交流就越有效。</w:t>
      </w:r>
    </w:p>
    <w:p w14:paraId="5E53F666">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问题总结</w:t>
      </w:r>
    </w:p>
    <w:p w14:paraId="33C0058E">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熟悉自己的研究领域后，要不断的思考现有的研究还有什么问题，这些找到的问题就是你可以创新的地方。</w:t>
      </w:r>
    </w:p>
    <w:p w14:paraId="655E5142">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问题是指导致某种现象的</w:t>
      </w:r>
      <w:r>
        <w:rPr>
          <w:rFonts w:hint="eastAsia"/>
          <w:b/>
          <w:bCs/>
          <w:color w:val="FF0000"/>
          <w:sz w:val="28"/>
          <w:szCs w:val="28"/>
          <w:lang w:val="en-US" w:eastAsia="zh-CN"/>
        </w:rPr>
        <w:t>本质原因</w:t>
      </w:r>
      <w:r>
        <w:rPr>
          <w:rFonts w:hint="eastAsia"/>
          <w:b/>
          <w:bCs/>
          <w:sz w:val="28"/>
          <w:szCs w:val="28"/>
          <w:lang w:val="en-US" w:eastAsia="zh-CN"/>
        </w:rPr>
        <w:t>，比如：精度不高，这不是原因，本质的原因是为什么精度不高？</w:t>
      </w:r>
    </w:p>
    <w:p w14:paraId="56B834A2">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大胆创新</w:t>
      </w:r>
    </w:p>
    <w:p w14:paraId="51479C37">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针对找出的问题提出自己的模型，早期可以用一些成熟的技术或模块进行验证，得出初步的结果，验证思路的正确性；</w:t>
      </w:r>
    </w:p>
    <w:p w14:paraId="2754C00F">
      <w:pPr>
        <w:numPr>
          <w:ilvl w:val="0"/>
          <w:numId w:val="0"/>
        </w:numPr>
        <w:ind w:leftChars="0"/>
        <w:jc w:val="both"/>
        <w:rPr>
          <w:rFonts w:hint="eastAsia"/>
          <w:b/>
          <w:bCs/>
          <w:color w:val="FF0000"/>
          <w:sz w:val="28"/>
          <w:szCs w:val="28"/>
          <w:lang w:val="en-US" w:eastAsia="zh-CN"/>
        </w:rPr>
      </w:pPr>
      <w:r>
        <w:rPr>
          <w:rFonts w:hint="eastAsia"/>
          <w:b/>
          <w:bCs/>
          <w:sz w:val="28"/>
          <w:szCs w:val="28"/>
          <w:lang w:val="en-US" w:eastAsia="zh-CN"/>
        </w:rPr>
        <w:t xml:space="preserve">   初步验证有效后，就应该开始设计自己的模型。</w:t>
      </w:r>
      <w:r>
        <w:rPr>
          <w:rFonts w:hint="eastAsia"/>
          <w:b/>
          <w:bCs/>
          <w:color w:val="00B050"/>
          <w:sz w:val="28"/>
          <w:szCs w:val="28"/>
          <w:u w:val="single"/>
          <w:lang w:val="en-US" w:eastAsia="zh-CN"/>
        </w:rPr>
        <w:t>只是集成别人的方法目前已经无法发表论文。</w:t>
      </w:r>
    </w:p>
    <w:p w14:paraId="2CACD1E3">
      <w:pPr>
        <w:numPr>
          <w:ilvl w:val="0"/>
          <w:numId w:val="6"/>
        </w:numPr>
        <w:ind w:left="0" w:leftChars="0" w:firstLine="0" w:firstLineChars="0"/>
        <w:jc w:val="both"/>
        <w:rPr>
          <w:rFonts w:hint="eastAsia"/>
          <w:b/>
          <w:bCs/>
          <w:sz w:val="28"/>
          <w:szCs w:val="28"/>
          <w:lang w:val="en-US" w:eastAsia="zh-CN"/>
        </w:rPr>
      </w:pPr>
      <w:r>
        <w:rPr>
          <w:rFonts w:hint="eastAsia"/>
          <w:b/>
          <w:bCs/>
          <w:sz w:val="28"/>
          <w:szCs w:val="28"/>
          <w:lang w:val="en-US" w:eastAsia="zh-CN"/>
        </w:rPr>
        <w:t>全面实验</w:t>
      </w:r>
    </w:p>
    <w:p w14:paraId="4DCA6763">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1)数据集：所属领域高质量论文使用的多个公开、公认的数据集；</w:t>
      </w:r>
    </w:p>
    <w:p w14:paraId="699B827C">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2)评价指标：所属领域高质量论文使用的所有评价指标；</w:t>
      </w:r>
    </w:p>
    <w:p w14:paraId="6DA30D52">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3)PK对手：所属领域的经典方法和近两三年的所有SOTA方法；</w:t>
      </w:r>
    </w:p>
    <w:p w14:paraId="6DBE10A8">
      <w:pPr>
        <w:numPr>
          <w:ilvl w:val="0"/>
          <w:numId w:val="0"/>
        </w:numPr>
        <w:ind w:leftChars="0"/>
        <w:jc w:val="both"/>
        <w:rPr>
          <w:rFonts w:hint="eastAsia"/>
          <w:b/>
          <w:bCs/>
          <w:sz w:val="28"/>
          <w:szCs w:val="28"/>
          <w:lang w:val="en-US" w:eastAsia="zh-CN"/>
        </w:rPr>
      </w:pPr>
      <w:r>
        <w:rPr>
          <w:rFonts w:hint="eastAsia"/>
          <w:b/>
          <w:bCs/>
          <w:sz w:val="28"/>
          <w:szCs w:val="28"/>
          <w:lang w:val="en-US" w:eastAsia="zh-CN"/>
        </w:rPr>
        <w:t>8.论文撰写</w:t>
      </w:r>
    </w:p>
    <w:p w14:paraId="36C530B9">
      <w:pPr>
        <w:numPr>
          <w:ilvl w:val="0"/>
          <w:numId w:val="0"/>
        </w:numPr>
        <w:ind w:leftChars="0"/>
        <w:jc w:val="both"/>
        <w:rPr>
          <w:rFonts w:hint="default"/>
          <w:b/>
          <w:bCs/>
          <w:sz w:val="28"/>
          <w:szCs w:val="28"/>
          <w:lang w:val="en-US" w:eastAsia="zh-CN"/>
        </w:rPr>
      </w:pPr>
      <w:r>
        <w:rPr>
          <w:rFonts w:hint="eastAsia"/>
          <w:b/>
          <w:bCs/>
          <w:sz w:val="28"/>
          <w:szCs w:val="28"/>
          <w:lang w:val="en-US" w:eastAsia="zh-CN"/>
        </w:rPr>
        <w:t xml:space="preserve">  留足论文撰写的时间，一般撰写第1篇论文，至少要留够1个半月的时间，因为你还不熟悉该如何写论文。</w:t>
      </w:r>
    </w:p>
    <w:p w14:paraId="2E549223">
      <w:pPr>
        <w:numPr>
          <w:ilvl w:val="0"/>
          <w:numId w:val="0"/>
        </w:numPr>
        <w:ind w:leftChars="0"/>
        <w:jc w:val="both"/>
        <w:rPr>
          <w:rFonts w:hint="eastAsia"/>
          <w:b/>
          <w:bCs/>
          <w:sz w:val="28"/>
          <w:szCs w:val="28"/>
          <w:lang w:val="en-US" w:eastAsia="zh-CN"/>
        </w:rPr>
      </w:pPr>
      <w:r>
        <w:rPr>
          <w:rFonts w:hint="eastAsia"/>
          <w:b/>
          <w:bCs/>
          <w:sz w:val="28"/>
          <w:szCs w:val="28"/>
          <w:lang w:val="en-US" w:eastAsia="zh-CN"/>
        </w:rPr>
        <w:t xml:space="preserve">  期刊论文撰写内容更多，需要耗费极大地心血，要有充分思想准备。</w:t>
      </w:r>
    </w:p>
    <w:p w14:paraId="18755C46">
      <w:pPr>
        <w:numPr>
          <w:ilvl w:val="0"/>
          <w:numId w:val="0"/>
        </w:numPr>
        <w:ind w:leftChars="0"/>
        <w:jc w:val="center"/>
        <w:rPr>
          <w:rFonts w:hint="eastAsia"/>
          <w:b/>
          <w:bCs/>
          <w:color w:val="0000FF"/>
          <w:sz w:val="32"/>
          <w:szCs w:val="32"/>
          <w:lang w:val="en-US" w:eastAsia="zh-CN"/>
        </w:rPr>
      </w:pPr>
    </w:p>
    <w:p w14:paraId="6CD94921">
      <w:pPr>
        <w:numPr>
          <w:ilvl w:val="0"/>
          <w:numId w:val="0"/>
        </w:numPr>
        <w:ind w:leftChars="0"/>
        <w:jc w:val="center"/>
        <w:rPr>
          <w:rFonts w:hint="default"/>
          <w:b/>
          <w:bCs/>
          <w:color w:val="FF0000"/>
          <w:sz w:val="44"/>
          <w:szCs w:val="44"/>
          <w:lang w:val="en-US" w:eastAsia="zh-CN"/>
        </w:rPr>
      </w:pPr>
      <w:r>
        <w:rPr>
          <w:rFonts w:hint="eastAsia"/>
          <w:b/>
          <w:bCs/>
          <w:color w:val="FF0000"/>
          <w:sz w:val="44"/>
          <w:szCs w:val="44"/>
          <w:lang w:val="en-US" w:eastAsia="zh-CN"/>
        </w:rPr>
        <w:t>通过三年艰苦学习，把自己锤炼成领域专家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8DB915"/>
    <w:multiLevelType w:val="singleLevel"/>
    <w:tmpl w:val="828DB915"/>
    <w:lvl w:ilvl="0" w:tentative="0">
      <w:start w:val="1"/>
      <w:numFmt w:val="decimal"/>
      <w:lvlText w:val="%1)"/>
      <w:lvlJc w:val="left"/>
      <w:pPr>
        <w:tabs>
          <w:tab w:val="left" w:pos="312"/>
        </w:tabs>
      </w:pPr>
    </w:lvl>
  </w:abstractNum>
  <w:abstractNum w:abstractNumId="1">
    <w:nsid w:val="82C37230"/>
    <w:multiLevelType w:val="singleLevel"/>
    <w:tmpl w:val="82C37230"/>
    <w:lvl w:ilvl="0" w:tentative="0">
      <w:start w:val="0"/>
      <w:numFmt w:val="decimal"/>
      <w:lvlText w:val="%1."/>
      <w:lvlJc w:val="left"/>
      <w:pPr>
        <w:tabs>
          <w:tab w:val="left" w:pos="312"/>
        </w:tabs>
      </w:pPr>
    </w:lvl>
  </w:abstractNum>
  <w:abstractNum w:abstractNumId="2">
    <w:nsid w:val="A019F502"/>
    <w:multiLevelType w:val="singleLevel"/>
    <w:tmpl w:val="A019F502"/>
    <w:lvl w:ilvl="0" w:tentative="0">
      <w:start w:val="1"/>
      <w:numFmt w:val="chineseCounting"/>
      <w:suff w:val="nothing"/>
      <w:lvlText w:val="（%1）"/>
      <w:lvlJc w:val="left"/>
      <w:rPr>
        <w:rFonts w:hint="eastAsia"/>
      </w:rPr>
    </w:lvl>
  </w:abstractNum>
  <w:abstractNum w:abstractNumId="3">
    <w:nsid w:val="C0B0C4F6"/>
    <w:multiLevelType w:val="singleLevel"/>
    <w:tmpl w:val="C0B0C4F6"/>
    <w:lvl w:ilvl="0" w:tentative="0">
      <w:start w:val="3"/>
      <w:numFmt w:val="chineseCounting"/>
      <w:suff w:val="space"/>
      <w:lvlText w:val="(%1)"/>
      <w:lvlJc w:val="left"/>
      <w:rPr>
        <w:rFonts w:hint="eastAsia"/>
      </w:rPr>
    </w:lvl>
  </w:abstractNum>
  <w:abstractNum w:abstractNumId="4">
    <w:nsid w:val="F9B6CEC4"/>
    <w:multiLevelType w:val="singleLevel"/>
    <w:tmpl w:val="F9B6CEC4"/>
    <w:lvl w:ilvl="0" w:tentative="0">
      <w:start w:val="1"/>
      <w:numFmt w:val="decimal"/>
      <w:lvlText w:val="%1."/>
      <w:lvlJc w:val="left"/>
      <w:pPr>
        <w:tabs>
          <w:tab w:val="left" w:pos="312"/>
        </w:tabs>
      </w:pPr>
    </w:lvl>
  </w:abstractNum>
  <w:abstractNum w:abstractNumId="5">
    <w:nsid w:val="12DDF285"/>
    <w:multiLevelType w:val="singleLevel"/>
    <w:tmpl w:val="12DDF285"/>
    <w:lvl w:ilvl="0" w:tentative="0">
      <w:start w:val="1"/>
      <w:numFmt w:val="decimal"/>
      <w:lvlText w:val="%1."/>
      <w:lvlJc w:val="left"/>
      <w:pPr>
        <w:tabs>
          <w:tab w:val="left" w:pos="312"/>
        </w:tabs>
      </w:pPr>
    </w:lvl>
  </w:abstractNum>
  <w:num w:numId="1">
    <w:abstractNumId w:val="2"/>
  </w:num>
  <w:num w:numId="2">
    <w:abstractNumId w:val="1"/>
  </w:num>
  <w:num w:numId="3">
    <w:abstractNumId w:val="5"/>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C444A6"/>
    <w:rsid w:val="02340A2B"/>
    <w:rsid w:val="02A02689"/>
    <w:rsid w:val="02F82B5A"/>
    <w:rsid w:val="04841935"/>
    <w:rsid w:val="063F5BA7"/>
    <w:rsid w:val="07442395"/>
    <w:rsid w:val="077945B1"/>
    <w:rsid w:val="0827152B"/>
    <w:rsid w:val="083331D6"/>
    <w:rsid w:val="09111965"/>
    <w:rsid w:val="09347209"/>
    <w:rsid w:val="0948360B"/>
    <w:rsid w:val="0995305F"/>
    <w:rsid w:val="0A157CFC"/>
    <w:rsid w:val="0B8D770B"/>
    <w:rsid w:val="0C042838"/>
    <w:rsid w:val="0D791CFB"/>
    <w:rsid w:val="0FEF341E"/>
    <w:rsid w:val="103E21DA"/>
    <w:rsid w:val="10731E18"/>
    <w:rsid w:val="13A34829"/>
    <w:rsid w:val="141F1F8A"/>
    <w:rsid w:val="153A4BC1"/>
    <w:rsid w:val="15B1104E"/>
    <w:rsid w:val="164572AB"/>
    <w:rsid w:val="16670DD7"/>
    <w:rsid w:val="16D43D03"/>
    <w:rsid w:val="175A1845"/>
    <w:rsid w:val="17E351A5"/>
    <w:rsid w:val="18A6306B"/>
    <w:rsid w:val="19520625"/>
    <w:rsid w:val="1B862808"/>
    <w:rsid w:val="217B1030"/>
    <w:rsid w:val="22DE1A64"/>
    <w:rsid w:val="23801C80"/>
    <w:rsid w:val="2426677A"/>
    <w:rsid w:val="2437103F"/>
    <w:rsid w:val="248E50A3"/>
    <w:rsid w:val="24B93C4E"/>
    <w:rsid w:val="25B60835"/>
    <w:rsid w:val="2714160F"/>
    <w:rsid w:val="28257E31"/>
    <w:rsid w:val="288F28C7"/>
    <w:rsid w:val="28EB22EE"/>
    <w:rsid w:val="2B330E2E"/>
    <w:rsid w:val="2D102879"/>
    <w:rsid w:val="2D234DA3"/>
    <w:rsid w:val="31562849"/>
    <w:rsid w:val="31692F15"/>
    <w:rsid w:val="31FF00C9"/>
    <w:rsid w:val="32BA12BD"/>
    <w:rsid w:val="33BA1D88"/>
    <w:rsid w:val="33F416B4"/>
    <w:rsid w:val="34EB2B9D"/>
    <w:rsid w:val="35301D0A"/>
    <w:rsid w:val="357643BD"/>
    <w:rsid w:val="35DC42CA"/>
    <w:rsid w:val="37394584"/>
    <w:rsid w:val="37DA2C94"/>
    <w:rsid w:val="38A63A90"/>
    <w:rsid w:val="39147353"/>
    <w:rsid w:val="398730F9"/>
    <w:rsid w:val="39BF66F2"/>
    <w:rsid w:val="3C67733A"/>
    <w:rsid w:val="3EDB13A4"/>
    <w:rsid w:val="3EFF627F"/>
    <w:rsid w:val="3F052CF0"/>
    <w:rsid w:val="40076F4E"/>
    <w:rsid w:val="40DA2D8A"/>
    <w:rsid w:val="41B80A98"/>
    <w:rsid w:val="42CB04F9"/>
    <w:rsid w:val="438902EA"/>
    <w:rsid w:val="43943223"/>
    <w:rsid w:val="453547E6"/>
    <w:rsid w:val="45A81E96"/>
    <w:rsid w:val="47DD5489"/>
    <w:rsid w:val="4CFB1F84"/>
    <w:rsid w:val="4E196C3E"/>
    <w:rsid w:val="4E1E69F6"/>
    <w:rsid w:val="4E9B1B4B"/>
    <w:rsid w:val="4F470DB6"/>
    <w:rsid w:val="50256815"/>
    <w:rsid w:val="50A8054F"/>
    <w:rsid w:val="51F85506"/>
    <w:rsid w:val="53981A69"/>
    <w:rsid w:val="54372316"/>
    <w:rsid w:val="560408C0"/>
    <w:rsid w:val="57535E58"/>
    <w:rsid w:val="58DB531F"/>
    <w:rsid w:val="59EC5950"/>
    <w:rsid w:val="5BA92D4B"/>
    <w:rsid w:val="5C331CDC"/>
    <w:rsid w:val="5EF27ACA"/>
    <w:rsid w:val="5F2067AB"/>
    <w:rsid w:val="5F4F3972"/>
    <w:rsid w:val="5F533C7C"/>
    <w:rsid w:val="5FAA42E4"/>
    <w:rsid w:val="609B19E1"/>
    <w:rsid w:val="612F0740"/>
    <w:rsid w:val="624A1CBA"/>
    <w:rsid w:val="65992DFD"/>
    <w:rsid w:val="670B7518"/>
    <w:rsid w:val="675843DE"/>
    <w:rsid w:val="67E1461B"/>
    <w:rsid w:val="68047D8D"/>
    <w:rsid w:val="68127560"/>
    <w:rsid w:val="684546D0"/>
    <w:rsid w:val="686326DF"/>
    <w:rsid w:val="68B163A0"/>
    <w:rsid w:val="698E32CC"/>
    <w:rsid w:val="6B3536D3"/>
    <w:rsid w:val="6B8D3CBB"/>
    <w:rsid w:val="6BB06211"/>
    <w:rsid w:val="6BB13803"/>
    <w:rsid w:val="712B1D0C"/>
    <w:rsid w:val="71567634"/>
    <w:rsid w:val="729D6836"/>
    <w:rsid w:val="739A6F39"/>
    <w:rsid w:val="73D76C1F"/>
    <w:rsid w:val="74264780"/>
    <w:rsid w:val="74E526A5"/>
    <w:rsid w:val="75B82733"/>
    <w:rsid w:val="76564399"/>
    <w:rsid w:val="77B94F60"/>
    <w:rsid w:val="78264EFE"/>
    <w:rsid w:val="7A3309CB"/>
    <w:rsid w:val="7A560C6E"/>
    <w:rsid w:val="7A8E1835"/>
    <w:rsid w:val="7AF4480E"/>
    <w:rsid w:val="7CDD5AA4"/>
    <w:rsid w:val="7F6C2F0C"/>
    <w:rsid w:val="7F907DF1"/>
    <w:rsid w:val="7F963E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1447</Words>
  <Characters>1588</Characters>
  <Lines>0</Lines>
  <Paragraphs>0</Paragraphs>
  <TotalTime>0</TotalTime>
  <ScaleCrop>false</ScaleCrop>
  <LinksUpToDate>false</LinksUpToDate>
  <CharactersWithSpaces>1650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2025-05-30T00:57:00Z</dcterms:created>
  <dc:creator>Administrator</dc:creator>
  <cp:lastModifiedBy>陈氵告千丨</cp:lastModifiedBy>
  <dcterms:modified xsi:type="dcterms:W3CDTF">2026-06-12T07:29:34Z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eyJoZGlkIjoiMWM1ZGNhMmE1Y2RiMDA4YjRhY2EwOTJjNTRlM2YwMDciLCJ1c2VySWQiOiI3NjUyOTkyOTIifQ==</vt:lpwstr>
  </property>
  <property fmtid="{D5CDD505-2E9C-101B-9397-08002B2CF9AE}" pid="4" name="ICV">
    <vt:lpwstr>806A810DBF4D4BACA3210046B04D7D2C_13</vt:lpwstr>
  </property>
</Properties>
</file>