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网络模型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图片，按两分类重新训练并保存 best_model.pth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  <w:bookmarkStart w:id="0" w:name="_GoBack"/>
      <w:bookmarkEnd w:id="0"/>
      <w:r>
        <w:rPr>
          <w:rFonts w:ascii="Times New Roman" w:hAnsi="Times New Roman" w:eastAsia="宋体"/>
          <w:b w:val="0"/>
          <w:sz w:val="22"/>
        </w:rPr>
        <w:t>测试时加载单张图片进行推理，完成了从数据集训练到单图预测的流程。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1B2A88"/>
    <w:rsid w:val="53937D13"/>
    <w:rsid w:val="54333922"/>
    <w:rsid w:val="543354B1"/>
    <w:rsid w:val="5451395A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1812</Words>
  <Characters>2688</Characters>
  <Lines>0</Lines>
  <Paragraphs>0</Paragraphs>
  <TotalTime>3</TotalTime>
  <ScaleCrop>false</ScaleCrop>
  <LinksUpToDate>false</LinksUpToDate>
  <CharactersWithSpaces>2853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2026-07-04T09:12:58Z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