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41E2C" w14:textId="5DFC5631" w:rsidR="004D45B6" w:rsidRPr="000C21BB" w:rsidRDefault="34B3FCCE" w:rsidP="004D45B6">
      <w:pPr>
        <w:spacing w:after="0" w:line="240" w:lineRule="auto"/>
        <w:contextualSpacing/>
        <w:rPr>
          <w:rFonts w:ascii="Arial" w:hAnsi="Arial" w:cs="Arial"/>
          <w:sz w:val="24"/>
          <w:szCs w:val="24"/>
        </w:rPr>
      </w:pPr>
      <w:r w:rsidRPr="000C21BB">
        <w:rPr>
          <w:rFonts w:ascii="Arial" w:eastAsia="Arial" w:hAnsi="Arial" w:cs="Arial"/>
          <w:color w:val="201F1E"/>
          <w:sz w:val="24"/>
          <w:szCs w:val="24"/>
        </w:rPr>
        <w:t>At the Statewide Leadership Meeting on November 10th, 2020</w:t>
      </w:r>
      <w:r w:rsidR="004D45B6" w:rsidRPr="000C21BB">
        <w:rPr>
          <w:rFonts w:ascii="Arial" w:eastAsia="Arial" w:hAnsi="Arial" w:cs="Arial"/>
          <w:color w:val="201F1E"/>
          <w:sz w:val="24"/>
          <w:szCs w:val="24"/>
        </w:rPr>
        <w:t>,</w:t>
      </w:r>
      <w:r w:rsidRPr="000C21BB">
        <w:rPr>
          <w:rFonts w:ascii="Arial" w:eastAsia="Arial" w:hAnsi="Arial" w:cs="Arial"/>
          <w:color w:val="201F1E"/>
          <w:sz w:val="24"/>
          <w:szCs w:val="24"/>
        </w:rPr>
        <w:t xml:space="preserve"> Program Managers from around the state</w:t>
      </w:r>
      <w:r w:rsidR="004D45B6" w:rsidRPr="000C21BB">
        <w:rPr>
          <w:rFonts w:ascii="Arial" w:eastAsia="Arial" w:hAnsi="Arial" w:cs="Arial"/>
          <w:color w:val="201F1E"/>
          <w:sz w:val="24"/>
          <w:szCs w:val="24"/>
        </w:rPr>
        <w:t xml:space="preserve"> were asked to consider the following questions within their breakout groups</w:t>
      </w:r>
      <w:r w:rsidR="004D45B6" w:rsidRPr="000C21BB">
        <w:rPr>
          <w:rStyle w:val="normaltextrun"/>
          <w:rFonts w:ascii="Arial" w:hAnsi="Arial" w:cs="Arial"/>
          <w:color w:val="000000"/>
          <w:sz w:val="24"/>
          <w:szCs w:val="24"/>
        </w:rPr>
        <w:t>:</w:t>
      </w:r>
      <w:r w:rsidR="004D45B6" w:rsidRPr="000C21BB">
        <w:rPr>
          <w:rStyle w:val="eop"/>
          <w:rFonts w:ascii="Arial" w:hAnsi="Arial" w:cs="Arial"/>
          <w:color w:val="000000"/>
          <w:sz w:val="24"/>
          <w:szCs w:val="24"/>
        </w:rPr>
        <w:t> </w:t>
      </w:r>
    </w:p>
    <w:p w14:paraId="4956580C" w14:textId="77777777" w:rsidR="004D45B6" w:rsidRPr="000C21BB" w:rsidRDefault="004D45B6" w:rsidP="004D45B6">
      <w:pPr>
        <w:pStyle w:val="paragraph"/>
        <w:numPr>
          <w:ilvl w:val="0"/>
          <w:numId w:val="16"/>
        </w:numPr>
        <w:spacing w:before="0" w:beforeAutospacing="0" w:after="0" w:afterAutospacing="0"/>
        <w:contextualSpacing/>
        <w:textAlignment w:val="baseline"/>
        <w:rPr>
          <w:rFonts w:ascii="Arial" w:hAnsi="Arial" w:cs="Arial"/>
        </w:rPr>
      </w:pPr>
      <w:r w:rsidRPr="000C21BB">
        <w:rPr>
          <w:rStyle w:val="normaltextrun"/>
          <w:rFonts w:ascii="Arial" w:hAnsi="Arial" w:cs="Arial"/>
        </w:rPr>
        <w:t>How has the relationship changed with your referral partners during the pandemic and how have you responded to it? </w:t>
      </w:r>
      <w:r w:rsidRPr="000C21BB">
        <w:rPr>
          <w:rStyle w:val="eop"/>
          <w:rFonts w:ascii="Arial" w:hAnsi="Arial" w:cs="Arial"/>
        </w:rPr>
        <w:t> </w:t>
      </w:r>
    </w:p>
    <w:p w14:paraId="107CAAF0" w14:textId="77777777" w:rsidR="004D45B6" w:rsidRPr="000C21BB" w:rsidRDefault="004D45B6" w:rsidP="004D45B6">
      <w:pPr>
        <w:pStyle w:val="paragraph"/>
        <w:numPr>
          <w:ilvl w:val="0"/>
          <w:numId w:val="16"/>
        </w:numPr>
        <w:spacing w:before="0" w:beforeAutospacing="0" w:after="0" w:afterAutospacing="0"/>
        <w:contextualSpacing/>
        <w:textAlignment w:val="baseline"/>
        <w:rPr>
          <w:rFonts w:ascii="Arial" w:hAnsi="Arial" w:cs="Arial"/>
        </w:rPr>
      </w:pPr>
      <w:r w:rsidRPr="000C21BB">
        <w:rPr>
          <w:rStyle w:val="normaltextrun"/>
          <w:rFonts w:ascii="Arial" w:hAnsi="Arial" w:cs="Arial"/>
        </w:rPr>
        <w:t>What did you learn about your outreach &amp; engagement efforts from your site analysis of the Screen/Referral Source Outcomes Summary?  </w:t>
      </w:r>
      <w:r w:rsidRPr="000C21BB">
        <w:rPr>
          <w:rStyle w:val="eop"/>
          <w:rFonts w:ascii="Arial" w:hAnsi="Arial" w:cs="Arial"/>
        </w:rPr>
        <w:t> </w:t>
      </w:r>
    </w:p>
    <w:p w14:paraId="19B68637" w14:textId="77777777" w:rsidR="004D45B6" w:rsidRPr="000C21BB" w:rsidRDefault="004D45B6" w:rsidP="004D45B6">
      <w:pPr>
        <w:pStyle w:val="paragraph"/>
        <w:numPr>
          <w:ilvl w:val="0"/>
          <w:numId w:val="16"/>
        </w:numPr>
        <w:spacing w:before="0" w:beforeAutospacing="0" w:after="0" w:afterAutospacing="0"/>
        <w:contextualSpacing/>
        <w:textAlignment w:val="baseline"/>
        <w:rPr>
          <w:rFonts w:ascii="Arial" w:hAnsi="Arial" w:cs="Arial"/>
        </w:rPr>
      </w:pPr>
      <w:r w:rsidRPr="000C21BB">
        <w:rPr>
          <w:rStyle w:val="normaltextrun"/>
          <w:rFonts w:ascii="Arial" w:hAnsi="Arial" w:cs="Arial"/>
        </w:rPr>
        <w:t>How would you create more and nurture those relationships with community referral sources that provide a Return on Investment? </w:t>
      </w:r>
      <w:r w:rsidRPr="000C21BB">
        <w:rPr>
          <w:rStyle w:val="eop"/>
          <w:rFonts w:ascii="Arial" w:hAnsi="Arial" w:cs="Arial"/>
        </w:rPr>
        <w:t> </w:t>
      </w:r>
    </w:p>
    <w:p w14:paraId="3DFA9D72" w14:textId="0A55C67D" w:rsidR="004D45B6" w:rsidRPr="000C21BB" w:rsidRDefault="004D45B6" w:rsidP="004D45B6">
      <w:pPr>
        <w:spacing w:after="0" w:line="240" w:lineRule="auto"/>
        <w:contextualSpacing/>
        <w:rPr>
          <w:rFonts w:ascii="Arial" w:eastAsia="Arial" w:hAnsi="Arial" w:cs="Arial"/>
          <w:color w:val="201F1E"/>
          <w:sz w:val="24"/>
          <w:szCs w:val="24"/>
        </w:rPr>
      </w:pPr>
      <w:r w:rsidRPr="000C21BB">
        <w:rPr>
          <w:rFonts w:ascii="Arial" w:eastAsia="Arial" w:hAnsi="Arial" w:cs="Arial"/>
          <w:color w:val="201F1E"/>
          <w:sz w:val="24"/>
          <w:szCs w:val="24"/>
        </w:rPr>
        <w:t>What follows is a list of the referral strategies generated during the brainstorming session.</w:t>
      </w:r>
    </w:p>
    <w:p w14:paraId="40C8463D" w14:textId="3224E03E" w:rsidR="6EF4B8DE" w:rsidRPr="004D45B6" w:rsidRDefault="6EF4B8DE" w:rsidP="004D45B6">
      <w:pPr>
        <w:shd w:val="clear" w:color="auto" w:fill="FFFFFF" w:themeFill="background1"/>
        <w:spacing w:after="0" w:line="240" w:lineRule="auto"/>
        <w:contextualSpacing/>
        <w:rPr>
          <w:rFonts w:ascii="Arial" w:eastAsia="Arial" w:hAnsi="Arial" w:cs="Arial"/>
          <w:sz w:val="24"/>
          <w:szCs w:val="24"/>
        </w:rPr>
      </w:pPr>
    </w:p>
    <w:p w14:paraId="7D045B88" w14:textId="61C5AD60" w:rsidR="00B037F6" w:rsidRPr="004D45B6" w:rsidRDefault="00B037F6" w:rsidP="004D45B6">
      <w:pPr>
        <w:shd w:val="clear" w:color="auto" w:fill="FFFFFF" w:themeFill="background1"/>
        <w:tabs>
          <w:tab w:val="num" w:pos="720"/>
        </w:tabs>
        <w:spacing w:after="0" w:line="240" w:lineRule="auto"/>
        <w:contextualSpacing/>
        <w:rPr>
          <w:rFonts w:ascii="Arial" w:eastAsia="Arial" w:hAnsi="Arial" w:cs="Arial"/>
          <w:sz w:val="24"/>
          <w:szCs w:val="24"/>
        </w:rPr>
      </w:pPr>
      <w:r w:rsidRPr="004D45B6">
        <w:rPr>
          <w:rFonts w:ascii="Arial" w:eastAsia="Arial" w:hAnsi="Arial" w:cs="Arial"/>
          <w:sz w:val="24"/>
          <w:szCs w:val="24"/>
        </w:rPr>
        <w:t>Referral Strategies Group 1</w:t>
      </w:r>
    </w:p>
    <w:p w14:paraId="7799188F" w14:textId="77777777" w:rsidR="00B037F6" w:rsidRPr="004D45B6" w:rsidRDefault="00B037F6" w:rsidP="004D45B6">
      <w:pPr>
        <w:shd w:val="clear" w:color="auto" w:fill="FFFFFF" w:themeFill="background1"/>
        <w:tabs>
          <w:tab w:val="num" w:pos="720"/>
        </w:tabs>
        <w:spacing w:after="0" w:line="240" w:lineRule="auto"/>
        <w:contextualSpacing/>
        <w:rPr>
          <w:rFonts w:ascii="Arial" w:eastAsia="Arial" w:hAnsi="Arial" w:cs="Arial"/>
          <w:sz w:val="24"/>
          <w:szCs w:val="24"/>
        </w:rPr>
      </w:pPr>
    </w:p>
    <w:p w14:paraId="4B8BD87B" w14:textId="77777777" w:rsidR="00B037F6" w:rsidRPr="00B037F6" w:rsidRDefault="00B037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rPr>
      </w:pPr>
      <w:r w:rsidRPr="6EF4B8DE">
        <w:rPr>
          <w:rFonts w:ascii="Arial" w:eastAsia="Arial" w:hAnsi="Arial" w:cs="Arial"/>
          <w:color w:val="201F1E"/>
          <w:sz w:val="24"/>
          <w:szCs w:val="24"/>
          <w:bdr w:val="none" w:sz="0" w:space="0" w:color="auto" w:frame="1"/>
        </w:rPr>
        <w:t>Use Zoom meetings to stay engaged with referral partners</w:t>
      </w:r>
    </w:p>
    <w:p w14:paraId="4EFCB19C" w14:textId="77777777" w:rsidR="00B037F6" w:rsidRPr="00B037F6" w:rsidRDefault="00B037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rPr>
      </w:pPr>
      <w:r w:rsidRPr="6EF4B8DE">
        <w:rPr>
          <w:rFonts w:ascii="Arial" w:eastAsia="Arial" w:hAnsi="Arial" w:cs="Arial"/>
          <w:color w:val="201F1E"/>
          <w:sz w:val="24"/>
          <w:szCs w:val="24"/>
          <w:bdr w:val="none" w:sz="0" w:space="0" w:color="auto" w:frame="1"/>
        </w:rPr>
        <w:t>Use social media to engage directly with families</w:t>
      </w:r>
    </w:p>
    <w:p w14:paraId="4F36A016" w14:textId="77777777" w:rsidR="00B037F6" w:rsidRPr="00B037F6" w:rsidRDefault="00B037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rPr>
      </w:pPr>
      <w:r w:rsidRPr="6EF4B8DE">
        <w:rPr>
          <w:rFonts w:ascii="Arial" w:eastAsia="Arial" w:hAnsi="Arial" w:cs="Arial"/>
          <w:color w:val="201F1E"/>
          <w:sz w:val="24"/>
          <w:szCs w:val="24"/>
          <w:bdr w:val="none" w:sz="0" w:space="0" w:color="auto" w:frame="1"/>
        </w:rPr>
        <w:t>Word of mouth referrals from current families (incentives provided when a referred family enrolls)</w:t>
      </w:r>
    </w:p>
    <w:p w14:paraId="7DA853D7" w14:textId="77777777" w:rsidR="00B037F6" w:rsidRPr="00B037F6" w:rsidRDefault="00B037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rPr>
      </w:pPr>
      <w:r w:rsidRPr="6EF4B8DE">
        <w:rPr>
          <w:rFonts w:ascii="Arial" w:eastAsia="Arial" w:hAnsi="Arial" w:cs="Arial"/>
          <w:color w:val="201F1E"/>
          <w:sz w:val="24"/>
          <w:szCs w:val="24"/>
          <w:bdr w:val="none" w:sz="0" w:space="0" w:color="auto" w:frame="1"/>
        </w:rPr>
        <w:t>Engage with other community partners (pizza delivery, food banks, etc.) to put program information in the bags</w:t>
      </w:r>
    </w:p>
    <w:p w14:paraId="3DA555DE" w14:textId="1363C9AB" w:rsidR="00B037F6" w:rsidRPr="00B037F6" w:rsidRDefault="00B037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rPr>
      </w:pPr>
      <w:r w:rsidRPr="6EF4B8DE">
        <w:rPr>
          <w:rFonts w:ascii="Arial" w:eastAsia="Arial" w:hAnsi="Arial" w:cs="Arial"/>
          <w:color w:val="201F1E"/>
          <w:sz w:val="24"/>
          <w:szCs w:val="24"/>
          <w:bdr w:val="none" w:sz="0" w:space="0" w:color="auto" w:frame="1"/>
        </w:rPr>
        <w:t>Host Zoom activities for families with children in the community with young children to do an activity together</w:t>
      </w:r>
    </w:p>
    <w:p w14:paraId="0ADBFBBF" w14:textId="77777777" w:rsidR="00B037F6" w:rsidRPr="00B037F6" w:rsidRDefault="00B037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rPr>
      </w:pPr>
      <w:r w:rsidRPr="6EF4B8DE">
        <w:rPr>
          <w:rFonts w:ascii="Arial" w:eastAsia="Arial" w:hAnsi="Arial" w:cs="Arial"/>
          <w:color w:val="201F1E"/>
          <w:sz w:val="24"/>
          <w:szCs w:val="24"/>
          <w:bdr w:val="none" w:sz="0" w:space="0" w:color="auto" w:frame="1"/>
        </w:rPr>
        <w:t>Swag!! Reusable grocery bags, stickers, etc.</w:t>
      </w:r>
    </w:p>
    <w:p w14:paraId="3455768D" w14:textId="28F67E9B" w:rsidR="00B037F6" w:rsidRPr="00B037F6" w:rsidRDefault="00B037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rPr>
      </w:pPr>
      <w:r w:rsidRPr="6EF4B8DE">
        <w:rPr>
          <w:rFonts w:ascii="Arial" w:eastAsia="Arial" w:hAnsi="Arial" w:cs="Arial"/>
          <w:color w:val="201F1E"/>
          <w:sz w:val="24"/>
          <w:szCs w:val="24"/>
          <w:bdr w:val="none" w:sz="0" w:space="0" w:color="auto" w:frame="1"/>
        </w:rPr>
        <w:t>H</w:t>
      </w:r>
      <w:r w:rsidR="00FF7AF6" w:rsidRPr="6EF4B8DE">
        <w:rPr>
          <w:rFonts w:ascii="Arial" w:eastAsia="Arial" w:hAnsi="Arial" w:cs="Arial"/>
          <w:color w:val="201F1E"/>
          <w:sz w:val="24"/>
          <w:szCs w:val="24"/>
          <w:bdr w:val="none" w:sz="0" w:space="0" w:color="auto" w:frame="1"/>
        </w:rPr>
        <w:t>o</w:t>
      </w:r>
      <w:r w:rsidRPr="6EF4B8DE">
        <w:rPr>
          <w:rFonts w:ascii="Arial" w:eastAsia="Arial" w:hAnsi="Arial" w:cs="Arial"/>
          <w:color w:val="201F1E"/>
          <w:sz w:val="24"/>
          <w:szCs w:val="24"/>
          <w:bdr w:val="none" w:sz="0" w:space="0" w:color="auto" w:frame="1"/>
        </w:rPr>
        <w:t>ld a competition for referral sources: the most referrals wins a basket of cleaning supplies</w:t>
      </w:r>
    </w:p>
    <w:p w14:paraId="29BFCD75" w14:textId="77777777" w:rsidR="000C5C7D" w:rsidRDefault="000C5C7D" w:rsidP="004D45B6">
      <w:pPr>
        <w:contextualSpacing/>
        <w:rPr>
          <w:rFonts w:ascii="Arial" w:eastAsia="Arial" w:hAnsi="Arial" w:cs="Arial"/>
          <w:sz w:val="24"/>
          <w:szCs w:val="24"/>
        </w:rPr>
      </w:pPr>
    </w:p>
    <w:p w14:paraId="40EE7561" w14:textId="49B90299" w:rsidR="00B7552F" w:rsidRDefault="00B7552F" w:rsidP="004D45B6">
      <w:pPr>
        <w:spacing w:after="0" w:line="240" w:lineRule="auto"/>
        <w:contextualSpacing/>
        <w:rPr>
          <w:rFonts w:ascii="Arial" w:eastAsia="Arial" w:hAnsi="Arial" w:cs="Arial"/>
          <w:sz w:val="24"/>
          <w:szCs w:val="24"/>
        </w:rPr>
      </w:pPr>
      <w:r w:rsidRPr="004D45B6">
        <w:rPr>
          <w:rFonts w:ascii="Arial" w:eastAsia="Arial" w:hAnsi="Arial" w:cs="Arial"/>
          <w:color w:val="201F1E"/>
          <w:sz w:val="24"/>
          <w:szCs w:val="24"/>
        </w:rPr>
        <w:t>Referral</w:t>
      </w:r>
      <w:r w:rsidRPr="6EF4B8DE">
        <w:rPr>
          <w:rFonts w:ascii="Arial" w:eastAsia="Arial" w:hAnsi="Arial" w:cs="Arial"/>
          <w:sz w:val="24"/>
          <w:szCs w:val="24"/>
        </w:rPr>
        <w:t xml:space="preserve"> </w:t>
      </w:r>
      <w:r w:rsidRPr="00D377F1">
        <w:rPr>
          <w:rFonts w:ascii="Arial" w:eastAsia="Arial" w:hAnsi="Arial" w:cs="Arial"/>
          <w:color w:val="201F1E"/>
          <w:sz w:val="24"/>
          <w:szCs w:val="24"/>
        </w:rPr>
        <w:t>Strategies</w:t>
      </w:r>
      <w:r w:rsidRPr="6EF4B8DE">
        <w:rPr>
          <w:rFonts w:ascii="Arial" w:eastAsia="Arial" w:hAnsi="Arial" w:cs="Arial"/>
          <w:sz w:val="24"/>
          <w:szCs w:val="24"/>
        </w:rPr>
        <w:t xml:space="preserve"> Group 2</w:t>
      </w:r>
    </w:p>
    <w:p w14:paraId="59A592BA" w14:textId="77777777" w:rsidR="00D377F1" w:rsidRPr="00B037F6" w:rsidRDefault="00D377F1" w:rsidP="004D45B6">
      <w:pPr>
        <w:spacing w:after="0" w:line="240" w:lineRule="auto"/>
        <w:contextualSpacing/>
        <w:rPr>
          <w:rFonts w:ascii="Arial" w:eastAsia="Arial" w:hAnsi="Arial" w:cs="Arial"/>
          <w:sz w:val="24"/>
          <w:szCs w:val="24"/>
        </w:rPr>
      </w:pPr>
    </w:p>
    <w:p w14:paraId="21E2D2BA" w14:textId="44BF00DC" w:rsidR="00FF7AF6" w:rsidRPr="00FF7AF6" w:rsidRDefault="000E3B05"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Have a s</w:t>
      </w:r>
      <w:r w:rsidR="00FF7AF6" w:rsidRPr="6EF4B8DE">
        <w:rPr>
          <w:rFonts w:ascii="Arial" w:eastAsia="Arial" w:hAnsi="Arial" w:cs="Arial"/>
          <w:color w:val="201F1E"/>
          <w:sz w:val="24"/>
          <w:szCs w:val="24"/>
          <w:bdr w:val="none" w:sz="0" w:space="0" w:color="auto" w:frame="1"/>
        </w:rPr>
        <w:t xml:space="preserve">taff member on </w:t>
      </w:r>
      <w:r w:rsidRPr="6EF4B8DE">
        <w:rPr>
          <w:rFonts w:ascii="Arial" w:eastAsia="Arial" w:hAnsi="Arial" w:cs="Arial"/>
          <w:color w:val="201F1E"/>
          <w:sz w:val="24"/>
          <w:szCs w:val="24"/>
          <w:bdr w:val="none" w:sz="0" w:space="0" w:color="auto" w:frame="1"/>
        </w:rPr>
        <w:t xml:space="preserve">WIC </w:t>
      </w:r>
      <w:r w:rsidR="00FF7AF6" w:rsidRPr="6EF4B8DE">
        <w:rPr>
          <w:rFonts w:ascii="Arial" w:eastAsia="Arial" w:hAnsi="Arial" w:cs="Arial"/>
          <w:color w:val="201F1E"/>
          <w:sz w:val="24"/>
          <w:szCs w:val="24"/>
          <w:bdr w:val="none" w:sz="0" w:space="0" w:color="auto" w:frame="1"/>
        </w:rPr>
        <w:t>advisory board</w:t>
      </w:r>
      <w:r w:rsidRPr="6EF4B8DE">
        <w:rPr>
          <w:rFonts w:ascii="Arial" w:eastAsia="Arial" w:hAnsi="Arial" w:cs="Arial"/>
          <w:color w:val="201F1E"/>
          <w:sz w:val="24"/>
          <w:szCs w:val="24"/>
          <w:bdr w:val="none" w:sz="0" w:space="0" w:color="auto" w:frame="1"/>
        </w:rPr>
        <w:t xml:space="preserve"> to keep you up to date. </w:t>
      </w:r>
    </w:p>
    <w:p w14:paraId="15BAFC98" w14:textId="1C6600E1" w:rsidR="00FF7AF6" w:rsidRPr="00FF7AF6" w:rsidRDefault="000E3B05"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Make</w:t>
      </w:r>
      <w:r w:rsidR="00FF7AF6" w:rsidRPr="6EF4B8DE">
        <w:rPr>
          <w:rFonts w:ascii="Arial" w:eastAsia="Arial" w:hAnsi="Arial" w:cs="Arial"/>
          <w:color w:val="201F1E"/>
          <w:sz w:val="24"/>
          <w:szCs w:val="24"/>
          <w:bdr w:val="none" w:sz="0" w:space="0" w:color="auto" w:frame="1"/>
        </w:rPr>
        <w:t xml:space="preserve"> plan</w:t>
      </w:r>
      <w:r w:rsidRPr="6EF4B8DE">
        <w:rPr>
          <w:rFonts w:ascii="Arial" w:eastAsia="Arial" w:hAnsi="Arial" w:cs="Arial"/>
          <w:color w:val="201F1E"/>
          <w:sz w:val="24"/>
          <w:szCs w:val="24"/>
          <w:bdr w:val="none" w:sz="0" w:space="0" w:color="auto" w:frame="1"/>
        </w:rPr>
        <w:t>s</w:t>
      </w:r>
      <w:r w:rsidR="00FF7AF6" w:rsidRPr="6EF4B8DE">
        <w:rPr>
          <w:rFonts w:ascii="Arial" w:eastAsia="Arial" w:hAnsi="Arial" w:cs="Arial"/>
          <w:color w:val="201F1E"/>
          <w:sz w:val="24"/>
          <w:szCs w:val="24"/>
          <w:bdr w:val="none" w:sz="0" w:space="0" w:color="auto" w:frame="1"/>
        </w:rPr>
        <w:t xml:space="preserve"> to reeducate </w:t>
      </w:r>
      <w:r w:rsidRPr="6EF4B8DE">
        <w:rPr>
          <w:rFonts w:ascii="Arial" w:eastAsia="Arial" w:hAnsi="Arial" w:cs="Arial"/>
          <w:color w:val="201F1E"/>
          <w:sz w:val="24"/>
          <w:szCs w:val="24"/>
          <w:bdr w:val="none" w:sz="0" w:space="0" w:color="auto" w:frame="1"/>
        </w:rPr>
        <w:t xml:space="preserve">referral sources on HFNY </w:t>
      </w:r>
      <w:r w:rsidR="00FF7AF6" w:rsidRPr="6EF4B8DE">
        <w:rPr>
          <w:rFonts w:ascii="Arial" w:eastAsia="Arial" w:hAnsi="Arial" w:cs="Arial"/>
          <w:color w:val="201F1E"/>
          <w:sz w:val="24"/>
          <w:szCs w:val="24"/>
          <w:bdr w:val="none" w:sz="0" w:space="0" w:color="auto" w:frame="1"/>
        </w:rPr>
        <w:t>process</w:t>
      </w:r>
      <w:r w:rsidRPr="6EF4B8DE">
        <w:rPr>
          <w:rFonts w:ascii="Arial" w:eastAsia="Arial" w:hAnsi="Arial" w:cs="Arial"/>
          <w:color w:val="201F1E"/>
          <w:sz w:val="24"/>
          <w:szCs w:val="24"/>
          <w:bdr w:val="none" w:sz="0" w:space="0" w:color="auto" w:frame="1"/>
        </w:rPr>
        <w:t xml:space="preserve"> if you hear they are giving families wrong information OR if they are sending families outside of catchment area or referring families with children who are too old.</w:t>
      </w:r>
    </w:p>
    <w:p w14:paraId="41791096" w14:textId="0850664B" w:rsidR="00FF7AF6" w:rsidRPr="00FF7AF6" w:rsidRDefault="00FF7A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 xml:space="preserve">Run Penny Saver ads </w:t>
      </w:r>
      <w:r w:rsidR="00203F61" w:rsidRPr="6EF4B8DE">
        <w:rPr>
          <w:rFonts w:ascii="Arial" w:eastAsia="Arial" w:hAnsi="Arial" w:cs="Arial"/>
          <w:color w:val="201F1E"/>
          <w:sz w:val="24"/>
          <w:szCs w:val="24"/>
          <w:bdr w:val="none" w:sz="0" w:space="0" w:color="auto" w:frame="1"/>
        </w:rPr>
        <w:t>and</w:t>
      </w:r>
      <w:r w:rsidRPr="6EF4B8DE">
        <w:rPr>
          <w:rFonts w:ascii="Arial" w:eastAsia="Arial" w:hAnsi="Arial" w:cs="Arial"/>
          <w:color w:val="201F1E"/>
          <w:sz w:val="24"/>
          <w:szCs w:val="24"/>
          <w:bdr w:val="none" w:sz="0" w:space="0" w:color="auto" w:frame="1"/>
        </w:rPr>
        <w:t xml:space="preserve"> pa</w:t>
      </w:r>
      <w:r w:rsidR="00203F61" w:rsidRPr="6EF4B8DE">
        <w:rPr>
          <w:rFonts w:ascii="Arial" w:eastAsia="Arial" w:hAnsi="Arial" w:cs="Arial"/>
          <w:color w:val="201F1E"/>
          <w:sz w:val="24"/>
          <w:szCs w:val="24"/>
          <w:bdr w:val="none" w:sz="0" w:space="0" w:color="auto" w:frame="1"/>
        </w:rPr>
        <w:t>y for/make</w:t>
      </w:r>
      <w:r w:rsidRPr="6EF4B8DE">
        <w:rPr>
          <w:rFonts w:ascii="Arial" w:eastAsia="Arial" w:hAnsi="Arial" w:cs="Arial"/>
          <w:color w:val="201F1E"/>
          <w:sz w:val="24"/>
          <w:szCs w:val="24"/>
          <w:bdr w:val="none" w:sz="0" w:space="0" w:color="auto" w:frame="1"/>
        </w:rPr>
        <w:t xml:space="preserve"> pizza box stickers as marketing tools.</w:t>
      </w:r>
    </w:p>
    <w:p w14:paraId="5C7E1B43" w14:textId="2D42AAFC" w:rsidR="00FF7AF6" w:rsidRPr="00FF7AF6" w:rsidRDefault="00FF7A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Use a virtual referral form making self-referrals</w:t>
      </w:r>
      <w:r w:rsidR="000E3B05" w:rsidRPr="6EF4B8DE">
        <w:rPr>
          <w:rFonts w:ascii="Arial" w:eastAsia="Arial" w:hAnsi="Arial" w:cs="Arial"/>
          <w:color w:val="201F1E"/>
          <w:sz w:val="24"/>
          <w:szCs w:val="24"/>
          <w:bdr w:val="none" w:sz="0" w:space="0" w:color="auto" w:frame="1"/>
        </w:rPr>
        <w:t xml:space="preserve">. May make referrals easier for other partners too. </w:t>
      </w:r>
    </w:p>
    <w:p w14:paraId="6CE8D232" w14:textId="17F5C0B9" w:rsidR="00FF7AF6" w:rsidRPr="00FF7AF6" w:rsidRDefault="00FF7A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Make connections with social workers at local hospitals.</w:t>
      </w:r>
    </w:p>
    <w:p w14:paraId="3AD4C7D8" w14:textId="6BEF00F1" w:rsidR="00FF7AF6" w:rsidRPr="00FF7AF6" w:rsidRDefault="000E3B05"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 xml:space="preserve">Have every </w:t>
      </w:r>
      <w:r w:rsidR="00FF7AF6" w:rsidRPr="6EF4B8DE">
        <w:rPr>
          <w:rFonts w:ascii="Arial" w:eastAsia="Arial" w:hAnsi="Arial" w:cs="Arial"/>
          <w:color w:val="201F1E"/>
          <w:sz w:val="24"/>
          <w:szCs w:val="24"/>
          <w:bdr w:val="none" w:sz="0" w:space="0" w:color="auto" w:frame="1"/>
        </w:rPr>
        <w:t xml:space="preserve">staff member </w:t>
      </w:r>
      <w:r w:rsidRPr="6EF4B8DE">
        <w:rPr>
          <w:rFonts w:ascii="Arial" w:eastAsia="Arial" w:hAnsi="Arial" w:cs="Arial"/>
          <w:color w:val="201F1E"/>
          <w:sz w:val="24"/>
          <w:szCs w:val="24"/>
          <w:bdr w:val="none" w:sz="0" w:space="0" w:color="auto" w:frame="1"/>
        </w:rPr>
        <w:t>be</w:t>
      </w:r>
      <w:r w:rsidR="00FF7AF6" w:rsidRPr="6EF4B8DE">
        <w:rPr>
          <w:rFonts w:ascii="Arial" w:eastAsia="Arial" w:hAnsi="Arial" w:cs="Arial"/>
          <w:color w:val="201F1E"/>
          <w:sz w:val="24"/>
          <w:szCs w:val="24"/>
          <w:bdr w:val="none" w:sz="0" w:space="0" w:color="auto" w:frame="1"/>
        </w:rPr>
        <w:t xml:space="preserve"> involved in outreach activities and </w:t>
      </w:r>
      <w:r w:rsidRPr="6EF4B8DE">
        <w:rPr>
          <w:rFonts w:ascii="Arial" w:eastAsia="Arial" w:hAnsi="Arial" w:cs="Arial"/>
          <w:color w:val="201F1E"/>
          <w:sz w:val="24"/>
          <w:szCs w:val="24"/>
          <w:bdr w:val="none" w:sz="0" w:space="0" w:color="auto" w:frame="1"/>
        </w:rPr>
        <w:t>task them with</w:t>
      </w:r>
      <w:r w:rsidR="00FF7AF6" w:rsidRPr="6EF4B8DE">
        <w:rPr>
          <w:rFonts w:ascii="Arial" w:eastAsia="Arial" w:hAnsi="Arial" w:cs="Arial"/>
          <w:color w:val="201F1E"/>
          <w:sz w:val="24"/>
          <w:szCs w:val="24"/>
          <w:bdr w:val="none" w:sz="0" w:space="0" w:color="auto" w:frame="1"/>
        </w:rPr>
        <w:t xml:space="preserve"> contact</w:t>
      </w:r>
      <w:r w:rsidRPr="6EF4B8DE">
        <w:rPr>
          <w:rFonts w:ascii="Arial" w:eastAsia="Arial" w:hAnsi="Arial" w:cs="Arial"/>
          <w:color w:val="201F1E"/>
          <w:sz w:val="24"/>
          <w:szCs w:val="24"/>
          <w:bdr w:val="none" w:sz="0" w:space="0" w:color="auto" w:frame="1"/>
        </w:rPr>
        <w:t>ing</w:t>
      </w:r>
      <w:r w:rsidR="00FF7AF6" w:rsidRPr="6EF4B8DE">
        <w:rPr>
          <w:rFonts w:ascii="Arial" w:eastAsia="Arial" w:hAnsi="Arial" w:cs="Arial"/>
          <w:color w:val="201F1E"/>
          <w:sz w:val="24"/>
          <w:szCs w:val="24"/>
          <w:bdr w:val="none" w:sz="0" w:space="0" w:color="auto" w:frame="1"/>
        </w:rPr>
        <w:t xml:space="preserve"> referral partners </w:t>
      </w:r>
      <w:r w:rsidRPr="6EF4B8DE">
        <w:rPr>
          <w:rFonts w:ascii="Arial" w:eastAsia="Arial" w:hAnsi="Arial" w:cs="Arial"/>
          <w:color w:val="201F1E"/>
          <w:sz w:val="24"/>
          <w:szCs w:val="24"/>
          <w:bdr w:val="none" w:sz="0" w:space="0" w:color="auto" w:frame="1"/>
        </w:rPr>
        <w:t xml:space="preserve">at least </w:t>
      </w:r>
      <w:r w:rsidR="00FF7AF6" w:rsidRPr="6EF4B8DE">
        <w:rPr>
          <w:rFonts w:ascii="Arial" w:eastAsia="Arial" w:hAnsi="Arial" w:cs="Arial"/>
          <w:color w:val="201F1E"/>
          <w:sz w:val="24"/>
          <w:szCs w:val="24"/>
          <w:bdr w:val="none" w:sz="0" w:space="0" w:color="auto" w:frame="1"/>
        </w:rPr>
        <w:t>two times a month.</w:t>
      </w:r>
    </w:p>
    <w:p w14:paraId="100370BB" w14:textId="7B29DDDC" w:rsidR="00FF7AF6" w:rsidRPr="00FF7AF6" w:rsidRDefault="00FF7A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Reach out and try to build a new relationship with mental health and substance use clinics.</w:t>
      </w:r>
    </w:p>
    <w:p w14:paraId="6F085F71" w14:textId="56024884" w:rsidR="00FF7AF6" w:rsidRPr="00FF7AF6" w:rsidRDefault="00FF7A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Make every effort to make face-to-face contact when possible as it is important for partners to put a face to a name.</w:t>
      </w:r>
    </w:p>
    <w:p w14:paraId="2F426405" w14:textId="40A416F7" w:rsidR="00FF7AF6" w:rsidRPr="00FF7AF6" w:rsidRDefault="00FF7A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Revamp brochures and tear-offs to make them more appealing.</w:t>
      </w:r>
    </w:p>
    <w:p w14:paraId="2103D1EF" w14:textId="5C5ADFE5" w:rsidR="00FF7AF6" w:rsidRPr="00FF7AF6" w:rsidRDefault="00FF7A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Have a weekly contact schedule with WIC partners.</w:t>
      </w:r>
    </w:p>
    <w:p w14:paraId="2A99878E" w14:textId="092EE165" w:rsidR="00FF7AF6" w:rsidRPr="00FF7AF6" w:rsidRDefault="00FF7A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lastRenderedPageBreak/>
        <w:t>Take referrals over the phone (name and contact info only) from referral partners, including WIC because their access to technology is limited</w:t>
      </w:r>
      <w:r w:rsidR="000E3B05" w:rsidRPr="6EF4B8DE">
        <w:rPr>
          <w:rFonts w:ascii="Arial" w:eastAsia="Arial" w:hAnsi="Arial" w:cs="Arial"/>
          <w:color w:val="201F1E"/>
          <w:sz w:val="24"/>
          <w:szCs w:val="24"/>
          <w:bdr w:val="none" w:sz="0" w:space="0" w:color="auto" w:frame="1"/>
        </w:rPr>
        <w:t>.</w:t>
      </w:r>
      <w:r w:rsidRPr="6EF4B8DE">
        <w:rPr>
          <w:rFonts w:ascii="Arial" w:eastAsia="Arial" w:hAnsi="Arial" w:cs="Arial"/>
          <w:color w:val="201F1E"/>
          <w:sz w:val="24"/>
          <w:szCs w:val="24"/>
          <w:bdr w:val="none" w:sz="0" w:space="0" w:color="auto" w:frame="1"/>
        </w:rPr>
        <w:t xml:space="preserve"> </w:t>
      </w:r>
      <w:r w:rsidR="000E3B05" w:rsidRPr="6EF4B8DE">
        <w:rPr>
          <w:rFonts w:ascii="Arial" w:eastAsia="Arial" w:hAnsi="Arial" w:cs="Arial"/>
          <w:color w:val="201F1E"/>
          <w:sz w:val="24"/>
          <w:szCs w:val="24"/>
          <w:bdr w:val="none" w:sz="0" w:space="0" w:color="auto" w:frame="1"/>
        </w:rPr>
        <w:t>C</w:t>
      </w:r>
      <w:r w:rsidRPr="6EF4B8DE">
        <w:rPr>
          <w:rFonts w:ascii="Arial" w:eastAsia="Arial" w:hAnsi="Arial" w:cs="Arial"/>
          <w:color w:val="201F1E"/>
          <w:sz w:val="24"/>
          <w:szCs w:val="24"/>
          <w:bdr w:val="none" w:sz="0" w:space="0" w:color="auto" w:frame="1"/>
        </w:rPr>
        <w:t>omplete screenings with families over the phone instead of expecting to receive them completed</w:t>
      </w:r>
      <w:r w:rsidR="000E3B05" w:rsidRPr="6EF4B8DE">
        <w:rPr>
          <w:rFonts w:ascii="Arial" w:eastAsia="Arial" w:hAnsi="Arial" w:cs="Arial"/>
          <w:color w:val="201F1E"/>
          <w:sz w:val="24"/>
          <w:szCs w:val="24"/>
          <w:bdr w:val="none" w:sz="0" w:space="0" w:color="auto" w:frame="1"/>
        </w:rPr>
        <w:t xml:space="preserve"> from referral source</w:t>
      </w:r>
      <w:r w:rsidRPr="6EF4B8DE">
        <w:rPr>
          <w:rFonts w:ascii="Arial" w:eastAsia="Arial" w:hAnsi="Arial" w:cs="Arial"/>
          <w:color w:val="201F1E"/>
          <w:sz w:val="24"/>
          <w:szCs w:val="24"/>
          <w:bdr w:val="none" w:sz="0" w:space="0" w:color="auto" w:frame="1"/>
        </w:rPr>
        <w:t>.</w:t>
      </w:r>
      <w:r w:rsidR="000E3B05" w:rsidRPr="6EF4B8DE">
        <w:rPr>
          <w:rFonts w:ascii="Arial" w:eastAsia="Arial" w:hAnsi="Arial" w:cs="Arial"/>
          <w:color w:val="201F1E"/>
          <w:sz w:val="24"/>
          <w:szCs w:val="24"/>
          <w:bdr w:val="none" w:sz="0" w:space="0" w:color="auto" w:frame="1"/>
        </w:rPr>
        <w:t xml:space="preserve"> This takes the load off of referral partners.</w:t>
      </w:r>
    </w:p>
    <w:p w14:paraId="5EF2223C" w14:textId="61039452" w:rsidR="00FF7AF6" w:rsidRPr="00FF7AF6" w:rsidRDefault="00780681"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Have w</w:t>
      </w:r>
      <w:r w:rsidR="00FF7AF6" w:rsidRPr="6EF4B8DE">
        <w:rPr>
          <w:rFonts w:ascii="Arial" w:eastAsia="Arial" w:hAnsi="Arial" w:cs="Arial"/>
          <w:color w:val="201F1E"/>
          <w:sz w:val="24"/>
          <w:szCs w:val="24"/>
          <w:bdr w:val="none" w:sz="0" w:space="0" w:color="auto" w:frame="1"/>
        </w:rPr>
        <w:t>eekly calls with coordinated intake partners.</w:t>
      </w:r>
    </w:p>
    <w:p w14:paraId="0A1834DD" w14:textId="27DA4E34" w:rsidR="00FF7AF6" w:rsidRPr="00FF7AF6" w:rsidRDefault="00780681"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H</w:t>
      </w:r>
      <w:r w:rsidR="00FF7AF6" w:rsidRPr="6EF4B8DE">
        <w:rPr>
          <w:rFonts w:ascii="Arial" w:eastAsia="Arial" w:hAnsi="Arial" w:cs="Arial"/>
          <w:color w:val="201F1E"/>
          <w:sz w:val="24"/>
          <w:szCs w:val="24"/>
          <w:bdr w:val="none" w:sz="0" w:space="0" w:color="auto" w:frame="1"/>
        </w:rPr>
        <w:t>ave a presence in any and all community activities.</w:t>
      </w:r>
    </w:p>
    <w:p w14:paraId="5CE9A627" w14:textId="79B743DB" w:rsidR="00FF7AF6" w:rsidRPr="00FF7AF6" w:rsidRDefault="00780681"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S</w:t>
      </w:r>
      <w:r w:rsidR="00FF7AF6" w:rsidRPr="6EF4B8DE">
        <w:rPr>
          <w:rFonts w:ascii="Arial" w:eastAsia="Arial" w:hAnsi="Arial" w:cs="Arial"/>
          <w:color w:val="201F1E"/>
          <w:sz w:val="24"/>
          <w:szCs w:val="24"/>
          <w:bdr w:val="none" w:sz="0" w:space="0" w:color="auto" w:frame="1"/>
        </w:rPr>
        <w:t>end bi-weekly emails to clinic staff, including doctors.</w:t>
      </w:r>
    </w:p>
    <w:p w14:paraId="4AA8D846" w14:textId="6F865818" w:rsidR="00FF7AF6" w:rsidRDefault="00FF7AF6" w:rsidP="004D45B6">
      <w:pPr>
        <w:pStyle w:val="ListParagraph"/>
        <w:numPr>
          <w:ilvl w:val="0"/>
          <w:numId w:val="5"/>
        </w:numPr>
        <w:shd w:val="clear" w:color="auto" w:fill="FFFFFF" w:themeFill="background1"/>
        <w:spacing w:after="0" w:line="240" w:lineRule="auto"/>
        <w:ind w:left="540"/>
        <w:rPr>
          <w:rFonts w:ascii="Arial" w:eastAsia="Arial" w:hAnsi="Arial" w:cs="Arial"/>
          <w:color w:val="201F1E"/>
          <w:sz w:val="24"/>
          <w:szCs w:val="24"/>
          <w:bdr w:val="none" w:sz="0" w:space="0" w:color="auto" w:frame="1"/>
        </w:rPr>
      </w:pPr>
      <w:r w:rsidRPr="6EF4B8DE">
        <w:rPr>
          <w:rFonts w:ascii="Arial" w:eastAsia="Arial" w:hAnsi="Arial" w:cs="Arial"/>
          <w:color w:val="201F1E"/>
          <w:sz w:val="24"/>
          <w:szCs w:val="24"/>
          <w:bdr w:val="none" w:sz="0" w:space="0" w:color="auto" w:frame="1"/>
        </w:rPr>
        <w:t>Ring Central has been a very useful tool to maintain communication with referral sources (</w:t>
      </w:r>
      <w:hyperlink r:id="rId5" w:history="1">
        <w:r w:rsidRPr="6EF4B8DE">
          <w:rPr>
            <w:rStyle w:val="Hyperlink"/>
            <w:rFonts w:ascii="Arial" w:eastAsia="Arial" w:hAnsi="Arial" w:cs="Arial"/>
            <w:sz w:val="24"/>
            <w:szCs w:val="24"/>
            <w:bdr w:val="none" w:sz="0" w:space="0" w:color="auto" w:frame="1"/>
          </w:rPr>
          <w:t>https://www.ringcentral.com</w:t>
        </w:r>
      </w:hyperlink>
      <w:r w:rsidRPr="6EF4B8DE">
        <w:rPr>
          <w:rFonts w:ascii="Arial" w:eastAsia="Arial" w:hAnsi="Arial" w:cs="Arial"/>
          <w:color w:val="201F1E"/>
          <w:sz w:val="24"/>
          <w:szCs w:val="24"/>
          <w:bdr w:val="none" w:sz="0" w:space="0" w:color="auto" w:frame="1"/>
        </w:rPr>
        <w:t>).</w:t>
      </w:r>
    </w:p>
    <w:p w14:paraId="4D4F8590" w14:textId="77777777" w:rsidR="00FF7AF6" w:rsidRDefault="00FF7AF6" w:rsidP="004D45B6">
      <w:pPr>
        <w:shd w:val="clear" w:color="auto" w:fill="FFFFFF" w:themeFill="background1"/>
        <w:spacing w:after="0" w:line="240" w:lineRule="auto"/>
        <w:contextualSpacing/>
        <w:rPr>
          <w:rFonts w:ascii="Arial" w:eastAsia="Arial" w:hAnsi="Arial" w:cs="Arial"/>
          <w:sz w:val="24"/>
          <w:szCs w:val="24"/>
        </w:rPr>
      </w:pPr>
    </w:p>
    <w:p w14:paraId="2F4790D0" w14:textId="5F4AA2AC" w:rsidR="00B037F6" w:rsidRPr="00FF7AF6" w:rsidRDefault="00B037F6" w:rsidP="004D45B6">
      <w:pPr>
        <w:spacing w:after="0" w:line="240" w:lineRule="auto"/>
        <w:contextualSpacing/>
        <w:rPr>
          <w:rFonts w:ascii="Arial" w:eastAsia="Arial" w:hAnsi="Arial" w:cs="Arial"/>
          <w:color w:val="201F1E"/>
          <w:sz w:val="24"/>
          <w:szCs w:val="24"/>
          <w:bdr w:val="none" w:sz="0" w:space="0" w:color="auto" w:frame="1"/>
        </w:rPr>
      </w:pPr>
      <w:r w:rsidRPr="004D45B6">
        <w:rPr>
          <w:rFonts w:ascii="Arial" w:eastAsia="Arial" w:hAnsi="Arial" w:cs="Arial"/>
          <w:color w:val="201F1E"/>
          <w:sz w:val="24"/>
          <w:szCs w:val="24"/>
        </w:rPr>
        <w:t>Referral</w:t>
      </w:r>
      <w:r w:rsidRPr="6EF4B8DE">
        <w:rPr>
          <w:rFonts w:ascii="Arial" w:eastAsia="Arial" w:hAnsi="Arial" w:cs="Arial"/>
          <w:sz w:val="24"/>
          <w:szCs w:val="24"/>
        </w:rPr>
        <w:t xml:space="preserve"> Strategies Group 3</w:t>
      </w:r>
    </w:p>
    <w:p w14:paraId="1B3FAF4D" w14:textId="1AD612D7" w:rsidR="00B037F6" w:rsidRPr="00B037F6" w:rsidRDefault="00780681" w:rsidP="004D45B6">
      <w:pPr>
        <w:pStyle w:val="ListParagraph"/>
        <w:numPr>
          <w:ilvl w:val="0"/>
          <w:numId w:val="4"/>
        </w:numPr>
        <w:shd w:val="clear" w:color="auto" w:fill="FFFFFF" w:themeFill="background1"/>
        <w:spacing w:before="100" w:beforeAutospacing="1" w:after="100" w:afterAutospacing="1" w:line="240" w:lineRule="auto"/>
        <w:ind w:left="540"/>
        <w:rPr>
          <w:rFonts w:ascii="Arial" w:eastAsia="Arial" w:hAnsi="Arial" w:cs="Arial"/>
          <w:color w:val="000000"/>
          <w:sz w:val="24"/>
          <w:szCs w:val="24"/>
        </w:rPr>
      </w:pPr>
      <w:r w:rsidRPr="6EF4B8DE">
        <w:rPr>
          <w:rFonts w:ascii="Arial" w:eastAsia="Arial" w:hAnsi="Arial" w:cs="Arial"/>
          <w:color w:val="000000" w:themeColor="text1"/>
          <w:sz w:val="24"/>
          <w:szCs w:val="24"/>
        </w:rPr>
        <w:t>C</w:t>
      </w:r>
      <w:r w:rsidR="00B037F6" w:rsidRPr="6EF4B8DE">
        <w:rPr>
          <w:rFonts w:ascii="Arial" w:eastAsia="Arial" w:hAnsi="Arial" w:cs="Arial"/>
          <w:color w:val="000000" w:themeColor="text1"/>
          <w:sz w:val="24"/>
          <w:szCs w:val="24"/>
        </w:rPr>
        <w:t>reate a QR code which could be posted on marketing material - scanning this code brings families directly to the program</w:t>
      </w:r>
      <w:r w:rsidRPr="6EF4B8DE">
        <w:rPr>
          <w:rFonts w:ascii="Arial" w:eastAsia="Arial" w:hAnsi="Arial" w:cs="Arial"/>
          <w:color w:val="000000" w:themeColor="text1"/>
          <w:sz w:val="24"/>
          <w:szCs w:val="24"/>
        </w:rPr>
        <w:t>’</w:t>
      </w:r>
      <w:r w:rsidR="00B037F6" w:rsidRPr="6EF4B8DE">
        <w:rPr>
          <w:rFonts w:ascii="Arial" w:eastAsia="Arial" w:hAnsi="Arial" w:cs="Arial"/>
          <w:color w:val="000000" w:themeColor="text1"/>
          <w:sz w:val="24"/>
          <w:szCs w:val="24"/>
        </w:rPr>
        <w:t>s website where they can complete and submit the screen</w:t>
      </w:r>
      <w:r w:rsidRPr="6EF4B8DE">
        <w:rPr>
          <w:rFonts w:ascii="Arial" w:eastAsia="Arial" w:hAnsi="Arial" w:cs="Arial"/>
          <w:color w:val="000000" w:themeColor="text1"/>
          <w:sz w:val="24"/>
          <w:szCs w:val="24"/>
        </w:rPr>
        <w:t xml:space="preserve"> to facilitate making the process of self-referral easier for families.</w:t>
      </w:r>
    </w:p>
    <w:p w14:paraId="7534EB92" w14:textId="1BE62C7C" w:rsidR="00B037F6" w:rsidRPr="00B037F6" w:rsidRDefault="00780681" w:rsidP="004D45B6">
      <w:pPr>
        <w:pStyle w:val="ListParagraph"/>
        <w:numPr>
          <w:ilvl w:val="0"/>
          <w:numId w:val="4"/>
        </w:numPr>
        <w:shd w:val="clear" w:color="auto" w:fill="FFFFFF" w:themeFill="background1"/>
        <w:spacing w:before="100" w:beforeAutospacing="1" w:after="100" w:afterAutospacing="1" w:line="240" w:lineRule="auto"/>
        <w:ind w:left="540"/>
        <w:rPr>
          <w:rFonts w:ascii="Arial" w:eastAsia="Arial" w:hAnsi="Arial" w:cs="Arial"/>
          <w:color w:val="000000"/>
          <w:sz w:val="24"/>
          <w:szCs w:val="24"/>
        </w:rPr>
      </w:pPr>
      <w:r w:rsidRPr="6EF4B8DE">
        <w:rPr>
          <w:rFonts w:ascii="Arial" w:eastAsia="Arial" w:hAnsi="Arial" w:cs="Arial"/>
          <w:color w:val="000000" w:themeColor="text1"/>
          <w:sz w:val="24"/>
          <w:szCs w:val="24"/>
        </w:rPr>
        <w:t>U</w:t>
      </w:r>
      <w:r w:rsidR="00B037F6" w:rsidRPr="6EF4B8DE">
        <w:rPr>
          <w:rFonts w:ascii="Arial" w:eastAsia="Arial" w:hAnsi="Arial" w:cs="Arial"/>
          <w:color w:val="000000" w:themeColor="text1"/>
          <w:sz w:val="24"/>
          <w:szCs w:val="24"/>
        </w:rPr>
        <w:t>s</w:t>
      </w:r>
      <w:r w:rsidRPr="6EF4B8DE">
        <w:rPr>
          <w:rFonts w:ascii="Arial" w:eastAsia="Arial" w:hAnsi="Arial" w:cs="Arial"/>
          <w:color w:val="000000" w:themeColor="text1"/>
          <w:sz w:val="24"/>
          <w:szCs w:val="24"/>
        </w:rPr>
        <w:t>e</w:t>
      </w:r>
      <w:r w:rsidR="00B037F6" w:rsidRPr="6EF4B8DE">
        <w:rPr>
          <w:rFonts w:ascii="Arial" w:eastAsia="Arial" w:hAnsi="Arial" w:cs="Arial"/>
          <w:color w:val="000000" w:themeColor="text1"/>
          <w:sz w:val="24"/>
          <w:szCs w:val="24"/>
        </w:rPr>
        <w:t xml:space="preserve"> gift car</w:t>
      </w:r>
      <w:r w:rsidRPr="6EF4B8DE">
        <w:rPr>
          <w:rFonts w:ascii="Arial" w:eastAsia="Arial" w:hAnsi="Arial" w:cs="Arial"/>
          <w:color w:val="000000" w:themeColor="text1"/>
          <w:sz w:val="24"/>
          <w:szCs w:val="24"/>
        </w:rPr>
        <w:t>d</w:t>
      </w:r>
      <w:r w:rsidR="00B037F6" w:rsidRPr="6EF4B8DE">
        <w:rPr>
          <w:rFonts w:ascii="Arial" w:eastAsia="Arial" w:hAnsi="Arial" w:cs="Arial"/>
          <w:color w:val="000000" w:themeColor="text1"/>
          <w:sz w:val="24"/>
          <w:szCs w:val="24"/>
        </w:rPr>
        <w:t xml:space="preserve"> incentives for current client families that refer other friends or family to the program - if the referral turns into an enrolled family, the participant that made the original referral receives the gift card.  </w:t>
      </w:r>
    </w:p>
    <w:p w14:paraId="0A3E2EA3" w14:textId="67116941" w:rsidR="00B037F6" w:rsidRPr="00B037F6" w:rsidRDefault="00780681" w:rsidP="004D45B6">
      <w:pPr>
        <w:pStyle w:val="ListParagraph"/>
        <w:numPr>
          <w:ilvl w:val="0"/>
          <w:numId w:val="4"/>
        </w:numPr>
        <w:shd w:val="clear" w:color="auto" w:fill="FFFFFF" w:themeFill="background1"/>
        <w:spacing w:before="100" w:beforeAutospacing="1" w:after="100" w:afterAutospacing="1" w:line="240" w:lineRule="auto"/>
        <w:ind w:left="540"/>
        <w:rPr>
          <w:rFonts w:ascii="Arial" w:eastAsia="Arial" w:hAnsi="Arial" w:cs="Arial"/>
          <w:color w:val="000000"/>
          <w:sz w:val="24"/>
          <w:szCs w:val="24"/>
        </w:rPr>
      </w:pPr>
      <w:r w:rsidRPr="6EF4B8DE">
        <w:rPr>
          <w:rFonts w:ascii="Arial" w:eastAsia="Arial" w:hAnsi="Arial" w:cs="Arial"/>
          <w:color w:val="000000" w:themeColor="text1"/>
          <w:sz w:val="24"/>
          <w:szCs w:val="24"/>
        </w:rPr>
        <w:t>Establish</w:t>
      </w:r>
      <w:r w:rsidR="00B037F6" w:rsidRPr="6EF4B8DE">
        <w:rPr>
          <w:rFonts w:ascii="Arial" w:eastAsia="Arial" w:hAnsi="Arial" w:cs="Arial"/>
          <w:color w:val="000000" w:themeColor="text1"/>
          <w:sz w:val="24"/>
          <w:szCs w:val="24"/>
        </w:rPr>
        <w:t xml:space="preserve"> a standing appointment with referral sources, ensuring that there is regular and continuous contact.</w:t>
      </w:r>
    </w:p>
    <w:p w14:paraId="163F8CC2" w14:textId="5DF00DFC" w:rsidR="000C5C7D" w:rsidRDefault="00B037F6" w:rsidP="004D45B6">
      <w:pPr>
        <w:pStyle w:val="ListParagraph"/>
        <w:numPr>
          <w:ilvl w:val="0"/>
          <w:numId w:val="4"/>
        </w:numPr>
        <w:shd w:val="clear" w:color="auto" w:fill="FFFFFF" w:themeFill="background1"/>
        <w:spacing w:before="100" w:beforeAutospacing="1" w:after="100" w:afterAutospacing="1" w:line="240" w:lineRule="auto"/>
        <w:ind w:left="540"/>
        <w:rPr>
          <w:rFonts w:ascii="Arial" w:eastAsia="Arial" w:hAnsi="Arial" w:cs="Arial"/>
          <w:color w:val="000000"/>
          <w:sz w:val="24"/>
          <w:szCs w:val="24"/>
        </w:rPr>
      </w:pPr>
      <w:r w:rsidRPr="6EF4B8DE">
        <w:rPr>
          <w:rFonts w:ascii="Arial" w:eastAsia="Arial" w:hAnsi="Arial" w:cs="Arial"/>
          <w:color w:val="000000" w:themeColor="text1"/>
          <w:sz w:val="24"/>
          <w:szCs w:val="24"/>
        </w:rPr>
        <w:t>Reach out to the local DSS agency</w:t>
      </w:r>
      <w:r w:rsidR="00780681" w:rsidRPr="6EF4B8DE">
        <w:rPr>
          <w:rFonts w:ascii="Arial" w:eastAsia="Arial" w:hAnsi="Arial" w:cs="Arial"/>
          <w:color w:val="000000" w:themeColor="text1"/>
          <w:sz w:val="24"/>
          <w:szCs w:val="24"/>
        </w:rPr>
        <w:t xml:space="preserve"> and</w:t>
      </w:r>
      <w:r w:rsidRPr="6EF4B8DE">
        <w:rPr>
          <w:rFonts w:ascii="Arial" w:eastAsia="Arial" w:hAnsi="Arial" w:cs="Arial"/>
          <w:color w:val="000000" w:themeColor="text1"/>
          <w:sz w:val="24"/>
          <w:szCs w:val="24"/>
        </w:rPr>
        <w:t xml:space="preserve"> expand the typical places programs usually look for referral, for example establishing partnerships with food stamp workers.</w:t>
      </w:r>
    </w:p>
    <w:p w14:paraId="0BE09DB0" w14:textId="65C01DAE" w:rsidR="00B037F6" w:rsidRPr="000C5C7D" w:rsidRDefault="00B037F6" w:rsidP="004D45B6">
      <w:pPr>
        <w:spacing w:after="0" w:line="240" w:lineRule="auto"/>
        <w:contextualSpacing/>
        <w:rPr>
          <w:rFonts w:ascii="Arial" w:eastAsia="Arial" w:hAnsi="Arial" w:cs="Arial"/>
          <w:color w:val="000000"/>
          <w:sz w:val="24"/>
          <w:szCs w:val="24"/>
        </w:rPr>
      </w:pPr>
      <w:r w:rsidRPr="004D45B6">
        <w:rPr>
          <w:rFonts w:ascii="Arial" w:eastAsia="Arial" w:hAnsi="Arial" w:cs="Arial"/>
          <w:color w:val="201F1E"/>
          <w:sz w:val="24"/>
          <w:szCs w:val="24"/>
        </w:rPr>
        <w:t>Strategies</w:t>
      </w:r>
      <w:r w:rsidRPr="6EF4B8DE">
        <w:rPr>
          <w:rFonts w:ascii="Arial" w:eastAsia="Arial" w:hAnsi="Arial" w:cs="Arial"/>
          <w:sz w:val="24"/>
          <w:szCs w:val="24"/>
        </w:rPr>
        <w:t xml:space="preserve"> from Group 4</w:t>
      </w:r>
    </w:p>
    <w:p w14:paraId="3FB8F3E2" w14:textId="2300D085" w:rsidR="00B037F6" w:rsidRPr="000C5C7D" w:rsidRDefault="00B037F6" w:rsidP="004D45B6">
      <w:pPr>
        <w:pStyle w:val="ListParagraph"/>
        <w:numPr>
          <w:ilvl w:val="0"/>
          <w:numId w:val="4"/>
        </w:numPr>
        <w:shd w:val="clear" w:color="auto" w:fill="FFFFFF" w:themeFill="background1"/>
        <w:spacing w:before="100" w:beforeAutospacing="1" w:after="100" w:afterAutospacing="1" w:line="240" w:lineRule="auto"/>
        <w:ind w:left="540"/>
        <w:rPr>
          <w:rFonts w:ascii="Arial" w:eastAsia="Arial" w:hAnsi="Arial" w:cs="Arial"/>
          <w:color w:val="000000"/>
          <w:sz w:val="24"/>
          <w:szCs w:val="24"/>
        </w:rPr>
      </w:pPr>
      <w:r w:rsidRPr="6EF4B8DE">
        <w:rPr>
          <w:rFonts w:ascii="Arial" w:eastAsia="Arial" w:hAnsi="Arial" w:cs="Arial"/>
          <w:color w:val="000000" w:themeColor="text1"/>
          <w:sz w:val="24"/>
          <w:szCs w:val="24"/>
        </w:rPr>
        <w:t>I</w:t>
      </w:r>
      <w:r w:rsidR="00FF7AF6" w:rsidRPr="6EF4B8DE">
        <w:rPr>
          <w:rFonts w:ascii="Arial" w:eastAsia="Arial" w:hAnsi="Arial" w:cs="Arial"/>
          <w:color w:val="000000" w:themeColor="text1"/>
          <w:sz w:val="24"/>
          <w:szCs w:val="24"/>
        </w:rPr>
        <w:t xml:space="preserve">f </w:t>
      </w:r>
      <w:r w:rsidRPr="6EF4B8DE">
        <w:rPr>
          <w:rFonts w:ascii="Arial" w:eastAsia="Arial" w:hAnsi="Arial" w:cs="Arial"/>
          <w:color w:val="000000" w:themeColor="text1"/>
          <w:sz w:val="24"/>
          <w:szCs w:val="24"/>
        </w:rPr>
        <w:t>your host agency is a hospital/clinic or you are co-located in a hospital/clinic, try to send direct messages to providers.</w:t>
      </w:r>
    </w:p>
    <w:p w14:paraId="5589B551" w14:textId="63CF6558" w:rsidR="000C5C7D" w:rsidRPr="000C5C7D" w:rsidRDefault="000C5C7D" w:rsidP="004D45B6">
      <w:pPr>
        <w:pStyle w:val="ListParagraph"/>
        <w:numPr>
          <w:ilvl w:val="0"/>
          <w:numId w:val="4"/>
        </w:numPr>
        <w:shd w:val="clear" w:color="auto" w:fill="FFFFFF" w:themeFill="background1"/>
        <w:spacing w:before="100" w:beforeAutospacing="1" w:after="100" w:afterAutospacing="1" w:line="240" w:lineRule="auto"/>
        <w:ind w:left="540"/>
        <w:rPr>
          <w:rFonts w:ascii="Arial" w:eastAsia="Arial" w:hAnsi="Arial" w:cs="Arial"/>
          <w:color w:val="000000"/>
          <w:sz w:val="24"/>
          <w:szCs w:val="24"/>
        </w:rPr>
      </w:pPr>
      <w:r w:rsidRPr="6EF4B8DE">
        <w:rPr>
          <w:rFonts w:ascii="Arial" w:eastAsia="Arial" w:hAnsi="Arial" w:cs="Arial"/>
          <w:color w:val="000000" w:themeColor="text1"/>
          <w:sz w:val="24"/>
          <w:szCs w:val="24"/>
        </w:rPr>
        <w:t>One program has started doing email blogs and has used these to invite a large number of people to virtual events (e.g., they are having a virtual baby shower soon; they have had advocacy groups in the past).</w:t>
      </w:r>
    </w:p>
    <w:p w14:paraId="1EFDC755" w14:textId="1E5C631D" w:rsidR="000C5C7D" w:rsidRPr="000C5C7D" w:rsidRDefault="000C5C7D" w:rsidP="004D45B6">
      <w:pPr>
        <w:pStyle w:val="ListParagraph"/>
        <w:numPr>
          <w:ilvl w:val="0"/>
          <w:numId w:val="4"/>
        </w:numPr>
        <w:shd w:val="clear" w:color="auto" w:fill="FFFFFF" w:themeFill="background1"/>
        <w:spacing w:before="100" w:beforeAutospacing="1" w:after="100" w:afterAutospacing="1" w:line="240" w:lineRule="auto"/>
        <w:ind w:left="540"/>
        <w:rPr>
          <w:rFonts w:ascii="Arial" w:eastAsia="Arial" w:hAnsi="Arial" w:cs="Arial"/>
          <w:color w:val="000000"/>
          <w:sz w:val="24"/>
          <w:szCs w:val="24"/>
        </w:rPr>
      </w:pPr>
      <w:r w:rsidRPr="6EF4B8DE">
        <w:rPr>
          <w:rFonts w:ascii="Arial" w:eastAsia="Arial" w:hAnsi="Arial" w:cs="Arial"/>
          <w:color w:val="000000" w:themeColor="text1"/>
          <w:sz w:val="24"/>
          <w:szCs w:val="24"/>
        </w:rPr>
        <w:t>Some staff are primarily working nights, so they try to think of whom they can reach out to as referral sources who are awake during these hours.</w:t>
      </w:r>
    </w:p>
    <w:p w14:paraId="08D4D8BB" w14:textId="69960A52" w:rsidR="000C5C7D" w:rsidRPr="000C5C7D" w:rsidRDefault="000C5C7D" w:rsidP="004D45B6">
      <w:pPr>
        <w:pStyle w:val="ListParagraph"/>
        <w:numPr>
          <w:ilvl w:val="0"/>
          <w:numId w:val="4"/>
        </w:numPr>
        <w:shd w:val="clear" w:color="auto" w:fill="FFFFFF" w:themeFill="background1"/>
        <w:spacing w:before="100" w:beforeAutospacing="1" w:after="100" w:afterAutospacing="1" w:line="240" w:lineRule="auto"/>
        <w:ind w:left="540"/>
        <w:rPr>
          <w:rFonts w:ascii="Arial" w:eastAsia="Arial" w:hAnsi="Arial" w:cs="Arial"/>
          <w:color w:val="000000"/>
          <w:sz w:val="24"/>
          <w:szCs w:val="24"/>
        </w:rPr>
      </w:pPr>
      <w:r w:rsidRPr="6EF4B8DE">
        <w:rPr>
          <w:rFonts w:ascii="Arial" w:eastAsia="Arial" w:hAnsi="Arial" w:cs="Arial"/>
          <w:color w:val="000000" w:themeColor="text1"/>
          <w:sz w:val="24"/>
          <w:szCs w:val="24"/>
        </w:rPr>
        <w:t>Cold-call every community organization you can think of – every church, every mosque, etc.</w:t>
      </w:r>
    </w:p>
    <w:p w14:paraId="76D89644" w14:textId="4756B0A8" w:rsidR="000C5C7D" w:rsidRDefault="000C5C7D" w:rsidP="004D45B6">
      <w:pPr>
        <w:pStyle w:val="ListParagraph"/>
        <w:numPr>
          <w:ilvl w:val="0"/>
          <w:numId w:val="4"/>
        </w:numPr>
        <w:shd w:val="clear" w:color="auto" w:fill="FFFFFF" w:themeFill="background1"/>
        <w:spacing w:before="100" w:beforeAutospacing="1" w:after="100" w:afterAutospacing="1" w:line="240" w:lineRule="auto"/>
        <w:ind w:left="540"/>
        <w:rPr>
          <w:rFonts w:ascii="Arial" w:eastAsia="Arial" w:hAnsi="Arial" w:cs="Arial"/>
          <w:color w:val="000000"/>
          <w:sz w:val="24"/>
          <w:szCs w:val="24"/>
        </w:rPr>
      </w:pPr>
      <w:r w:rsidRPr="6EF4B8DE">
        <w:rPr>
          <w:rFonts w:ascii="Arial" w:eastAsia="Arial" w:hAnsi="Arial" w:cs="Arial"/>
          <w:color w:val="000000" w:themeColor="text1"/>
          <w:sz w:val="24"/>
          <w:szCs w:val="24"/>
        </w:rPr>
        <w:t>Reach out to Substance Abuse Treatment Centers (A program tried this after learning there had been an uptick of pregnant women whose children have been born with drugs in their system.)</w:t>
      </w:r>
    </w:p>
    <w:p w14:paraId="69D67A96" w14:textId="37A18DE0" w:rsidR="00B037F6" w:rsidRPr="000C5C7D" w:rsidRDefault="00B037F6" w:rsidP="004D45B6">
      <w:pPr>
        <w:spacing w:after="0" w:line="240" w:lineRule="auto"/>
        <w:contextualSpacing/>
        <w:rPr>
          <w:rFonts w:ascii="Arial" w:eastAsia="Arial" w:hAnsi="Arial" w:cs="Arial"/>
          <w:sz w:val="24"/>
          <w:szCs w:val="24"/>
        </w:rPr>
      </w:pPr>
      <w:r w:rsidRPr="004D45B6">
        <w:rPr>
          <w:rFonts w:ascii="Arial" w:eastAsia="Arial" w:hAnsi="Arial" w:cs="Arial"/>
          <w:color w:val="201F1E"/>
          <w:sz w:val="24"/>
          <w:szCs w:val="24"/>
        </w:rPr>
        <w:t>Strategies</w:t>
      </w:r>
      <w:r w:rsidRPr="6EF4B8DE">
        <w:rPr>
          <w:rFonts w:ascii="Arial" w:eastAsia="Arial" w:hAnsi="Arial" w:cs="Arial"/>
          <w:sz w:val="24"/>
          <w:szCs w:val="24"/>
        </w:rPr>
        <w:t xml:space="preserve"> from Group 5</w:t>
      </w:r>
    </w:p>
    <w:p w14:paraId="6429C1D4" w14:textId="126B99B4" w:rsidR="00B037F6" w:rsidRPr="00B037F6" w:rsidRDefault="00B037F6" w:rsidP="004D45B6">
      <w:pPr>
        <w:pStyle w:val="ListParagraph"/>
        <w:numPr>
          <w:ilvl w:val="0"/>
          <w:numId w:val="3"/>
        </w:numPr>
        <w:shd w:val="clear" w:color="auto" w:fill="FFFFFF" w:themeFill="background1"/>
        <w:spacing w:before="100" w:beforeAutospacing="1" w:after="100" w:afterAutospacing="1" w:line="240" w:lineRule="auto"/>
        <w:ind w:left="540"/>
        <w:rPr>
          <w:rFonts w:ascii="Arial" w:eastAsia="Arial" w:hAnsi="Arial" w:cs="Arial"/>
          <w:color w:val="000000"/>
          <w:sz w:val="24"/>
          <w:szCs w:val="24"/>
        </w:rPr>
      </w:pPr>
      <w:r w:rsidRPr="6EF4B8DE">
        <w:rPr>
          <w:rFonts w:ascii="Arial" w:eastAsia="Arial" w:hAnsi="Arial" w:cs="Arial"/>
          <w:color w:val="000000" w:themeColor="text1"/>
          <w:sz w:val="24"/>
          <w:szCs w:val="24"/>
        </w:rPr>
        <w:t>Re-think your Advisory Committee and mak</w:t>
      </w:r>
      <w:r w:rsidR="00780681" w:rsidRPr="6EF4B8DE">
        <w:rPr>
          <w:rFonts w:ascii="Arial" w:eastAsia="Arial" w:hAnsi="Arial" w:cs="Arial"/>
          <w:color w:val="000000" w:themeColor="text1"/>
          <w:sz w:val="24"/>
          <w:szCs w:val="24"/>
        </w:rPr>
        <w:t>e</w:t>
      </w:r>
      <w:r w:rsidRPr="6EF4B8DE">
        <w:rPr>
          <w:rFonts w:ascii="Arial" w:eastAsia="Arial" w:hAnsi="Arial" w:cs="Arial"/>
          <w:color w:val="000000" w:themeColor="text1"/>
          <w:sz w:val="24"/>
          <w:szCs w:val="24"/>
        </w:rPr>
        <w:t xml:space="preserve"> sure you have representatives from referral sources with potential to refer as well as your existing primary referral agencies. These committee members can give you access to the specific people in their organizations who are connected to referring families to HFNY. They can also </w:t>
      </w:r>
      <w:r w:rsidRPr="6EF4B8DE">
        <w:rPr>
          <w:rFonts w:ascii="Arial" w:eastAsia="Arial" w:hAnsi="Arial" w:cs="Arial"/>
          <w:color w:val="000000" w:themeColor="text1"/>
          <w:sz w:val="24"/>
          <w:szCs w:val="24"/>
        </w:rPr>
        <w:lastRenderedPageBreak/>
        <w:t>help set you up to do presentations with people in their organizations who matter to HFNY.</w:t>
      </w:r>
    </w:p>
    <w:p w14:paraId="30FDCD17" w14:textId="13A63E36" w:rsidR="00B037F6" w:rsidRPr="00B037F6" w:rsidRDefault="00B037F6" w:rsidP="004D45B6">
      <w:pPr>
        <w:pStyle w:val="ListParagraph"/>
        <w:numPr>
          <w:ilvl w:val="0"/>
          <w:numId w:val="3"/>
        </w:numPr>
        <w:shd w:val="clear" w:color="auto" w:fill="FFFFFF" w:themeFill="background1"/>
        <w:spacing w:before="100" w:beforeAutospacing="1" w:after="100" w:afterAutospacing="1" w:line="240" w:lineRule="auto"/>
        <w:ind w:left="540"/>
        <w:rPr>
          <w:rFonts w:ascii="Arial" w:eastAsia="Arial" w:hAnsi="Arial" w:cs="Arial"/>
          <w:color w:val="000000"/>
          <w:sz w:val="24"/>
          <w:szCs w:val="24"/>
        </w:rPr>
      </w:pPr>
      <w:r w:rsidRPr="6EF4B8DE">
        <w:rPr>
          <w:rFonts w:ascii="Arial" w:eastAsia="Arial" w:hAnsi="Arial" w:cs="Arial"/>
          <w:color w:val="000000" w:themeColor="text1"/>
          <w:sz w:val="24"/>
          <w:szCs w:val="24"/>
        </w:rPr>
        <w:t>Give referral sources their own "talking points" for how they present the program to potential participants. We want to know what they are saying and help massage the message to increase potential participants' understanding and interest in the program. </w:t>
      </w:r>
    </w:p>
    <w:p w14:paraId="2DC838E7" w14:textId="5BE11022" w:rsidR="00B037F6" w:rsidRPr="00B037F6" w:rsidRDefault="00B037F6" w:rsidP="004D45B6">
      <w:pPr>
        <w:pStyle w:val="ListParagraph"/>
        <w:numPr>
          <w:ilvl w:val="0"/>
          <w:numId w:val="3"/>
        </w:numPr>
        <w:shd w:val="clear" w:color="auto" w:fill="FFFFFF" w:themeFill="background1"/>
        <w:spacing w:before="100" w:beforeAutospacing="1" w:after="100" w:afterAutospacing="1" w:line="240" w:lineRule="auto"/>
        <w:ind w:left="540"/>
        <w:rPr>
          <w:rFonts w:ascii="Arial" w:eastAsia="Arial" w:hAnsi="Arial" w:cs="Arial"/>
          <w:sz w:val="24"/>
          <w:szCs w:val="24"/>
        </w:rPr>
      </w:pPr>
      <w:r w:rsidRPr="6EF4B8DE">
        <w:rPr>
          <w:rFonts w:ascii="Arial" w:eastAsia="Arial" w:hAnsi="Arial" w:cs="Arial"/>
          <w:color w:val="000000" w:themeColor="text1"/>
          <w:sz w:val="24"/>
          <w:szCs w:val="24"/>
        </w:rPr>
        <w:t>Help referral sources understand that their relationship and connection with a potential participant is a strong factor in whether someone will follow through on a referral. Referral sources' enthusiasm and support of the program can translate into higher referrals.</w:t>
      </w:r>
    </w:p>
    <w:p w14:paraId="4E1B3209" w14:textId="7CAE3A00" w:rsidR="008C228F" w:rsidRPr="008C228F" w:rsidRDefault="008C228F" w:rsidP="004D45B6">
      <w:pPr>
        <w:spacing w:after="0" w:line="240" w:lineRule="auto"/>
        <w:contextualSpacing/>
        <w:rPr>
          <w:rFonts w:ascii="Arial" w:eastAsia="Arial" w:hAnsi="Arial" w:cs="Arial"/>
          <w:sz w:val="24"/>
          <w:szCs w:val="24"/>
        </w:rPr>
      </w:pPr>
      <w:r w:rsidRPr="004D45B6">
        <w:rPr>
          <w:rFonts w:ascii="Arial" w:eastAsia="Arial" w:hAnsi="Arial" w:cs="Arial"/>
          <w:color w:val="201F1E"/>
          <w:sz w:val="24"/>
          <w:szCs w:val="24"/>
        </w:rPr>
        <w:t>Strategies</w:t>
      </w:r>
      <w:r w:rsidRPr="6EF4B8DE">
        <w:rPr>
          <w:rFonts w:ascii="Arial" w:eastAsia="Arial" w:hAnsi="Arial" w:cs="Arial"/>
          <w:sz w:val="24"/>
          <w:szCs w:val="24"/>
        </w:rPr>
        <w:t xml:space="preserve"> from Group 6</w:t>
      </w:r>
    </w:p>
    <w:p w14:paraId="172E341D" w14:textId="121D0178" w:rsidR="00B037F6" w:rsidRPr="002E7166" w:rsidRDefault="002E7166" w:rsidP="004D45B6">
      <w:pPr>
        <w:pStyle w:val="ListParagraph"/>
        <w:numPr>
          <w:ilvl w:val="0"/>
          <w:numId w:val="3"/>
        </w:numPr>
        <w:shd w:val="clear" w:color="auto" w:fill="FFFFFF" w:themeFill="background1"/>
        <w:spacing w:before="100" w:beforeAutospacing="1" w:after="100" w:afterAutospacing="1" w:line="240" w:lineRule="auto"/>
        <w:ind w:left="540"/>
        <w:rPr>
          <w:rFonts w:ascii="Arial" w:eastAsia="Arial" w:hAnsi="Arial" w:cs="Arial"/>
          <w:sz w:val="24"/>
          <w:szCs w:val="24"/>
        </w:rPr>
      </w:pPr>
      <w:r w:rsidRPr="6EF4B8DE">
        <w:rPr>
          <w:rFonts w:ascii="Arial" w:eastAsia="Arial" w:hAnsi="Arial" w:cs="Arial"/>
          <w:color w:val="000000" w:themeColor="text1"/>
          <w:sz w:val="24"/>
          <w:szCs w:val="24"/>
        </w:rPr>
        <w:t xml:space="preserve">Cultivate personal relationships, even the unexpected ones (A program shared that one of their strong referral sources is </w:t>
      </w:r>
      <w:r w:rsidR="00CE02E5" w:rsidRPr="6EF4B8DE">
        <w:rPr>
          <w:rFonts w:ascii="Arial" w:eastAsia="Arial" w:hAnsi="Arial" w:cs="Arial"/>
          <w:color w:val="000000" w:themeColor="text1"/>
          <w:sz w:val="24"/>
          <w:szCs w:val="24"/>
        </w:rPr>
        <w:t>a</w:t>
      </w:r>
      <w:r w:rsidRPr="6EF4B8DE">
        <w:rPr>
          <w:rFonts w:ascii="Arial" w:eastAsia="Arial" w:hAnsi="Arial" w:cs="Arial"/>
          <w:color w:val="000000" w:themeColor="text1"/>
          <w:sz w:val="24"/>
          <w:szCs w:val="24"/>
        </w:rPr>
        <w:t xml:space="preserve"> woman who interviewed at their program, another shared about their relationship with a referral program director).</w:t>
      </w:r>
    </w:p>
    <w:p w14:paraId="6AB36D8D" w14:textId="3BC19FAC" w:rsidR="002E7166" w:rsidRPr="002E7166" w:rsidRDefault="002E7166" w:rsidP="004D45B6">
      <w:pPr>
        <w:pStyle w:val="ListParagraph"/>
        <w:numPr>
          <w:ilvl w:val="0"/>
          <w:numId w:val="3"/>
        </w:numPr>
        <w:shd w:val="clear" w:color="auto" w:fill="FFFFFF" w:themeFill="background1"/>
        <w:spacing w:before="100" w:beforeAutospacing="1" w:after="100" w:afterAutospacing="1" w:line="240" w:lineRule="auto"/>
        <w:ind w:left="540"/>
        <w:rPr>
          <w:rFonts w:ascii="Arial" w:eastAsia="Arial" w:hAnsi="Arial" w:cs="Arial"/>
          <w:sz w:val="24"/>
          <w:szCs w:val="24"/>
        </w:rPr>
      </w:pPr>
      <w:r w:rsidRPr="6EF4B8DE">
        <w:rPr>
          <w:rFonts w:ascii="Arial" w:eastAsia="Arial" w:hAnsi="Arial" w:cs="Arial"/>
          <w:color w:val="000000" w:themeColor="text1"/>
          <w:sz w:val="24"/>
          <w:szCs w:val="24"/>
        </w:rPr>
        <w:t>Follow-up with referral sources to let them know what happened to the families they referred.</w:t>
      </w:r>
    </w:p>
    <w:p w14:paraId="2F97BDDA" w14:textId="6447AF77" w:rsidR="002E7166" w:rsidRPr="002E7166" w:rsidRDefault="002E7166" w:rsidP="004D45B6">
      <w:pPr>
        <w:pStyle w:val="ListParagraph"/>
        <w:numPr>
          <w:ilvl w:val="0"/>
          <w:numId w:val="3"/>
        </w:numPr>
        <w:shd w:val="clear" w:color="auto" w:fill="FFFFFF" w:themeFill="background1"/>
        <w:spacing w:before="100" w:beforeAutospacing="1" w:after="100" w:afterAutospacing="1" w:line="240" w:lineRule="auto"/>
        <w:ind w:left="540"/>
        <w:rPr>
          <w:rFonts w:ascii="Arial" w:eastAsia="Arial" w:hAnsi="Arial" w:cs="Arial"/>
          <w:sz w:val="24"/>
          <w:szCs w:val="24"/>
        </w:rPr>
      </w:pPr>
      <w:r w:rsidRPr="6EF4B8DE">
        <w:rPr>
          <w:rFonts w:ascii="Arial" w:eastAsia="Arial" w:hAnsi="Arial" w:cs="Arial"/>
          <w:color w:val="000000" w:themeColor="text1"/>
          <w:sz w:val="24"/>
          <w:szCs w:val="24"/>
        </w:rPr>
        <w:t>Start a Facebook page to engage parents and potential enrollees.</w:t>
      </w:r>
    </w:p>
    <w:p w14:paraId="3B6D6C62" w14:textId="77777777" w:rsidR="002E7166" w:rsidRPr="002E7166" w:rsidRDefault="002E7166" w:rsidP="004D45B6">
      <w:pPr>
        <w:pStyle w:val="ListParagraph"/>
        <w:numPr>
          <w:ilvl w:val="0"/>
          <w:numId w:val="3"/>
        </w:numPr>
        <w:shd w:val="clear" w:color="auto" w:fill="FFFFFF" w:themeFill="background1"/>
        <w:spacing w:before="100" w:beforeAutospacing="1" w:after="100" w:afterAutospacing="1" w:line="240" w:lineRule="auto"/>
        <w:ind w:left="540"/>
        <w:rPr>
          <w:rFonts w:ascii="Arial" w:eastAsia="Arial" w:hAnsi="Arial" w:cs="Arial"/>
          <w:sz w:val="24"/>
          <w:szCs w:val="24"/>
        </w:rPr>
      </w:pPr>
      <w:r w:rsidRPr="6EF4B8DE">
        <w:rPr>
          <w:rFonts w:ascii="Arial" w:eastAsia="Arial" w:hAnsi="Arial" w:cs="Arial"/>
          <w:color w:val="000000" w:themeColor="text1"/>
          <w:sz w:val="24"/>
          <w:szCs w:val="24"/>
        </w:rPr>
        <w:t>Use Survey Monkey to gather basic information from Facebook page/Website</w:t>
      </w:r>
    </w:p>
    <w:p w14:paraId="4E6380A0" w14:textId="7502D61B" w:rsidR="002E7166" w:rsidRPr="008C228F" w:rsidRDefault="002E7166" w:rsidP="004D45B6">
      <w:pPr>
        <w:pStyle w:val="ListParagraph"/>
        <w:numPr>
          <w:ilvl w:val="0"/>
          <w:numId w:val="3"/>
        </w:numPr>
        <w:shd w:val="clear" w:color="auto" w:fill="FFFFFF" w:themeFill="background1"/>
        <w:spacing w:before="100" w:beforeAutospacing="1" w:after="100" w:afterAutospacing="1" w:line="240" w:lineRule="auto"/>
        <w:ind w:left="540"/>
        <w:rPr>
          <w:rFonts w:ascii="Arial" w:eastAsia="Arial" w:hAnsi="Arial" w:cs="Arial"/>
          <w:sz w:val="24"/>
          <w:szCs w:val="24"/>
        </w:rPr>
      </w:pPr>
      <w:r w:rsidRPr="6EF4B8DE">
        <w:rPr>
          <w:rFonts w:ascii="Arial" w:eastAsia="Arial" w:hAnsi="Arial" w:cs="Arial"/>
          <w:color w:val="000000" w:themeColor="text1"/>
          <w:sz w:val="24"/>
          <w:szCs w:val="24"/>
        </w:rPr>
        <w:t>Create program-specific materials (i.e. a fun video that can be shared virtually).</w:t>
      </w:r>
    </w:p>
    <w:sectPr w:rsidR="002E7166" w:rsidRPr="008C2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6B1B"/>
    <w:multiLevelType w:val="multilevel"/>
    <w:tmpl w:val="7BF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863F7"/>
    <w:multiLevelType w:val="hybridMultilevel"/>
    <w:tmpl w:val="AD12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13EF0"/>
    <w:multiLevelType w:val="multilevel"/>
    <w:tmpl w:val="7CF4281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51C6880"/>
    <w:multiLevelType w:val="multilevel"/>
    <w:tmpl w:val="A50E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AD3716"/>
    <w:multiLevelType w:val="hybridMultilevel"/>
    <w:tmpl w:val="8CDE927A"/>
    <w:lvl w:ilvl="0" w:tplc="C90662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95399"/>
    <w:multiLevelType w:val="hybridMultilevel"/>
    <w:tmpl w:val="9658486E"/>
    <w:lvl w:ilvl="0" w:tplc="4462BADC">
      <w:start w:val="5"/>
      <w:numFmt w:val="lowerLetter"/>
      <w:lvlText w:val="%1."/>
      <w:lvlJc w:val="left"/>
      <w:pPr>
        <w:tabs>
          <w:tab w:val="num" w:pos="720"/>
        </w:tabs>
        <w:ind w:left="720" w:hanging="360"/>
      </w:pPr>
    </w:lvl>
    <w:lvl w:ilvl="1" w:tplc="02CED77C" w:tentative="1">
      <w:start w:val="1"/>
      <w:numFmt w:val="lowerLetter"/>
      <w:lvlText w:val="%2."/>
      <w:lvlJc w:val="left"/>
      <w:pPr>
        <w:tabs>
          <w:tab w:val="num" w:pos="1440"/>
        </w:tabs>
        <w:ind w:left="1440" w:hanging="360"/>
      </w:pPr>
    </w:lvl>
    <w:lvl w:ilvl="2" w:tplc="28524238" w:tentative="1">
      <w:start w:val="1"/>
      <w:numFmt w:val="lowerLetter"/>
      <w:lvlText w:val="%3."/>
      <w:lvlJc w:val="left"/>
      <w:pPr>
        <w:tabs>
          <w:tab w:val="num" w:pos="2160"/>
        </w:tabs>
        <w:ind w:left="2160" w:hanging="360"/>
      </w:pPr>
    </w:lvl>
    <w:lvl w:ilvl="3" w:tplc="EDDE0C34" w:tentative="1">
      <w:start w:val="1"/>
      <w:numFmt w:val="lowerLetter"/>
      <w:lvlText w:val="%4."/>
      <w:lvlJc w:val="left"/>
      <w:pPr>
        <w:tabs>
          <w:tab w:val="num" w:pos="2880"/>
        </w:tabs>
        <w:ind w:left="2880" w:hanging="360"/>
      </w:pPr>
    </w:lvl>
    <w:lvl w:ilvl="4" w:tplc="AC723538" w:tentative="1">
      <w:start w:val="1"/>
      <w:numFmt w:val="lowerLetter"/>
      <w:lvlText w:val="%5."/>
      <w:lvlJc w:val="left"/>
      <w:pPr>
        <w:tabs>
          <w:tab w:val="num" w:pos="3600"/>
        </w:tabs>
        <w:ind w:left="3600" w:hanging="360"/>
      </w:pPr>
    </w:lvl>
    <w:lvl w:ilvl="5" w:tplc="F05A700C" w:tentative="1">
      <w:start w:val="1"/>
      <w:numFmt w:val="lowerLetter"/>
      <w:lvlText w:val="%6."/>
      <w:lvlJc w:val="left"/>
      <w:pPr>
        <w:tabs>
          <w:tab w:val="num" w:pos="4320"/>
        </w:tabs>
        <w:ind w:left="4320" w:hanging="360"/>
      </w:pPr>
    </w:lvl>
    <w:lvl w:ilvl="6" w:tplc="F92CD4FA" w:tentative="1">
      <w:start w:val="1"/>
      <w:numFmt w:val="lowerLetter"/>
      <w:lvlText w:val="%7."/>
      <w:lvlJc w:val="left"/>
      <w:pPr>
        <w:tabs>
          <w:tab w:val="num" w:pos="5040"/>
        </w:tabs>
        <w:ind w:left="5040" w:hanging="360"/>
      </w:pPr>
    </w:lvl>
    <w:lvl w:ilvl="7" w:tplc="1848EC2C" w:tentative="1">
      <w:start w:val="1"/>
      <w:numFmt w:val="lowerLetter"/>
      <w:lvlText w:val="%8."/>
      <w:lvlJc w:val="left"/>
      <w:pPr>
        <w:tabs>
          <w:tab w:val="num" w:pos="5760"/>
        </w:tabs>
        <w:ind w:left="5760" w:hanging="360"/>
      </w:pPr>
    </w:lvl>
    <w:lvl w:ilvl="8" w:tplc="D8DC2A80" w:tentative="1">
      <w:start w:val="1"/>
      <w:numFmt w:val="lowerLetter"/>
      <w:lvlText w:val="%9."/>
      <w:lvlJc w:val="left"/>
      <w:pPr>
        <w:tabs>
          <w:tab w:val="num" w:pos="6480"/>
        </w:tabs>
        <w:ind w:left="6480" w:hanging="360"/>
      </w:pPr>
    </w:lvl>
  </w:abstractNum>
  <w:abstractNum w:abstractNumId="6" w15:restartNumberingAfterBreak="0">
    <w:nsid w:val="407E5FF0"/>
    <w:multiLevelType w:val="hybridMultilevel"/>
    <w:tmpl w:val="8766DAC0"/>
    <w:lvl w:ilvl="0" w:tplc="827070EC">
      <w:start w:val="4"/>
      <w:numFmt w:val="lowerLetter"/>
      <w:lvlText w:val="%1."/>
      <w:lvlJc w:val="left"/>
      <w:pPr>
        <w:tabs>
          <w:tab w:val="num" w:pos="720"/>
        </w:tabs>
        <w:ind w:left="720" w:hanging="360"/>
      </w:pPr>
    </w:lvl>
    <w:lvl w:ilvl="1" w:tplc="82A09458" w:tentative="1">
      <w:start w:val="1"/>
      <w:numFmt w:val="lowerLetter"/>
      <w:lvlText w:val="%2."/>
      <w:lvlJc w:val="left"/>
      <w:pPr>
        <w:tabs>
          <w:tab w:val="num" w:pos="1440"/>
        </w:tabs>
        <w:ind w:left="1440" w:hanging="360"/>
      </w:pPr>
    </w:lvl>
    <w:lvl w:ilvl="2" w:tplc="5768BD5A" w:tentative="1">
      <w:start w:val="1"/>
      <w:numFmt w:val="lowerLetter"/>
      <w:lvlText w:val="%3."/>
      <w:lvlJc w:val="left"/>
      <w:pPr>
        <w:tabs>
          <w:tab w:val="num" w:pos="2160"/>
        </w:tabs>
        <w:ind w:left="2160" w:hanging="360"/>
      </w:pPr>
    </w:lvl>
    <w:lvl w:ilvl="3" w:tplc="B9243596" w:tentative="1">
      <w:start w:val="1"/>
      <w:numFmt w:val="lowerLetter"/>
      <w:lvlText w:val="%4."/>
      <w:lvlJc w:val="left"/>
      <w:pPr>
        <w:tabs>
          <w:tab w:val="num" w:pos="2880"/>
        </w:tabs>
        <w:ind w:left="2880" w:hanging="360"/>
      </w:pPr>
    </w:lvl>
    <w:lvl w:ilvl="4" w:tplc="0F7C5C8A" w:tentative="1">
      <w:start w:val="1"/>
      <w:numFmt w:val="lowerLetter"/>
      <w:lvlText w:val="%5."/>
      <w:lvlJc w:val="left"/>
      <w:pPr>
        <w:tabs>
          <w:tab w:val="num" w:pos="3600"/>
        </w:tabs>
        <w:ind w:left="3600" w:hanging="360"/>
      </w:pPr>
    </w:lvl>
    <w:lvl w:ilvl="5" w:tplc="B1BE42E6" w:tentative="1">
      <w:start w:val="1"/>
      <w:numFmt w:val="lowerLetter"/>
      <w:lvlText w:val="%6."/>
      <w:lvlJc w:val="left"/>
      <w:pPr>
        <w:tabs>
          <w:tab w:val="num" w:pos="4320"/>
        </w:tabs>
        <w:ind w:left="4320" w:hanging="360"/>
      </w:pPr>
    </w:lvl>
    <w:lvl w:ilvl="6" w:tplc="D77655F4" w:tentative="1">
      <w:start w:val="1"/>
      <w:numFmt w:val="lowerLetter"/>
      <w:lvlText w:val="%7."/>
      <w:lvlJc w:val="left"/>
      <w:pPr>
        <w:tabs>
          <w:tab w:val="num" w:pos="5040"/>
        </w:tabs>
        <w:ind w:left="5040" w:hanging="360"/>
      </w:pPr>
    </w:lvl>
    <w:lvl w:ilvl="7" w:tplc="E620DEC8" w:tentative="1">
      <w:start w:val="1"/>
      <w:numFmt w:val="lowerLetter"/>
      <w:lvlText w:val="%8."/>
      <w:lvlJc w:val="left"/>
      <w:pPr>
        <w:tabs>
          <w:tab w:val="num" w:pos="5760"/>
        </w:tabs>
        <w:ind w:left="5760" w:hanging="360"/>
      </w:pPr>
    </w:lvl>
    <w:lvl w:ilvl="8" w:tplc="5BEA976C" w:tentative="1">
      <w:start w:val="1"/>
      <w:numFmt w:val="lowerLetter"/>
      <w:lvlText w:val="%9."/>
      <w:lvlJc w:val="left"/>
      <w:pPr>
        <w:tabs>
          <w:tab w:val="num" w:pos="6480"/>
        </w:tabs>
        <w:ind w:left="6480" w:hanging="360"/>
      </w:pPr>
    </w:lvl>
  </w:abstractNum>
  <w:abstractNum w:abstractNumId="7" w15:restartNumberingAfterBreak="0">
    <w:nsid w:val="435E3E31"/>
    <w:multiLevelType w:val="multilevel"/>
    <w:tmpl w:val="1A4C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9A1B43"/>
    <w:multiLevelType w:val="hybridMultilevel"/>
    <w:tmpl w:val="419A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45AE3"/>
    <w:multiLevelType w:val="hybridMultilevel"/>
    <w:tmpl w:val="05F00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9A0181"/>
    <w:multiLevelType w:val="multilevel"/>
    <w:tmpl w:val="DD52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CC3772"/>
    <w:multiLevelType w:val="hybridMultilevel"/>
    <w:tmpl w:val="80EE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B7CE2"/>
    <w:multiLevelType w:val="multilevel"/>
    <w:tmpl w:val="75B4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5024B6"/>
    <w:multiLevelType w:val="multilevel"/>
    <w:tmpl w:val="1E0C07A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77CE61AE"/>
    <w:multiLevelType w:val="hybridMultilevel"/>
    <w:tmpl w:val="2A74F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B56C6A"/>
    <w:multiLevelType w:val="hybridMultilevel"/>
    <w:tmpl w:val="CAFEFBA2"/>
    <w:lvl w:ilvl="0" w:tplc="9126CAEE">
      <w:start w:val="2"/>
      <w:numFmt w:val="lowerLetter"/>
      <w:lvlText w:val="%1."/>
      <w:lvlJc w:val="left"/>
      <w:pPr>
        <w:tabs>
          <w:tab w:val="num" w:pos="720"/>
        </w:tabs>
        <w:ind w:left="720" w:hanging="360"/>
      </w:pPr>
    </w:lvl>
    <w:lvl w:ilvl="1" w:tplc="A4B8B4F2" w:tentative="1">
      <w:start w:val="1"/>
      <w:numFmt w:val="lowerLetter"/>
      <w:lvlText w:val="%2."/>
      <w:lvlJc w:val="left"/>
      <w:pPr>
        <w:tabs>
          <w:tab w:val="num" w:pos="1440"/>
        </w:tabs>
        <w:ind w:left="1440" w:hanging="360"/>
      </w:pPr>
    </w:lvl>
    <w:lvl w:ilvl="2" w:tplc="1F763D66" w:tentative="1">
      <w:start w:val="1"/>
      <w:numFmt w:val="lowerLetter"/>
      <w:lvlText w:val="%3."/>
      <w:lvlJc w:val="left"/>
      <w:pPr>
        <w:tabs>
          <w:tab w:val="num" w:pos="2160"/>
        </w:tabs>
        <w:ind w:left="2160" w:hanging="360"/>
      </w:pPr>
    </w:lvl>
    <w:lvl w:ilvl="3" w:tplc="E8D25684" w:tentative="1">
      <w:start w:val="1"/>
      <w:numFmt w:val="lowerLetter"/>
      <w:lvlText w:val="%4."/>
      <w:lvlJc w:val="left"/>
      <w:pPr>
        <w:tabs>
          <w:tab w:val="num" w:pos="2880"/>
        </w:tabs>
        <w:ind w:left="2880" w:hanging="360"/>
      </w:pPr>
    </w:lvl>
    <w:lvl w:ilvl="4" w:tplc="6358C352" w:tentative="1">
      <w:start w:val="1"/>
      <w:numFmt w:val="lowerLetter"/>
      <w:lvlText w:val="%5."/>
      <w:lvlJc w:val="left"/>
      <w:pPr>
        <w:tabs>
          <w:tab w:val="num" w:pos="3600"/>
        </w:tabs>
        <w:ind w:left="3600" w:hanging="360"/>
      </w:pPr>
    </w:lvl>
    <w:lvl w:ilvl="5" w:tplc="A612A080" w:tentative="1">
      <w:start w:val="1"/>
      <w:numFmt w:val="lowerLetter"/>
      <w:lvlText w:val="%6."/>
      <w:lvlJc w:val="left"/>
      <w:pPr>
        <w:tabs>
          <w:tab w:val="num" w:pos="4320"/>
        </w:tabs>
        <w:ind w:left="4320" w:hanging="360"/>
      </w:pPr>
    </w:lvl>
    <w:lvl w:ilvl="6" w:tplc="BF966DB0" w:tentative="1">
      <w:start w:val="1"/>
      <w:numFmt w:val="lowerLetter"/>
      <w:lvlText w:val="%7."/>
      <w:lvlJc w:val="left"/>
      <w:pPr>
        <w:tabs>
          <w:tab w:val="num" w:pos="5040"/>
        </w:tabs>
        <w:ind w:left="5040" w:hanging="360"/>
      </w:pPr>
    </w:lvl>
    <w:lvl w:ilvl="7" w:tplc="5AE0DF04" w:tentative="1">
      <w:start w:val="1"/>
      <w:numFmt w:val="lowerLetter"/>
      <w:lvlText w:val="%8."/>
      <w:lvlJc w:val="left"/>
      <w:pPr>
        <w:tabs>
          <w:tab w:val="num" w:pos="5760"/>
        </w:tabs>
        <w:ind w:left="5760" w:hanging="360"/>
      </w:pPr>
    </w:lvl>
    <w:lvl w:ilvl="8" w:tplc="5A42EC9A" w:tentative="1">
      <w:start w:val="1"/>
      <w:numFmt w:val="lowerLetter"/>
      <w:lvlText w:val="%9."/>
      <w:lvlJc w:val="left"/>
      <w:pPr>
        <w:tabs>
          <w:tab w:val="num" w:pos="6480"/>
        </w:tabs>
        <w:ind w:left="6480" w:hanging="360"/>
      </w:pPr>
    </w:lvl>
  </w:abstractNum>
  <w:num w:numId="1">
    <w:abstractNumId w:val="10"/>
  </w:num>
  <w:num w:numId="2">
    <w:abstractNumId w:val="0"/>
  </w:num>
  <w:num w:numId="3">
    <w:abstractNumId w:val="11"/>
  </w:num>
  <w:num w:numId="4">
    <w:abstractNumId w:val="9"/>
  </w:num>
  <w:num w:numId="5">
    <w:abstractNumId w:val="14"/>
  </w:num>
  <w:num w:numId="6">
    <w:abstractNumId w:val="13"/>
  </w:num>
  <w:num w:numId="7">
    <w:abstractNumId w:val="12"/>
  </w:num>
  <w:num w:numId="8">
    <w:abstractNumId w:val="15"/>
  </w:num>
  <w:num w:numId="9">
    <w:abstractNumId w:val="2"/>
  </w:num>
  <w:num w:numId="10">
    <w:abstractNumId w:val="6"/>
  </w:num>
  <w:num w:numId="11">
    <w:abstractNumId w:val="5"/>
  </w:num>
  <w:num w:numId="12">
    <w:abstractNumId w:val="1"/>
  </w:num>
  <w:num w:numId="13">
    <w:abstractNumId w:val="4"/>
  </w:num>
  <w:num w:numId="14">
    <w:abstractNumId w:val="3"/>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F6"/>
    <w:rsid w:val="000C21BB"/>
    <w:rsid w:val="000C5C7D"/>
    <w:rsid w:val="000E3B05"/>
    <w:rsid w:val="00203F61"/>
    <w:rsid w:val="002E7166"/>
    <w:rsid w:val="003D0E13"/>
    <w:rsid w:val="004D45B6"/>
    <w:rsid w:val="00780681"/>
    <w:rsid w:val="00877C79"/>
    <w:rsid w:val="008C228F"/>
    <w:rsid w:val="00966A04"/>
    <w:rsid w:val="00A41D3A"/>
    <w:rsid w:val="00B037F6"/>
    <w:rsid w:val="00B7113B"/>
    <w:rsid w:val="00B7552F"/>
    <w:rsid w:val="00C56B6F"/>
    <w:rsid w:val="00CE02E5"/>
    <w:rsid w:val="00CF76D1"/>
    <w:rsid w:val="00D377F1"/>
    <w:rsid w:val="00DD59D8"/>
    <w:rsid w:val="00EE71BC"/>
    <w:rsid w:val="00FF7AF6"/>
    <w:rsid w:val="34B3FCCE"/>
    <w:rsid w:val="6EF4B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9E68"/>
  <w15:chartTrackingRefBased/>
  <w15:docId w15:val="{33AEFF0E-BB22-4132-A51F-710538DD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gmail-msonormal">
    <w:name w:val="x_gmail-msonormal"/>
    <w:basedOn w:val="Normal"/>
    <w:rsid w:val="00B037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37F6"/>
    <w:pPr>
      <w:ind w:left="720"/>
      <w:contextualSpacing/>
    </w:pPr>
  </w:style>
  <w:style w:type="paragraph" w:customStyle="1" w:styleId="paragraph">
    <w:name w:val="paragraph"/>
    <w:basedOn w:val="Normal"/>
    <w:rsid w:val="00B03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037F6"/>
  </w:style>
  <w:style w:type="character" w:customStyle="1" w:styleId="eop">
    <w:name w:val="eop"/>
    <w:basedOn w:val="DefaultParagraphFont"/>
    <w:rsid w:val="00B037F6"/>
  </w:style>
  <w:style w:type="paragraph" w:styleId="NormalWeb">
    <w:name w:val="Normal (Web)"/>
    <w:basedOn w:val="Normal"/>
    <w:uiPriority w:val="99"/>
    <w:semiHidden/>
    <w:unhideWhenUsed/>
    <w:rsid w:val="00FF7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7AF6"/>
    <w:rPr>
      <w:color w:val="0563C1" w:themeColor="hyperlink"/>
      <w:u w:val="single"/>
    </w:rPr>
  </w:style>
  <w:style w:type="character" w:styleId="UnresolvedMention">
    <w:name w:val="Unresolved Mention"/>
    <w:basedOn w:val="DefaultParagraphFont"/>
    <w:uiPriority w:val="99"/>
    <w:semiHidden/>
    <w:unhideWhenUsed/>
    <w:rsid w:val="00FF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38363">
      <w:bodyDiv w:val="1"/>
      <w:marLeft w:val="0"/>
      <w:marRight w:val="0"/>
      <w:marTop w:val="0"/>
      <w:marBottom w:val="0"/>
      <w:divBdr>
        <w:top w:val="none" w:sz="0" w:space="0" w:color="auto"/>
        <w:left w:val="none" w:sz="0" w:space="0" w:color="auto"/>
        <w:bottom w:val="none" w:sz="0" w:space="0" w:color="auto"/>
        <w:right w:val="none" w:sz="0" w:space="0" w:color="auto"/>
      </w:divBdr>
    </w:div>
    <w:div w:id="776094785">
      <w:bodyDiv w:val="1"/>
      <w:marLeft w:val="0"/>
      <w:marRight w:val="0"/>
      <w:marTop w:val="0"/>
      <w:marBottom w:val="0"/>
      <w:divBdr>
        <w:top w:val="none" w:sz="0" w:space="0" w:color="auto"/>
        <w:left w:val="none" w:sz="0" w:space="0" w:color="auto"/>
        <w:bottom w:val="none" w:sz="0" w:space="0" w:color="auto"/>
        <w:right w:val="none" w:sz="0" w:space="0" w:color="auto"/>
      </w:divBdr>
    </w:div>
    <w:div w:id="1464694333">
      <w:bodyDiv w:val="1"/>
      <w:marLeft w:val="0"/>
      <w:marRight w:val="0"/>
      <w:marTop w:val="0"/>
      <w:marBottom w:val="0"/>
      <w:divBdr>
        <w:top w:val="none" w:sz="0" w:space="0" w:color="auto"/>
        <w:left w:val="none" w:sz="0" w:space="0" w:color="auto"/>
        <w:bottom w:val="none" w:sz="0" w:space="0" w:color="auto"/>
        <w:right w:val="none" w:sz="0" w:space="0" w:color="auto"/>
      </w:divBdr>
    </w:div>
    <w:div w:id="1467968001">
      <w:bodyDiv w:val="1"/>
      <w:marLeft w:val="0"/>
      <w:marRight w:val="0"/>
      <w:marTop w:val="0"/>
      <w:marBottom w:val="0"/>
      <w:divBdr>
        <w:top w:val="none" w:sz="0" w:space="0" w:color="auto"/>
        <w:left w:val="none" w:sz="0" w:space="0" w:color="auto"/>
        <w:bottom w:val="none" w:sz="0" w:space="0" w:color="auto"/>
        <w:right w:val="none" w:sz="0" w:space="0" w:color="auto"/>
      </w:divBdr>
    </w:div>
    <w:div w:id="1885361932">
      <w:bodyDiv w:val="1"/>
      <w:marLeft w:val="0"/>
      <w:marRight w:val="0"/>
      <w:marTop w:val="0"/>
      <w:marBottom w:val="0"/>
      <w:divBdr>
        <w:top w:val="none" w:sz="0" w:space="0" w:color="auto"/>
        <w:left w:val="none" w:sz="0" w:space="0" w:color="auto"/>
        <w:bottom w:val="none" w:sz="0" w:space="0" w:color="auto"/>
        <w:right w:val="none" w:sz="0" w:space="0" w:color="auto"/>
      </w:divBdr>
      <w:divsChild>
        <w:div w:id="1907378670">
          <w:marLeft w:val="0"/>
          <w:marRight w:val="0"/>
          <w:marTop w:val="0"/>
          <w:marBottom w:val="0"/>
          <w:divBdr>
            <w:top w:val="none" w:sz="0" w:space="0" w:color="auto"/>
            <w:left w:val="none" w:sz="0" w:space="0" w:color="auto"/>
            <w:bottom w:val="none" w:sz="0" w:space="0" w:color="auto"/>
            <w:right w:val="none" w:sz="0" w:space="0" w:color="auto"/>
          </w:divBdr>
          <w:divsChild>
            <w:div w:id="291711706">
              <w:marLeft w:val="0"/>
              <w:marRight w:val="0"/>
              <w:marTop w:val="0"/>
              <w:marBottom w:val="0"/>
              <w:divBdr>
                <w:top w:val="none" w:sz="0" w:space="0" w:color="auto"/>
                <w:left w:val="none" w:sz="0" w:space="0" w:color="auto"/>
                <w:bottom w:val="none" w:sz="0" w:space="0" w:color="auto"/>
                <w:right w:val="none" w:sz="0" w:space="0" w:color="auto"/>
              </w:divBdr>
            </w:div>
            <w:div w:id="234780385">
              <w:marLeft w:val="0"/>
              <w:marRight w:val="0"/>
              <w:marTop w:val="0"/>
              <w:marBottom w:val="0"/>
              <w:divBdr>
                <w:top w:val="none" w:sz="0" w:space="0" w:color="auto"/>
                <w:left w:val="none" w:sz="0" w:space="0" w:color="auto"/>
                <w:bottom w:val="none" w:sz="0" w:space="0" w:color="auto"/>
                <w:right w:val="none" w:sz="0" w:space="0" w:color="auto"/>
              </w:divBdr>
            </w:div>
            <w:div w:id="956183523">
              <w:marLeft w:val="0"/>
              <w:marRight w:val="0"/>
              <w:marTop w:val="0"/>
              <w:marBottom w:val="0"/>
              <w:divBdr>
                <w:top w:val="none" w:sz="0" w:space="0" w:color="auto"/>
                <w:left w:val="none" w:sz="0" w:space="0" w:color="auto"/>
                <w:bottom w:val="none" w:sz="0" w:space="0" w:color="auto"/>
                <w:right w:val="none" w:sz="0" w:space="0" w:color="auto"/>
              </w:divBdr>
            </w:div>
            <w:div w:id="1675692022">
              <w:marLeft w:val="0"/>
              <w:marRight w:val="0"/>
              <w:marTop w:val="0"/>
              <w:marBottom w:val="0"/>
              <w:divBdr>
                <w:top w:val="none" w:sz="0" w:space="0" w:color="auto"/>
                <w:left w:val="none" w:sz="0" w:space="0" w:color="auto"/>
                <w:bottom w:val="none" w:sz="0" w:space="0" w:color="auto"/>
                <w:right w:val="none" w:sz="0" w:space="0" w:color="auto"/>
              </w:divBdr>
            </w:div>
          </w:divsChild>
        </w:div>
        <w:div w:id="83309931">
          <w:marLeft w:val="0"/>
          <w:marRight w:val="0"/>
          <w:marTop w:val="0"/>
          <w:marBottom w:val="0"/>
          <w:divBdr>
            <w:top w:val="none" w:sz="0" w:space="0" w:color="auto"/>
            <w:left w:val="none" w:sz="0" w:space="0" w:color="auto"/>
            <w:bottom w:val="none" w:sz="0" w:space="0" w:color="auto"/>
            <w:right w:val="none" w:sz="0" w:space="0" w:color="auto"/>
          </w:divBdr>
          <w:divsChild>
            <w:div w:id="3586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922">
      <w:bodyDiv w:val="1"/>
      <w:marLeft w:val="0"/>
      <w:marRight w:val="0"/>
      <w:marTop w:val="0"/>
      <w:marBottom w:val="0"/>
      <w:divBdr>
        <w:top w:val="none" w:sz="0" w:space="0" w:color="auto"/>
        <w:left w:val="none" w:sz="0" w:space="0" w:color="auto"/>
        <w:bottom w:val="none" w:sz="0" w:space="0" w:color="auto"/>
        <w:right w:val="none" w:sz="0" w:space="0" w:color="auto"/>
      </w:divBdr>
    </w:div>
    <w:div w:id="208548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ingcentr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Margaux H</dc:creator>
  <cp:keywords/>
  <dc:description/>
  <cp:lastModifiedBy>Margaux H</cp:lastModifiedBy>
  <cp:revision>4</cp:revision>
  <dcterms:created xsi:type="dcterms:W3CDTF">2020-11-18T15:03:00Z</dcterms:created>
  <dcterms:modified xsi:type="dcterms:W3CDTF">2020-11-18T17:49:00Z</dcterms:modified>
</cp:coreProperties>
</file>