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澜图智能管理者领导力培训方案</w:t>
      </w:r>
    </w:p>
    <w:p>
      <w:r>
        <w:rPr>
          <w:sz w:val="18"/>
        </w:rPr>
        <w:t>所属部门：人力资源部</w:t>
      </w:r>
    </w:p>
    <w:p>
      <w:r>
        <w:rPr>
          <w:sz w:val="18"/>
        </w:rPr>
        <w:t>作者：陈依然</w:t>
      </w:r>
    </w:p>
    <w:p>
      <w:r>
        <w:rPr>
          <w:sz w:val="18"/>
        </w:rPr>
        <w:t>创建时间：2024-05-01 09:00</w:t>
      </w:r>
    </w:p>
    <w:p>
      <w:r>
        <w:rPr>
          <w:sz w:val="18"/>
        </w:rPr>
        <w:t>更新时间：2025-09-01 10:00</w:t>
      </w:r>
    </w:p>
    <w:p>
      <w:r>
        <w:rPr>
          <w:sz w:val="18"/>
        </w:rPr>
        <w:t>版本号：v2.0</w:t>
      </w:r>
    </w:p>
    <w:p>
      <w:r>
        <w:rPr>
          <w:sz w:val="18"/>
        </w:rPr>
        <w:t>文档类型：hr</w:t>
      </w:r>
    </w:p>
    <w:p>
      <w:r>
        <w:rPr>
          <w:sz w:val="18"/>
        </w:rPr>
        <w:t>文档族：manager_training</w:t>
      </w:r>
    </w:p>
    <w:p>
      <w:r>
        <w:rPr>
          <w:sz w:val="18"/>
        </w:rPr>
        <w:t>生效日期：2025-09-01</w:t>
      </w:r>
    </w:p>
    <w:p>
      <w:pPr>
        <w:pStyle w:val="Heading1"/>
      </w:pPr>
      <w:r>
        <w:t>一、培养对象</w:t>
      </w:r>
    </w:p>
    <w:p>
      <w:r>
        <w:t>新任经理、部门总监与高潜后备，每期 30 人，全年 3 期。</w:t>
      </w:r>
    </w:p>
    <w:p>
      <w:pPr>
        <w:pStyle w:val="Heading1"/>
      </w:pPr>
      <w:r>
        <w:t>二、课程模块</w:t>
      </w:r>
    </w:p>
    <w:p>
      <w:r>
        <w:t>战略解码、团队管理、绩效辅导、跨部门协作、财务思维与变革管理，共 6 个模块 12 天。</w:t>
      </w:r>
    </w:p>
    <w:p>
      <w:pPr>
        <w:pStyle w:val="Heading1"/>
      </w:pPr>
      <w:r>
        <w:t>三、行动学习</w:t>
      </w:r>
    </w:p>
    <w:p>
      <w:r>
        <w:t>每位学员围绕真实业务问题组建立项，结业时汇报成果；优秀项目可获得 20 万元资源支持。</w:t>
      </w:r>
    </w:p>
    <w:p>
      <w:pPr>
        <w:pStyle w:val="Heading1"/>
      </w:pPr>
      <w:r>
        <w:t>四、评估与认证</w:t>
      </w:r>
    </w:p>
    <w:p>
      <w:r>
        <w:t>结业需通过案例答辩与 360 度评估，合格者颁发“澜图管理者”认证，作为晋升参考。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澜图智能管理者领导力培训方案</dc:title>
  <dc:subject>人力资源部 · hr</dc:subject>
  <dc:creator>陈依然</dc:creator>
  <cp:keywords/>
  <dc:description>版本 v2.0</dc:description>
  <cp:lastModifiedBy/>
  <cp:revision>1</cp:revision>
  <dcterms:created xsi:type="dcterms:W3CDTF">2024-05-01T09:00:00Z</dcterms:created>
  <dcterms:modified xsi:type="dcterms:W3CDTF">2025-09-01T10:00:00Z</dcterms:modified>
  <cp:category>hr</cp:category>
</cp:coreProperties>
</file>