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BCA9" w14:textId="77777777" w:rsidR="00522CC7" w:rsidRDefault="00522CC7" w:rsidP="00A62246">
      <w:pPr>
        <w:pStyle w:val="1"/>
        <w:spacing w:after="100" w:line="360" w:lineRule="auto"/>
        <w:rPr>
          <w:rFonts w:ascii="Arial" w:hAnsi="Arial" w:cs="Arial"/>
          <w:kern w:val="0"/>
          <w:sz w:val="36"/>
          <w:szCs w:val="36"/>
        </w:rPr>
      </w:pPr>
      <w:r>
        <w:rPr>
          <w:rFonts w:hint="eastAsia"/>
          <w:sz w:val="36"/>
          <w:szCs w:val="36"/>
        </w:rPr>
        <w:t>实验报告模板</w:t>
      </w:r>
    </w:p>
    <w:p w14:paraId="73CA9807" w14:textId="77777777" w:rsidR="00522CC7" w:rsidRDefault="00522CC7" w:rsidP="00A62246">
      <w:pPr>
        <w:spacing w:line="360" w:lineRule="auto"/>
        <w:jc w:val="center"/>
        <w:rPr>
          <w:rFonts w:ascii="Arial" w:hAnsi="Arial" w:cs="Arial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华南理工大学</w:t>
      </w:r>
    </w:p>
    <w:p w14:paraId="3E372F77" w14:textId="77777777" w:rsidR="00522CC7" w:rsidRDefault="00522CC7" w:rsidP="00A62246">
      <w:pPr>
        <w:spacing w:line="360" w:lineRule="auto"/>
        <w:jc w:val="center"/>
        <w:rPr>
          <w:rFonts w:ascii="Arial" w:hAnsi="Arial" w:cs="Arial"/>
          <w:kern w:val="0"/>
          <w:sz w:val="36"/>
          <w:szCs w:val="36"/>
        </w:rPr>
      </w:pPr>
      <w:r>
        <w:rPr>
          <w:rFonts w:ascii="Arial" w:hAnsi="Arial" w:cs="Arial" w:hint="eastAsia"/>
          <w:kern w:val="0"/>
          <w:sz w:val="36"/>
          <w:szCs w:val="36"/>
        </w:rPr>
        <w:t>《计算机组成原理》课程实验报告</w:t>
      </w:r>
    </w:p>
    <w:p w14:paraId="6624C9DC" w14:textId="516ED953" w:rsidR="00522CC7" w:rsidRDefault="00522CC7" w:rsidP="00A62246">
      <w:pPr>
        <w:widowControl/>
        <w:spacing w:line="360" w:lineRule="auto"/>
        <w:rPr>
          <w:rFonts w:ascii="宋体" w:hAnsi="宋体" w:cs="宋体"/>
          <w:kern w:val="0"/>
          <w:sz w:val="24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 </w:t>
      </w:r>
      <w:r w:rsidR="00150C4A">
        <w:rPr>
          <w:rFonts w:hint="eastAsia"/>
          <w:sz w:val="28"/>
          <w:szCs w:val="28"/>
          <w:u w:val="single"/>
        </w:rPr>
        <w:t>A</w:t>
      </w:r>
      <w:r w:rsidR="00150C4A">
        <w:rPr>
          <w:sz w:val="28"/>
          <w:szCs w:val="28"/>
          <w:u w:val="single"/>
        </w:rPr>
        <w:t>RMv8 CPU</w:t>
      </w:r>
      <w:r>
        <w:rPr>
          <w:sz w:val="28"/>
          <w:szCs w:val="28"/>
          <w:u w:val="single"/>
        </w:rPr>
        <w:t xml:space="preserve">                            </w:t>
      </w:r>
    </w:p>
    <w:p w14:paraId="2C60F0C3" w14:textId="77777777" w:rsidR="00522CC7" w:rsidRDefault="00522CC7" w:rsidP="00A62246">
      <w:pPr>
        <w:widowControl/>
        <w:spacing w:line="360" w:lineRule="auto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姓名：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kern w:val="0"/>
          <w:sz w:val="28"/>
          <w:szCs w:val="28"/>
          <w:u w:val="single"/>
        </w:rPr>
        <w:t>陈映松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学号：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202130442563  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</w:p>
    <w:p w14:paraId="1E013BA3" w14:textId="77777777" w:rsidR="00522CC7" w:rsidRDefault="00522CC7" w:rsidP="00A62246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班级：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21</w:t>
      </w:r>
      <w:r>
        <w:rPr>
          <w:rFonts w:ascii="Arial" w:hAnsi="Arial" w:cs="Arial" w:hint="eastAsia"/>
          <w:kern w:val="0"/>
          <w:sz w:val="28"/>
          <w:szCs w:val="28"/>
          <w:u w:val="single"/>
        </w:rPr>
        <w:t>计科</w:t>
      </w:r>
      <w:r>
        <w:rPr>
          <w:rFonts w:ascii="Arial" w:hAnsi="Arial" w:cs="Arial"/>
          <w:kern w:val="0"/>
          <w:sz w:val="28"/>
          <w:szCs w:val="28"/>
          <w:u w:val="single"/>
        </w:rPr>
        <w:t>(2)</w:t>
      </w:r>
      <w:r>
        <w:rPr>
          <w:rFonts w:ascii="Arial" w:hAnsi="Arial" w:cs="Arial" w:hint="eastAsia"/>
          <w:kern w:val="0"/>
          <w:sz w:val="28"/>
          <w:szCs w:val="28"/>
          <w:u w:val="single"/>
        </w:rPr>
        <w:t>班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kern w:val="0"/>
          <w:sz w:val="28"/>
          <w:szCs w:val="28"/>
        </w:rPr>
        <w:t>组别：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         </w:t>
      </w:r>
    </w:p>
    <w:p w14:paraId="3059AB0A" w14:textId="77777777" w:rsidR="00522CC7" w:rsidRDefault="00522CC7" w:rsidP="00A62246">
      <w:pPr>
        <w:widowControl/>
        <w:spacing w:line="360" w:lineRule="auto"/>
        <w:jc w:val="left"/>
        <w:rPr>
          <w:rFonts w:ascii="Arial" w:hAnsi="Arial" w:cs="Arial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kern w:val="0"/>
          <w:sz w:val="28"/>
          <w:szCs w:val="28"/>
        </w:rPr>
        <w:t>合作者：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    </w:t>
      </w:r>
    </w:p>
    <w:p w14:paraId="7B037BC4" w14:textId="2E942016" w:rsidR="00522CC7" w:rsidRDefault="00522CC7" w:rsidP="00A62246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kern w:val="0"/>
          <w:sz w:val="28"/>
          <w:szCs w:val="28"/>
        </w:rPr>
        <w:t>指导教师：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</w:t>
      </w:r>
      <w:r w:rsidR="00B061A0">
        <w:rPr>
          <w:rFonts w:ascii="Arial" w:hAnsi="Arial" w:cs="Arial" w:hint="eastAsia"/>
          <w:kern w:val="0"/>
          <w:sz w:val="28"/>
          <w:szCs w:val="28"/>
          <w:u w:val="single"/>
        </w:rPr>
        <w:t>张齐</w:t>
      </w:r>
      <w:r>
        <w:rPr>
          <w:rFonts w:ascii="Arial" w:hAnsi="Arial" w:cs="Arial"/>
          <w:kern w:val="0"/>
          <w:sz w:val="28"/>
          <w:szCs w:val="28"/>
          <w:u w:val="single"/>
        </w:rPr>
        <w:t xml:space="preserve">        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1"/>
      </w:tblGrid>
      <w:tr w:rsidR="00522CC7" w14:paraId="2EE0AC38" w14:textId="77777777" w:rsidTr="00522CC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005F0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实验概述</w:t>
            </w:r>
          </w:p>
        </w:tc>
      </w:tr>
      <w:tr w:rsidR="00522CC7" w14:paraId="5290C52E" w14:textId="77777777" w:rsidTr="00522CC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BA6A0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【实验目的及要求】</w:t>
            </w:r>
          </w:p>
          <w:p w14:paraId="17743081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5F757963" w14:textId="20335ED2" w:rsidR="00522CC7" w:rsidRDefault="003135C0" w:rsidP="00A62246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ARMv</w:t>
            </w:r>
            <w:r>
              <w:t>8</w:t>
            </w:r>
            <w:r>
              <w:rPr>
                <w:rFonts w:hint="eastAsia"/>
              </w:rPr>
              <w:t>指令集及其特点</w:t>
            </w:r>
          </w:p>
          <w:p w14:paraId="7FE8C751" w14:textId="7A65F3F2" w:rsidR="003135C0" w:rsidRDefault="003135C0" w:rsidP="00A62246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通过三个阶段逐步构建一个硬布线控制器版本的ARMv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“最小CPU”</w:t>
            </w:r>
          </w:p>
          <w:p w14:paraId="344C85F3" w14:textId="39107AC3" w:rsidR="003135C0" w:rsidRPr="003135C0" w:rsidRDefault="003135C0" w:rsidP="00A62246">
            <w:pPr>
              <w:pStyle w:val="af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掌握二级/三级流水线ARMv</w:t>
            </w:r>
            <w:r>
              <w:rPr>
                <w:rFonts w:ascii="宋体" w:hAnsi="宋体"/>
                <w:szCs w:val="21"/>
              </w:rPr>
              <w:t xml:space="preserve">8 </w:t>
            </w:r>
            <w:r>
              <w:rPr>
                <w:rFonts w:ascii="宋体" w:hAnsi="宋体" w:hint="eastAsia"/>
                <w:szCs w:val="21"/>
              </w:rPr>
              <w:t>CPU</w:t>
            </w:r>
          </w:p>
          <w:p w14:paraId="38BEB178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06AB0EA8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实验要求：</w:t>
            </w:r>
          </w:p>
          <w:p w14:paraId="6B5DF023" w14:textId="14657599" w:rsidR="00522CC7" w:rsidRDefault="001C03A4" w:rsidP="00A62246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ARMv</w:t>
            </w:r>
            <w:r>
              <w:t>8</w:t>
            </w:r>
            <w:r w:rsidR="007120DC">
              <w:rPr>
                <w:rFonts w:hint="eastAsia"/>
              </w:rPr>
              <w:t>指令集和汇编</w:t>
            </w:r>
          </w:p>
          <w:p w14:paraId="1BDD507C" w14:textId="636D2056" w:rsidR="007120DC" w:rsidRDefault="007120DC" w:rsidP="00A62246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ARMv</w:t>
            </w:r>
            <w:r>
              <w:t xml:space="preserve">8 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中的程序控制</w:t>
            </w:r>
          </w:p>
          <w:p w14:paraId="1E095B89" w14:textId="1121E81A" w:rsidR="006A234E" w:rsidRDefault="007120DC" w:rsidP="00A62246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</w:t>
            </w:r>
            <w:r w:rsidR="006A234E">
              <w:rPr>
                <w:rFonts w:hint="eastAsia"/>
              </w:rPr>
              <w:t>A</w:t>
            </w:r>
            <w:r w:rsidR="006A234E">
              <w:t>RMv8 CPU</w:t>
            </w:r>
            <w:r w:rsidR="006A234E">
              <w:rPr>
                <w:rFonts w:hint="eastAsia"/>
              </w:rPr>
              <w:t>中的逻辑和算术运算</w:t>
            </w:r>
          </w:p>
          <w:p w14:paraId="1A45B7D5" w14:textId="2C452F11" w:rsidR="007120DC" w:rsidRDefault="007120DC" w:rsidP="00A62246">
            <w:pPr>
              <w:pStyle w:val="af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</w:t>
            </w:r>
            <w:r w:rsidR="006A234E">
              <w:rPr>
                <w:rFonts w:hint="eastAsia"/>
              </w:rPr>
              <w:t>ARMv</w:t>
            </w:r>
            <w:r w:rsidR="006A234E">
              <w:t xml:space="preserve">8 </w:t>
            </w:r>
            <w:r w:rsidR="006A234E">
              <w:rPr>
                <w:rFonts w:hint="eastAsia"/>
              </w:rPr>
              <w:t>CPU</w:t>
            </w:r>
            <w:r w:rsidR="006A234E">
              <w:rPr>
                <w:rFonts w:hint="eastAsia"/>
              </w:rPr>
              <w:t>中的访存和</w:t>
            </w:r>
            <w:r w:rsidR="006A234E">
              <w:rPr>
                <w:rFonts w:hint="eastAsia"/>
              </w:rPr>
              <w:t>IO</w:t>
            </w:r>
          </w:p>
          <w:p w14:paraId="0DD255E5" w14:textId="77777777" w:rsidR="00522CC7" w:rsidRDefault="00522CC7" w:rsidP="00A62246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935EA50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【实验环境】</w:t>
            </w:r>
          </w:p>
          <w:p w14:paraId="046ADAC7" w14:textId="77777777" w:rsidR="00522CC7" w:rsidRDefault="00522CC7" w:rsidP="00A62246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Proteus 8.1  </w:t>
            </w:r>
          </w:p>
          <w:p w14:paraId="1257C45C" w14:textId="77777777" w:rsidR="00522CC7" w:rsidRDefault="00522CC7" w:rsidP="00A62246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Digiblock</w:t>
            </w:r>
          </w:p>
          <w:p w14:paraId="4C14BC83" w14:textId="77777777" w:rsidR="00522CC7" w:rsidRDefault="00522CC7" w:rsidP="00A62246">
            <w:pPr>
              <w:widowControl/>
              <w:spacing w:line="360" w:lineRule="auto"/>
              <w:ind w:firstLineChars="202" w:firstLine="424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Java</w:t>
            </w:r>
            <w:r>
              <w:rPr>
                <w:rFonts w:ascii="Arial" w:hAnsi="Arial" w:cs="Arial" w:hint="eastAsia"/>
                <w:kern w:val="0"/>
                <w:szCs w:val="21"/>
              </w:rPr>
              <w:t>配置环境</w:t>
            </w:r>
          </w:p>
        </w:tc>
      </w:tr>
      <w:tr w:rsidR="00522CC7" w14:paraId="118EEF86" w14:textId="77777777" w:rsidTr="00522CC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95C84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实验内容</w:t>
            </w:r>
          </w:p>
        </w:tc>
      </w:tr>
      <w:tr w:rsidR="00522CC7" w14:paraId="29774BF1" w14:textId="77777777" w:rsidTr="00522CC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7AAAB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【实验过程】</w:t>
            </w:r>
          </w:p>
          <w:p w14:paraId="76AB246E" w14:textId="77777777" w:rsidR="00522CC7" w:rsidRDefault="00522CC7" w:rsidP="00A62246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实验步骤：</w:t>
            </w:r>
            <w:r>
              <w:rPr>
                <w:rFonts w:hint="eastAsia"/>
              </w:rPr>
              <w:t>（“实验步骤”）</w:t>
            </w:r>
          </w:p>
          <w:p w14:paraId="406CDECB" w14:textId="77777777" w:rsidR="002547D0" w:rsidRDefault="002547D0" w:rsidP="00A62246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ARMv</w:t>
            </w:r>
            <w:r>
              <w:rPr>
                <w:b/>
                <w:bCs/>
              </w:rPr>
              <w:t xml:space="preserve">8 </w:t>
            </w:r>
            <w:r>
              <w:rPr>
                <w:rFonts w:hint="eastAsia"/>
                <w:b/>
                <w:bCs/>
              </w:rPr>
              <w:t>指令和汇编</w:t>
            </w:r>
          </w:p>
          <w:p w14:paraId="48E1BB69" w14:textId="24093331" w:rsidR="00291A96" w:rsidRPr="00291A96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/>
                <w:color w:val="000000"/>
                <w:kern w:val="0"/>
                <w:szCs w:val="21"/>
              </w:rPr>
              <w:t>1.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ARM (Advanced RISC Machine)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体系架构是世界上应用最广泛的商业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体系架构，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2BABE033" w14:textId="04407577" w:rsidR="002547D0" w:rsidRPr="007A3064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在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32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位嵌入式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CPU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市场占比高达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75%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ARM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指令集各个版本的历史和相互关系如下图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5.1.1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所示，与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X86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指令集一样，每一代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指令集都必须兼容以前所有的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指令集版本。从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指令集开始，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ARM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同时支持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32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位和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64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架构。</w:t>
            </w:r>
          </w:p>
          <w:p w14:paraId="7B4DB087" w14:textId="51A730E6" w:rsidR="00291A96" w:rsidRPr="00291A96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在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Digiblock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菜单栏的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Assembly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菜单中，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RARS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MARS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选项分别对应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0FB32A84" w14:textId="362FADA2" w:rsidR="00291A96" w:rsidRPr="00291A96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RISC-V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MIPS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指令集模拟器，以及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指令集（最小子集）汇编器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点击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Assembly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菜单的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选项，打开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SCUT ARMv8 assembler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，如下图所示。在左侧的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assembler directive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区域，可以输入带有标号的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汇编指令代码，然后按左下方的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compile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按钮，在右侧的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machine code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区域，可以得到每一行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汇编指令对应的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32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位机器码指令（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4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位二进制数字一组，分成八组，方便转换十六进制）。如果想了解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指令的汇编代码格式，可以按正下方的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sample code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按钮，弹出的窗口中包含了所有的指令的全部指令格式参考样例。值得注意的是，若在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assembler directive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区域输入空行，转换到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machine code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区域机器码显示的时候，会自动消掉空行。这会影响左右区域的汇编指令和机器指令对齐。强烈建议，在左侧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assembler directive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区域输入汇编指令代码的时候，不要留空行，以避免影响机器指令的对齐。此外，若在左侧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assembler directive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区域输入了错误的汇编格式语句，则在右侧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machine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code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区域的对应行会提示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“ERROR: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错误类型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。如下图所示，第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行，跳转的标号在程序中并不存在；第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行，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ANDS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指令格式不完整，缺失参数。注意：指令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/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行号的大小写不一致（例如指令使用小写），中文字符（例如中文的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“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：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）和不存在的标号（例如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“B echo”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但是程序内不存在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“echo: ….”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语句）都会触发错误提示。</w:t>
            </w:r>
          </w:p>
          <w:p w14:paraId="2FA639A6" w14:textId="49BA21EC" w:rsidR="00291A96" w:rsidRPr="00291A96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91A96">
              <w:rPr>
                <w:rFonts w:hint="eastAsia"/>
              </w:rPr>
              <w:t>3</w:t>
            </w:r>
            <w:r w:rsidRPr="00291A96"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本实验将支持一个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32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位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指令集最小子集的实现，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CPU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基于硬布线控制器架构，拥有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64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位数据总线，支持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64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位数据的运算和存储。与前述控制器实验类似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本实验分成三个阶段逐步实现一个完整的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架构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：第一阶段实现基本的程序控制功能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；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第二阶段增加算术和逻辑运算的功能；第三阶段实现访问存储器的功能。最后，本实验给出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指令集（最小子集）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CPU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的二级和三级流水线架构的实现。</w:t>
            </w:r>
          </w:p>
          <w:p w14:paraId="7BC4BED1" w14:textId="77777777" w:rsidR="002547D0" w:rsidRPr="00291A96" w:rsidRDefault="002547D0" w:rsidP="00A62246">
            <w:pPr>
              <w:spacing w:line="360" w:lineRule="auto"/>
              <w:ind w:firstLineChars="200" w:firstLine="422"/>
            </w:pPr>
            <w:r>
              <w:rPr>
                <w:rFonts w:hint="eastAsia"/>
                <w:b/>
                <w:bCs/>
              </w:rPr>
              <w:t>步骤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ARMv</w:t>
            </w:r>
            <w:r>
              <w:rPr>
                <w:b/>
                <w:bCs/>
              </w:rPr>
              <w:t>8 CPU—</w:t>
            </w:r>
            <w:r>
              <w:rPr>
                <w:rFonts w:hint="eastAsia"/>
                <w:b/>
                <w:bCs/>
              </w:rPr>
              <w:t>程序控制</w:t>
            </w:r>
          </w:p>
          <w:p w14:paraId="45D96444" w14:textId="4EA41D79" w:rsidR="002547D0" w:rsidRPr="00291A96" w:rsidRDefault="00291A96" w:rsidP="00A62246">
            <w:pPr>
              <w:spacing w:line="360" w:lineRule="auto"/>
              <w:ind w:leftChars="200" w:left="420"/>
              <w:rPr>
                <w:rFonts w:ascii="CIDFont" w:hAnsi="CIDFont" w:hint="eastAsia"/>
                <w:color w:val="000000"/>
                <w:szCs w:val="21"/>
              </w:rPr>
            </w:pPr>
            <w:r>
              <w:rPr>
                <w:rFonts w:ascii="CIDFont" w:hAnsi="CIDFont" w:hint="eastAsia"/>
                <w:color w:val="000000"/>
                <w:szCs w:val="21"/>
              </w:rPr>
              <w:lastRenderedPageBreak/>
              <w:t>1</w:t>
            </w:r>
            <w:r>
              <w:rPr>
                <w:rFonts w:ascii="CIDFont" w:hAnsi="CIDFont"/>
                <w:color w:val="000000"/>
                <w:szCs w:val="21"/>
              </w:rPr>
              <w:t>.</w:t>
            </w:r>
            <w:r w:rsidRPr="00291A96">
              <w:rPr>
                <w:rFonts w:ascii="CIDFont" w:hAnsi="CIDFont"/>
                <w:color w:val="000000"/>
                <w:szCs w:val="21"/>
              </w:rPr>
              <w:t>第一阶段程序控制指令族</w:t>
            </w:r>
          </w:p>
          <w:p w14:paraId="25C0FF6C" w14:textId="6A2628CA" w:rsidR="00291A96" w:rsidRPr="00291A96" w:rsidRDefault="00291A96" w:rsidP="00A62246">
            <w:pPr>
              <w:spacing w:line="360" w:lineRule="auto"/>
              <w:ind w:leftChars="200" w:left="420"/>
            </w:pPr>
            <w:r>
              <w:rPr>
                <w:rFonts w:ascii="CIDFont" w:hAnsi="CIDFont" w:hint="eastAsia"/>
                <w:color w:val="000000"/>
                <w:szCs w:val="21"/>
              </w:rPr>
              <w:t>2</w:t>
            </w:r>
            <w:r>
              <w:rPr>
                <w:rFonts w:ascii="CIDFont" w:hAnsi="CIDFont"/>
                <w:color w:val="000000"/>
                <w:szCs w:val="21"/>
              </w:rPr>
              <w:t>.</w:t>
            </w:r>
            <w:r w:rsidRPr="00291A96">
              <w:rPr>
                <w:rFonts w:ascii="CIDFont" w:hAnsi="CIDFont"/>
                <w:color w:val="000000"/>
                <w:szCs w:val="21"/>
              </w:rPr>
              <w:t>与上述程序控制指令集对应的</w:t>
            </w:r>
            <w:r w:rsidRPr="00291A96">
              <w:rPr>
                <w:rFonts w:ascii="CIDFont" w:hAnsi="CIDFont"/>
                <w:color w:val="000000"/>
                <w:szCs w:val="21"/>
              </w:rPr>
              <w:t xml:space="preserve"> ARMv8 </w:t>
            </w:r>
            <w:r w:rsidRPr="00291A96">
              <w:rPr>
                <w:rFonts w:ascii="CIDFont" w:hAnsi="CIDFont"/>
                <w:color w:val="000000"/>
                <w:szCs w:val="21"/>
              </w:rPr>
              <w:t>架构</w:t>
            </w:r>
            <w:r w:rsidRPr="00291A96">
              <w:rPr>
                <w:rFonts w:ascii="CIDFont" w:hAnsi="CIDFont"/>
                <w:color w:val="000000"/>
                <w:szCs w:val="21"/>
              </w:rPr>
              <w:t xml:space="preserve"> CPU</w:t>
            </w:r>
            <w:r w:rsidRPr="00291A96">
              <w:rPr>
                <w:rFonts w:ascii="CIDFont" w:hAnsi="CIDFont"/>
                <w:color w:val="000000"/>
                <w:szCs w:val="21"/>
              </w:rPr>
              <w:t>（第一阶段），如图所示</w:t>
            </w:r>
            <w:r w:rsidRPr="00291A96">
              <w:rPr>
                <w:rFonts w:ascii="CIDFont" w:hAnsi="CIDFont" w:hint="eastAsia"/>
                <w:color w:val="000000"/>
                <w:szCs w:val="21"/>
              </w:rPr>
              <w:t>。</w:t>
            </w:r>
          </w:p>
          <w:p w14:paraId="06E7A27A" w14:textId="1290A336" w:rsidR="00291A96" w:rsidRPr="00291A96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上述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的数据通路中，微操作信号只有四个：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pcsel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Dsel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brk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regw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，全部由硬布线逻辑生成，如下图所示。其中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pcsel=0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即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PC+1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，顺序执行；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pcsel=1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即无条件跳转；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pcsel=2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即有条件跳转，且需要根据运算状态字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VNCZ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判断是否跳转（本阶段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VNCZ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由端口赋值直接给出）。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Dsel=0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即正常运行，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Dsel=1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则寄存器堆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regw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Rw=30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（此时指令是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BL/BLR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，即保存断点，写入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X30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寄存器）。因为本阶段只除了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zero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情形（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X31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寄存器是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寄存器，不允许写入），仅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Dsel=1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时需要写入寄存器，所以当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Dsel=1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且非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zero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情形，则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regw=1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。</w:t>
            </w:r>
          </w:p>
          <w:p w14:paraId="226F9052" w14:textId="038CC307" w:rsidR="00291A96" w:rsidRPr="007A3064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cs="宋体" w:hint="eastAsia"/>
              </w:rPr>
              <w:t>4</w:t>
            </w:r>
            <w:r>
              <w:rPr>
                <w:rFonts w:cs="宋体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采用上述扩充的指令集，编写了一段跳转程序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jump.hex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，实现了程序在存储空间不断跳转，直到遇到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brk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暂停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</w:p>
          <w:p w14:paraId="1151BAF5" w14:textId="7773AD0C" w:rsidR="00291A96" w:rsidRPr="00291A96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请将上述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jump.hex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二进制代码加载到上图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5.1.1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所示电路的的指令存储器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Irom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中。完成加载后启动运行，注意观察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Irom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存储器的输出（指令）和输入（地址）：此时，指令计数器（地址）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PC=0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Irom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输入端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），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Irom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输出端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显示第一条指令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I1=14000007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“B echo”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）。然后，连续点击输入端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hand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，使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hand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端口先高（红色）后低（绿色），完成了一个时钟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clk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信号的上升沿和下降沿。当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hand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端口变红（上升沿）的时候，可以观察到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Irom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的输入（地址）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A=7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，输出（指令）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D=0x54FFFF64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“B.MI alpha”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）。说明刚刚第一条指令（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A=0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）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“B echo”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执行完了，所以无跳转到第二条指令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(A=7) “B.MI alpha”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。因为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(A=7) “B.MI alpha”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的指令是有条件跳转，查阅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B.cond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指令格式可以知道此时必须有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N=1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才能跳转，因此，此时需要手动在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VNCZ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端口输入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，使得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N=1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，然后再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clk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一下，如下图所示，第三条指令跳转到（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A=2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）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D=0x9400002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alpha: BL bravo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）。此时，说明条件跳转成功了。如果不设置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VNCZ(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即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N=0)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，可以试试第三条指令是什么。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118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随后可以通过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hand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端口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clk“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步进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运行。如果需要自动运行，需要把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model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端口电平设置为高（变红）。此时，时钟信号由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hand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端口下访的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clock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组件提供，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clock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组件已经内设为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Freq=2(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即每秒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2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次时钟方波信号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)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，而且设置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start real time clock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，即启动开始运行。用表格记录每一次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clk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后，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Irom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存储器的输出（指令）和输入（地址）的变化。</w:t>
            </w:r>
          </w:p>
          <w:p w14:paraId="3FE866C9" w14:textId="77777777" w:rsidR="002547D0" w:rsidRDefault="002547D0" w:rsidP="00A62246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ARMv</w:t>
            </w:r>
            <w:r>
              <w:rPr>
                <w:b/>
                <w:bCs/>
              </w:rPr>
              <w:t>8 CPU—</w:t>
            </w:r>
            <w:r>
              <w:rPr>
                <w:rFonts w:hint="eastAsia"/>
                <w:b/>
                <w:bCs/>
              </w:rPr>
              <w:t>逻辑和算术运算</w:t>
            </w:r>
          </w:p>
          <w:p w14:paraId="51BBFDF1" w14:textId="7F1252CD" w:rsidR="002547D0" w:rsidRPr="007A3064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91A96">
              <w:rPr>
                <w:rFonts w:hint="eastAsia"/>
              </w:rPr>
              <w:t>1</w:t>
            </w:r>
            <w:r w:rsidRPr="00291A96"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第二阶段逻辑和算术运算指令族，其中红色部分的指令其实是其他指令的特例，没有独立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码。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CMP/CMPI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指令是对应的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SUBS/SUBIS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指令的特例，两操作数相减的结果写入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X31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寄存器。因为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X31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寄存器是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寄存器，所以无法写入，仅改变标志位。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而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MOV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指令则是其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中一操作数为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X31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寄存器）的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ORR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指令的特例，操作结果即为另一操作数。</w:t>
            </w:r>
          </w:p>
          <w:p w14:paraId="46656B74" w14:textId="6E6239E7" w:rsidR="00291A96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CIDFont" w:hAnsi="CIDFont" w:cs="宋体" w:hint="eastAsia"/>
                <w:color w:val="000000"/>
                <w:kern w:val="0"/>
                <w:szCs w:val="21"/>
              </w:rPr>
            </w:pP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与上述逻辑和算术运算指令集扩展对应的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ARMv8 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架构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（第二阶段）</w:t>
            </w:r>
            <w:r w:rsidR="007A3064">
              <w:rPr>
                <w:rFonts w:ascii="CIDFont" w:hAnsi="CIDFont" w:cs="宋体" w:hint="eastAsia"/>
                <w:color w:val="000000"/>
                <w:kern w:val="0"/>
                <w:szCs w:val="21"/>
              </w:rPr>
              <w:t>,</w:t>
            </w:r>
            <w:r w:rsidRPr="00291A96">
              <w:rPr>
                <w:rFonts w:ascii="CIDFont" w:hAnsi="CIDFont" w:cs="宋体"/>
                <w:color w:val="000000"/>
                <w:kern w:val="0"/>
                <w:szCs w:val="21"/>
              </w:rPr>
              <w:t>如图所示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</w:p>
          <w:p w14:paraId="1CF2784C" w14:textId="42CC2098" w:rsidR="00291A96" w:rsidRPr="007A3064" w:rsidRDefault="00291A96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>.</w:t>
            </w:r>
            <w:r w:rsidR="00D97594"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上述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的数据通路中，微操作信号除了第一阶段的四个：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pcsel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Dsel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brk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regw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，还增加了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aluop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信号，用来控制运算的种类，由硬布线逻辑生成，如下图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5.3.2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所示。所有算术运算与逻辑运算都同步执行，由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aluop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根据指令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码选择具体是哪个运算的结果输出。由于所有算术和逻辑运算的时刻都有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aluop≠0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且都需要写入寄存器，所以操作信号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regw=1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不仅仅是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Dsel=1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且非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zero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情形（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X31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寄存器写入），还要包括所有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aluop≠0 </w:t>
            </w:r>
            <w:r w:rsidR="00D97594"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的情形。</w:t>
            </w:r>
          </w:p>
          <w:p w14:paraId="0ECE04B6" w14:textId="1C097541" w:rsidR="00D97594" w:rsidRPr="00D97594" w:rsidRDefault="00D97594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采用上述逻辑和算术运算指令集扩展的指令集，编写了一段连续加法程序</w:t>
            </w:r>
            <w:r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op1.hex</w:t>
            </w:r>
            <w:r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D97594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653CE82F" w14:textId="52C46DD6" w:rsidR="00D97594" w:rsidRPr="00291A96" w:rsidRDefault="00D97594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实现了</w:t>
            </w:r>
            <w:r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“1+2+3+4+5=?”</w:t>
            </w:r>
            <w:r w:rsidRPr="00D97594">
              <w:rPr>
                <w:rFonts w:ascii="CIDFont" w:hAnsi="CIDFont" w:cs="宋体"/>
                <w:color w:val="000000"/>
                <w:kern w:val="0"/>
                <w:szCs w:val="21"/>
              </w:rPr>
              <w:t>，如图所示</w:t>
            </w: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当然，连续加法的代码不是唯一，下图所示的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op2.hex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实现了与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op1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相同的功能：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121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最后，依靠加法和逻辑运算指令中的移位选项，可以方便的设计出四位原码乘法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op3.hex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，实现了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“1011×1101=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？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”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请将上述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OP1.hex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二进制代码加载到上图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5.3.1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所示电路的指令存储器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Irom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中。完成加载后启动运行，注意观察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Irom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存储器的输出（指令）和输入（地址）：此时，指令计数器（地址）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PC=0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Irom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输入端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），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Irom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输出端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显示第一条指令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I1= D2800020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“MOVZ X0, #11”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）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,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即赋值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X0=1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。此时，在仿真运行状态下，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右键点击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组件，弹出一个实时数据框，显示当前寄存器堆情况。点击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hand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端口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clk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步进，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Irom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显示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(A=1)D=D2800021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“MOVZ X0, #13”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），观察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实时数据框内的第一个寄存器（即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X0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）的值变为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11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，与上一条指令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“MOVZ X0, #11”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吻合。后续指令步进执行一次，用表格记录每一次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clk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后，寄存器堆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的实时数据框内的寄存器实时数据变化，可以看出每条指令执行的结果。当运行到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(A=6)D=54000040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，该指令是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“B.EQ beta”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即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Z=0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时跳转。因为前一条指令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(A=5)D=F1000442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（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“SUBIS X2,X2,#1”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）。因为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X0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初始值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，当循环第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4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次执行到该指令处时，运行结果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X2=0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，触发标志位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Z=0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。指令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“B.EQ beta”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满足条件发生跳转。注意，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ARMv8CPU-II.dig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中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VNCZ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已经由运算指令的结果自动生成，保存在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VNCZ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寄存器内。。所以有条件跳转指令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B.cond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执行结果取决于前面最近一条运算指令对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VNCZ 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寄存器的影响，一般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B.cond</w:t>
            </w:r>
            <w:r w:rsidR="006428F3"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令前面必须放一条影响符号位的运算指令。</w:t>
            </w:r>
          </w:p>
          <w:p w14:paraId="4A6E2766" w14:textId="4DE9E28C" w:rsidR="00522CC7" w:rsidRDefault="002547D0" w:rsidP="00A62246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ARMv</w:t>
            </w:r>
            <w:r>
              <w:rPr>
                <w:b/>
                <w:bCs/>
              </w:rPr>
              <w:t>8 CPU—</w:t>
            </w:r>
            <w:r>
              <w:rPr>
                <w:rFonts w:hint="eastAsia"/>
                <w:b/>
                <w:bCs/>
              </w:rPr>
              <w:t>访存和</w:t>
            </w:r>
            <w:r>
              <w:rPr>
                <w:rFonts w:hint="eastAsia"/>
                <w:b/>
                <w:bCs/>
              </w:rPr>
              <w:t>IO</w:t>
            </w:r>
          </w:p>
          <w:p w14:paraId="20A4F3A5" w14:textId="3E1841AE" w:rsidR="006428F3" w:rsidRPr="006428F3" w:rsidRDefault="006428F3" w:rsidP="00A62246">
            <w:pPr>
              <w:spacing w:line="360" w:lineRule="auto"/>
              <w:ind w:leftChars="200" w:left="420"/>
              <w:rPr>
                <w:rFonts w:ascii="CIDFont" w:hAnsi="CIDFont" w:hint="eastAsia"/>
                <w:color w:val="000000"/>
                <w:szCs w:val="21"/>
              </w:rPr>
            </w:pPr>
            <w:r>
              <w:rPr>
                <w:rFonts w:ascii="CIDFont" w:hAnsi="CIDFont" w:hint="eastAsia"/>
                <w:color w:val="000000"/>
                <w:szCs w:val="21"/>
              </w:rPr>
              <w:t>1</w:t>
            </w:r>
            <w:r>
              <w:rPr>
                <w:rFonts w:ascii="CIDFont" w:hAnsi="CIDFont"/>
                <w:color w:val="000000"/>
                <w:szCs w:val="21"/>
              </w:rPr>
              <w:t>.</w:t>
            </w:r>
            <w:r w:rsidRPr="006428F3">
              <w:rPr>
                <w:rFonts w:ascii="CIDFont" w:hAnsi="CIDFont"/>
                <w:color w:val="000000"/>
                <w:szCs w:val="21"/>
              </w:rPr>
              <w:t>第三阶段访存和</w:t>
            </w:r>
            <w:r w:rsidRPr="006428F3">
              <w:rPr>
                <w:rFonts w:ascii="CIDFont" w:hAnsi="CIDFont"/>
                <w:color w:val="000000"/>
                <w:szCs w:val="21"/>
              </w:rPr>
              <w:t xml:space="preserve"> IO </w:t>
            </w:r>
            <w:r w:rsidRPr="006428F3">
              <w:rPr>
                <w:rFonts w:ascii="CIDFont" w:hAnsi="CIDFont"/>
                <w:color w:val="000000"/>
                <w:szCs w:val="21"/>
              </w:rPr>
              <w:t>指令族：</w:t>
            </w:r>
            <w:r w:rsidRPr="006428F3">
              <w:rPr>
                <w:rFonts w:ascii="CIDFont" w:hAnsi="CIDFont"/>
                <w:color w:val="000000"/>
                <w:szCs w:val="21"/>
              </w:rPr>
              <w:t xml:space="preserve">LDUR/STUR </w:t>
            </w:r>
            <w:r w:rsidRPr="006428F3">
              <w:rPr>
                <w:rFonts w:ascii="CIDFont" w:hAnsi="CIDFont"/>
                <w:color w:val="000000"/>
                <w:szCs w:val="21"/>
              </w:rPr>
              <w:t>均支持基址寻址方式。</w:t>
            </w:r>
          </w:p>
          <w:p w14:paraId="2E1243D7" w14:textId="69487F12" w:rsidR="006428F3" w:rsidRDefault="006428F3" w:rsidP="00A62246">
            <w:pPr>
              <w:spacing w:line="360" w:lineRule="auto"/>
              <w:ind w:leftChars="200" w:left="420"/>
              <w:rPr>
                <w:rFonts w:ascii="CIDFont" w:hAnsi="CIDFont" w:hint="eastAsia"/>
                <w:color w:val="000000"/>
                <w:szCs w:val="21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ascii="CIDFont" w:hAnsi="CIDFont"/>
                <w:color w:val="000000"/>
                <w:szCs w:val="21"/>
              </w:rPr>
              <w:t>与上述访存指令集扩展对应的</w:t>
            </w:r>
            <w:r>
              <w:rPr>
                <w:rFonts w:ascii="CIDFont" w:hAnsi="CIDFont"/>
                <w:color w:val="000000"/>
                <w:szCs w:val="21"/>
              </w:rPr>
              <w:t xml:space="preserve"> ARMv8 </w:t>
            </w:r>
            <w:r>
              <w:rPr>
                <w:rFonts w:ascii="CIDFont" w:hAnsi="CIDFont"/>
                <w:color w:val="000000"/>
                <w:szCs w:val="21"/>
              </w:rPr>
              <w:t>架构</w:t>
            </w:r>
            <w:r>
              <w:rPr>
                <w:rFonts w:ascii="CIDFont" w:hAnsi="CIDFont"/>
                <w:color w:val="000000"/>
                <w:szCs w:val="21"/>
              </w:rPr>
              <w:t xml:space="preserve"> CPU</w:t>
            </w:r>
            <w:r>
              <w:rPr>
                <w:rFonts w:ascii="CIDFont" w:hAnsi="CIDFont"/>
                <w:color w:val="000000"/>
                <w:szCs w:val="21"/>
              </w:rPr>
              <w:t>（第三阶段）如图所示</w:t>
            </w:r>
            <w:r>
              <w:rPr>
                <w:rFonts w:ascii="CIDFont" w:hAnsi="CIDFont" w:hint="eastAsia"/>
                <w:color w:val="000000"/>
                <w:szCs w:val="21"/>
              </w:rPr>
              <w:t>。</w:t>
            </w:r>
          </w:p>
          <w:p w14:paraId="1D3FC7F5" w14:textId="17B71832" w:rsidR="006428F3" w:rsidRPr="007A3064" w:rsidRDefault="006428F3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hint="eastAsia"/>
                <w:color w:val="000000"/>
                <w:szCs w:val="21"/>
              </w:rPr>
              <w:t>3</w:t>
            </w:r>
            <w:r>
              <w:rPr>
                <w:rFonts w:ascii="CIDFont" w:hAnsi="CIDFont"/>
                <w:color w:val="000000"/>
                <w:szCs w:val="21"/>
              </w:rPr>
              <w:t xml:space="preserve">.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如下图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5.4.2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所示，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ARMv8CPU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（第三阶段）访问存储器和访问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IO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是统一编址的：在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24bit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逻辑存储空间中，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000000H~7FFFFFH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为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Drom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空间，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800000H~FFFFEFH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为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Dram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空间，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lastRenderedPageBreak/>
              <w:t>最高的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16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个地址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FFFFF0H~FFFFFFH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留给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IO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访问用。如上图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5.4.1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所示的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CPU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数据通路中，由硬布线逻辑生成的微操作信号除了第二阶段的五个信号：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pcsel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Dsel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brk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regw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aluop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，还增加了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memw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信号，用来控制写入存储器或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OUT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端口。由于所有算术运算、逻辑</w:t>
            </w:r>
            <w:r w:rsidRPr="006428F3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123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运算和存储器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/IN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端口读入操作都同步执行，由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aluop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选择具体是哪个操作的结果输出。所以，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aluop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的硬布线控制逻辑需要扩充，以容纳存储器操作，如下图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5.4.2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所示。此外，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memw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信号直接由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STUR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指令的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OP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码字段生成。</w:t>
            </w:r>
          </w:p>
          <w:p w14:paraId="0410128A" w14:textId="32F6AE48" w:rsidR="006428F3" w:rsidRPr="006428F3" w:rsidRDefault="006428F3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IDFont" w:hAnsi="CIDFont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IDFont" w:hAnsi="CIDFont" w:cs="宋体"/>
                <w:color w:val="000000"/>
                <w:kern w:val="0"/>
                <w:szCs w:val="21"/>
              </w:rPr>
              <w:t>.</w:t>
            </w:r>
            <w:r>
              <w:rPr>
                <w:rFonts w:ascii="CIDFont" w:hAnsi="CIDFont"/>
                <w:color w:val="000000"/>
                <w:szCs w:val="21"/>
              </w:rPr>
              <w:t xml:space="preserve">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采用上述扩充的访存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/IO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指令，编写了一段数组转移程序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mem.hex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，实现了从地址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</w:t>
            </w:r>
          </w:p>
          <w:p w14:paraId="65ADFFD9" w14:textId="154D8D79" w:rsidR="006428F3" w:rsidRPr="007A3064" w:rsidRDefault="006428F3" w:rsidP="00A62246">
            <w:pPr>
              <w:widowControl/>
              <w:spacing w:line="360" w:lineRule="auto"/>
              <w:ind w:leftChars="200"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[0x01]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开始的数组顺序转移到从地址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[0x10001]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开始的数据空间，如下图所示</w:t>
            </w:r>
            <w:r w:rsidR="007A3064">
              <w:rPr>
                <w:rFonts w:ascii="CIDFont" w:hAnsi="CIDFont" w:cs="宋体" w:hint="eastAsia"/>
                <w:color w:val="000000"/>
                <w:kern w:val="0"/>
                <w:szCs w:val="21"/>
              </w:rPr>
              <w:t>。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同时，编写了一段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IO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访问程序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io.hex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：从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IO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地址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[F1]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的读端口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IN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输入数据到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X0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，再将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X0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据分别赋给存储器地址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[0x10001]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和端口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OUT </w:t>
            </w:r>
            <w:r w:rsidRPr="006428F3">
              <w:rPr>
                <w:rFonts w:ascii="CIDFont" w:hAnsi="CIDFont" w:cs="宋体"/>
                <w:color w:val="000000"/>
                <w:kern w:val="0"/>
                <w:sz w:val="18"/>
                <w:szCs w:val="18"/>
              </w:rPr>
              <w:t>124</w:t>
            </w:r>
            <w:r w:rsidR="007A3064">
              <w:rPr>
                <w:rFonts w:ascii="CIDFont" w:hAnsi="CIDFont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请将上述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mem.hex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二进制代码分别加载到上图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5.4.1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所示电路的指令存储器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Irom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中。因为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mem.hex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要把数据从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Drom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搬移到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Dram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，所以先右键点击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Drom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，从地址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0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开始，顺序手动输入数组：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0x08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、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0xAA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、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0xFF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、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0x80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、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0x55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。完成加载后启动运行，注意观察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Irom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存储器的输出（指令）、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Drom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存储器输出和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Rram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存储器内容（数据），以及当前寄存器堆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 xml:space="preserve"> regs </w:t>
            </w:r>
            <w:r w:rsidRPr="006428F3">
              <w:rPr>
                <w:rFonts w:ascii="CIDFont" w:hAnsi="CIDFont" w:cs="宋体"/>
                <w:color w:val="000000"/>
                <w:kern w:val="0"/>
                <w:szCs w:val="21"/>
              </w:rPr>
              <w:t>的状况（数据）。</w:t>
            </w:r>
          </w:p>
          <w:p w14:paraId="7EEA609F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二、实验数据：</w:t>
            </w:r>
            <w:r>
              <w:rPr>
                <w:rFonts w:hint="eastAsia"/>
              </w:rPr>
              <w:t>（“实验步骤”里的列表部分）</w:t>
            </w:r>
          </w:p>
          <w:p w14:paraId="3D523AE6" w14:textId="238E0B6E" w:rsidR="00727062" w:rsidRDefault="002547D0" w:rsidP="00A62246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  <w:r w:rsidR="00727062">
              <w:rPr>
                <w:b/>
                <w:bCs/>
              </w:rPr>
              <w:t>2</w:t>
            </w:r>
            <w:r w:rsidR="00727062">
              <w:rPr>
                <w:rFonts w:hint="eastAsia"/>
                <w:b/>
                <w:bCs/>
              </w:rPr>
              <w:t>：</w:t>
            </w:r>
            <w:r w:rsidR="00231EB7">
              <w:rPr>
                <w:rFonts w:hint="eastAsia"/>
                <w:b/>
                <w:bCs/>
              </w:rPr>
              <w:t>ARMv</w:t>
            </w:r>
            <w:r w:rsidR="00231EB7">
              <w:rPr>
                <w:b/>
                <w:bCs/>
              </w:rPr>
              <w:t>8 CPU—</w:t>
            </w:r>
            <w:r w:rsidR="00231EB7">
              <w:rPr>
                <w:rFonts w:hint="eastAsia"/>
                <w:b/>
                <w:bCs/>
              </w:rPr>
              <w:t>程序控制</w:t>
            </w:r>
          </w:p>
          <w:p w14:paraId="7BBCAE58" w14:textId="56911E4B" w:rsidR="00F729FB" w:rsidRPr="00512BE2" w:rsidRDefault="003F4DF2" w:rsidP="00A62246">
            <w:pPr>
              <w:pStyle w:val="af4"/>
              <w:numPr>
                <w:ilvl w:val="0"/>
                <w:numId w:val="6"/>
              </w:numPr>
              <w:spacing w:line="360" w:lineRule="auto"/>
              <w:ind w:firstLineChars="0"/>
              <w:rPr>
                <w:b/>
                <w:bCs/>
              </w:rPr>
            </w:pPr>
            <w:r w:rsidRPr="003F4DF2">
              <w:rPr>
                <w:rFonts w:hint="eastAsia"/>
              </w:rPr>
              <w:t>首次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jump.hex</w:t>
            </w:r>
            <w:r>
              <w:rPr>
                <w:rFonts w:hint="eastAsia"/>
              </w:rPr>
              <w:t>文件加载到指令存储器中运行后，</w:t>
            </w:r>
            <w:r w:rsidR="00144975">
              <w:rPr>
                <w:rFonts w:hint="eastAsia"/>
              </w:rPr>
              <w:t>Irom</w:t>
            </w:r>
            <w:r w:rsidR="00144975">
              <w:rPr>
                <w:rFonts w:hint="eastAsia"/>
              </w:rPr>
              <w:t>存储器的输入（指令）和输出（地址）分别是：</w:t>
            </w:r>
            <w:r w:rsidR="007819EC" w:rsidRPr="00512BE2">
              <w:rPr>
                <w:rFonts w:hint="eastAsia"/>
                <w:b/>
                <w:bCs/>
              </w:rPr>
              <w:t>0</w:t>
            </w:r>
            <w:r w:rsidR="00144975">
              <w:rPr>
                <w:rFonts w:hint="eastAsia"/>
              </w:rPr>
              <w:t>和</w:t>
            </w:r>
            <w:r w:rsidR="007819EC" w:rsidRPr="00512BE2">
              <w:rPr>
                <w:rFonts w:hint="eastAsia"/>
                <w:b/>
                <w:bCs/>
              </w:rPr>
              <w:t>0x</w:t>
            </w:r>
            <w:r w:rsidR="007819EC" w:rsidRPr="00512BE2">
              <w:rPr>
                <w:b/>
                <w:bCs/>
              </w:rPr>
              <w:t>14000007</w:t>
            </w:r>
            <w:r w:rsidR="00F729FB" w:rsidRPr="00512BE2">
              <w:rPr>
                <w:rFonts w:hint="eastAsia"/>
                <w:b/>
                <w:bCs/>
              </w:rPr>
              <w:t>。</w:t>
            </w:r>
            <w:r w:rsidR="00F729FB" w:rsidRPr="00F729FB">
              <w:rPr>
                <w:rFonts w:hint="eastAsia"/>
              </w:rPr>
              <w:t>然后再连续点击输入端</w:t>
            </w:r>
            <w:r w:rsidR="00F729FB" w:rsidRPr="00F729FB">
              <w:rPr>
                <w:rFonts w:hint="eastAsia"/>
              </w:rPr>
              <w:t>hand</w:t>
            </w:r>
            <w:r w:rsidR="00F729FB">
              <w:rPr>
                <w:rFonts w:hint="eastAsia"/>
              </w:rPr>
              <w:t>，观察到当</w:t>
            </w:r>
            <w:r w:rsidR="00F729FB">
              <w:rPr>
                <w:rFonts w:hint="eastAsia"/>
              </w:rPr>
              <w:t>hand</w:t>
            </w:r>
            <w:r w:rsidR="00F729FB">
              <w:rPr>
                <w:rFonts w:hint="eastAsia"/>
              </w:rPr>
              <w:t>端口第一次处于上升沿时，</w:t>
            </w:r>
            <w:r w:rsidR="00F729FB">
              <w:rPr>
                <w:rFonts w:hint="eastAsia"/>
              </w:rPr>
              <w:t>Irom</w:t>
            </w:r>
            <w:r w:rsidR="00F729FB">
              <w:rPr>
                <w:rFonts w:hint="eastAsia"/>
              </w:rPr>
              <w:t>存储器的输入（指令）和输出（地址）分别是：</w:t>
            </w:r>
            <w:r w:rsidR="00F729FB" w:rsidRPr="00512BE2">
              <w:rPr>
                <w:b/>
                <w:bCs/>
              </w:rPr>
              <w:t>7</w:t>
            </w:r>
            <w:r w:rsidR="00F729FB">
              <w:rPr>
                <w:rFonts w:hint="eastAsia"/>
              </w:rPr>
              <w:t>和</w:t>
            </w:r>
            <w:r w:rsidR="00F729FB" w:rsidRPr="00512BE2">
              <w:rPr>
                <w:b/>
                <w:bCs/>
              </w:rPr>
              <w:t>0</w:t>
            </w:r>
            <w:r w:rsidR="00F729FB" w:rsidRPr="00512BE2">
              <w:rPr>
                <w:rFonts w:hint="eastAsia"/>
                <w:b/>
                <w:bCs/>
              </w:rPr>
              <w:t>x</w:t>
            </w:r>
            <w:r w:rsidR="00F729FB" w:rsidRPr="00512BE2">
              <w:rPr>
                <w:b/>
                <w:bCs/>
              </w:rPr>
              <w:t>54FFFF64</w:t>
            </w:r>
            <w:r w:rsidR="00512BE2" w:rsidRPr="00512BE2">
              <w:rPr>
                <w:rFonts w:hint="eastAsia"/>
                <w:b/>
                <w:bCs/>
              </w:rPr>
              <w:t>。</w:t>
            </w:r>
          </w:p>
          <w:p w14:paraId="5801C28A" w14:textId="6380911C" w:rsidR="00512BE2" w:rsidRDefault="00512BE2" w:rsidP="00A62246">
            <w:pPr>
              <w:pStyle w:val="af4"/>
              <w:numPr>
                <w:ilvl w:val="0"/>
                <w:numId w:val="6"/>
              </w:numPr>
              <w:spacing w:line="360" w:lineRule="auto"/>
              <w:ind w:firstLineChars="0"/>
            </w:pPr>
            <w:r w:rsidRPr="00512BE2">
              <w:rPr>
                <w:rFonts w:hint="eastAsia"/>
              </w:rPr>
              <w:t>若第二次</w:t>
            </w:r>
            <w:r>
              <w:rPr>
                <w:rFonts w:hint="eastAsia"/>
              </w:rPr>
              <w:t>不设置</w:t>
            </w:r>
            <w:r>
              <w:rPr>
                <w:rFonts w:hint="eastAsia"/>
              </w:rPr>
              <w:t>VNCZ</w:t>
            </w:r>
            <w:r>
              <w:rPr>
                <w:rFonts w:hint="eastAsia"/>
              </w:rPr>
              <w:t>，则第三条指令是</w:t>
            </w:r>
            <w:r w:rsidRPr="00B906B2">
              <w:rPr>
                <w:rFonts w:hint="eastAsia"/>
                <w:b/>
                <w:bCs/>
              </w:rPr>
              <w:t>A</w:t>
            </w:r>
            <w:r w:rsidRPr="00B906B2">
              <w:rPr>
                <w:b/>
                <w:bCs/>
              </w:rPr>
              <w:t>=</w:t>
            </w:r>
            <w:r w:rsidR="00B906B2" w:rsidRPr="00B906B2">
              <w:rPr>
                <w:b/>
                <w:bCs/>
              </w:rPr>
              <w:t>8</w:t>
            </w:r>
            <w:r w:rsidR="00B906B2">
              <w:rPr>
                <w:rFonts w:hint="eastAsia"/>
              </w:rPr>
              <w:t>，地址变成</w:t>
            </w:r>
            <w:r w:rsidR="00B906B2" w:rsidRPr="00B906B2">
              <w:rPr>
                <w:rFonts w:hint="eastAsia"/>
                <w:b/>
                <w:bCs/>
              </w:rPr>
              <w:t>0</w:t>
            </w:r>
            <w:r w:rsidR="00B906B2" w:rsidRPr="00B906B2">
              <w:rPr>
                <w:b/>
                <w:bCs/>
              </w:rPr>
              <w:t>x</w:t>
            </w:r>
            <w:r w:rsidR="00B906B2" w:rsidRPr="00B906B2">
              <w:rPr>
                <w:rFonts w:hint="eastAsia"/>
                <w:b/>
                <w:bCs/>
              </w:rPr>
              <w:t>D</w:t>
            </w:r>
            <w:r w:rsidR="00B906B2" w:rsidRPr="00B906B2">
              <w:rPr>
                <w:b/>
                <w:bCs/>
              </w:rPr>
              <w:t>4200000</w:t>
            </w:r>
            <w:r w:rsidR="00B906B2">
              <w:rPr>
                <w:rFonts w:hint="eastAsia"/>
              </w:rPr>
              <w:t>。</w:t>
            </w:r>
            <w:r w:rsidR="00F65E6B">
              <w:rPr>
                <w:rFonts w:hint="eastAsia"/>
              </w:rPr>
              <w:t>分析可知此时程序未发生跳转，则顺序执行。</w:t>
            </w:r>
          </w:p>
          <w:p w14:paraId="564BB94F" w14:textId="67FC9AE3" w:rsidR="00F65E6B" w:rsidRDefault="00676400" w:rsidP="00A62246">
            <w:pPr>
              <w:pStyle w:val="af4"/>
              <w:numPr>
                <w:ilvl w:val="0"/>
                <w:numId w:val="6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用表格记录每一次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后，</w:t>
            </w:r>
            <w:r>
              <w:rPr>
                <w:rFonts w:hint="eastAsia"/>
              </w:rPr>
              <w:t>Irom</w:t>
            </w:r>
            <w:r>
              <w:rPr>
                <w:rFonts w:hint="eastAsia"/>
              </w:rPr>
              <w:t>存储器的输入和输出变化。</w:t>
            </w:r>
          </w:p>
          <w:tbl>
            <w:tblPr>
              <w:tblStyle w:val="af"/>
              <w:tblW w:w="0" w:type="auto"/>
              <w:tblLook w:val="04A0" w:firstRow="1" w:lastRow="0" w:firstColumn="1" w:lastColumn="0" w:noHBand="0" w:noVBand="1"/>
            </w:tblPr>
            <w:tblGrid>
              <w:gridCol w:w="2765"/>
              <w:gridCol w:w="2765"/>
              <w:gridCol w:w="2766"/>
            </w:tblGrid>
            <w:tr w:rsidR="00676400" w14:paraId="3B6BDAE7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7CCF66CC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c</w:t>
                  </w:r>
                  <w:r>
                    <w:t>lr</w:t>
                  </w:r>
                </w:p>
              </w:tc>
              <w:tc>
                <w:tcPr>
                  <w:tcW w:w="2765" w:type="dxa"/>
                </w:tcPr>
                <w:p w14:paraId="3BA78EDB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输出（指令）</w:t>
                  </w:r>
                </w:p>
              </w:tc>
              <w:tc>
                <w:tcPr>
                  <w:tcW w:w="2766" w:type="dxa"/>
                </w:tcPr>
                <w:p w14:paraId="26202D05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输入（地址）</w:t>
                  </w:r>
                </w:p>
              </w:tc>
            </w:tr>
            <w:tr w:rsidR="00676400" w14:paraId="45EC51F5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33B9B1B3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765" w:type="dxa"/>
                </w:tcPr>
                <w:p w14:paraId="75E2FB70" w14:textId="77777777" w:rsidR="00676400" w:rsidRDefault="00676400" w:rsidP="00A62246">
                  <w:pPr>
                    <w:spacing w:line="360" w:lineRule="auto"/>
                    <w:jc w:val="center"/>
                  </w:pPr>
                  <w:r w:rsidRPr="001B7779">
                    <w:t>0x14000007</w:t>
                  </w:r>
                </w:p>
              </w:tc>
              <w:tc>
                <w:tcPr>
                  <w:tcW w:w="2766" w:type="dxa"/>
                </w:tcPr>
                <w:p w14:paraId="1FD4E89B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676400" w14:paraId="71AC6989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16110111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765" w:type="dxa"/>
                </w:tcPr>
                <w:p w14:paraId="2562B395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x54FFFF64</w:t>
                  </w:r>
                </w:p>
              </w:tc>
              <w:tc>
                <w:tcPr>
                  <w:tcW w:w="2766" w:type="dxa"/>
                </w:tcPr>
                <w:p w14:paraId="56901CC4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</w:tr>
            <w:tr w:rsidR="00676400" w14:paraId="63DC6778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7E59A0E8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765" w:type="dxa"/>
                </w:tcPr>
                <w:p w14:paraId="4F7ED319" w14:textId="77777777" w:rsidR="00676400" w:rsidRDefault="00676400" w:rsidP="00A62246">
                  <w:pPr>
                    <w:spacing w:line="360" w:lineRule="auto"/>
                    <w:jc w:val="center"/>
                  </w:pPr>
                  <w:r w:rsidRPr="001B7779">
                    <w:t>0x94000002</w:t>
                  </w:r>
                </w:p>
              </w:tc>
              <w:tc>
                <w:tcPr>
                  <w:tcW w:w="2766" w:type="dxa"/>
                </w:tcPr>
                <w:p w14:paraId="4F7558CC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676400" w14:paraId="4AE0376D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197A4CE0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765" w:type="dxa"/>
                </w:tcPr>
                <w:p w14:paraId="03E3DE88" w14:textId="77777777" w:rsidR="00676400" w:rsidRDefault="00676400" w:rsidP="00A62246">
                  <w:pPr>
                    <w:spacing w:line="360" w:lineRule="auto"/>
                    <w:jc w:val="center"/>
                  </w:pPr>
                  <w:r w:rsidRPr="001B7779">
                    <w:t>0xD503201F</w:t>
                  </w:r>
                </w:p>
              </w:tc>
              <w:tc>
                <w:tcPr>
                  <w:tcW w:w="2766" w:type="dxa"/>
                </w:tcPr>
                <w:p w14:paraId="57DCC0E0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676400" w14:paraId="5583D8BF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16BB3993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765" w:type="dxa"/>
                </w:tcPr>
                <w:p w14:paraId="279C823D" w14:textId="77777777" w:rsidR="00676400" w:rsidRDefault="00676400" w:rsidP="00A62246">
                  <w:pPr>
                    <w:spacing w:line="360" w:lineRule="auto"/>
                    <w:jc w:val="center"/>
                  </w:pPr>
                  <w:r w:rsidRPr="001B7779">
                    <w:t>0xD61F03C0</w:t>
                  </w:r>
                </w:p>
              </w:tc>
              <w:tc>
                <w:tcPr>
                  <w:tcW w:w="2766" w:type="dxa"/>
                </w:tcPr>
                <w:p w14:paraId="3A3D1CBA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</w:tr>
            <w:tr w:rsidR="00676400" w14:paraId="5BC1AB0F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3E1EF4AC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lastRenderedPageBreak/>
                    <w:t>6</w:t>
                  </w:r>
                </w:p>
              </w:tc>
              <w:tc>
                <w:tcPr>
                  <w:tcW w:w="2765" w:type="dxa"/>
                </w:tcPr>
                <w:p w14:paraId="449D49CB" w14:textId="77777777" w:rsidR="00676400" w:rsidRDefault="00676400" w:rsidP="00A62246">
                  <w:pPr>
                    <w:spacing w:line="360" w:lineRule="auto"/>
                    <w:jc w:val="center"/>
                  </w:pPr>
                  <w:r w:rsidRPr="001B7779">
                    <w:t>0xD503201F</w:t>
                  </w:r>
                </w:p>
              </w:tc>
              <w:tc>
                <w:tcPr>
                  <w:tcW w:w="2766" w:type="dxa"/>
                </w:tcPr>
                <w:p w14:paraId="6124CC62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676400" w14:paraId="62BBEFA0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2FCC4806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t>7</w:t>
                  </w:r>
                </w:p>
              </w:tc>
              <w:tc>
                <w:tcPr>
                  <w:tcW w:w="2765" w:type="dxa"/>
                </w:tcPr>
                <w:p w14:paraId="4AF3E565" w14:textId="77777777" w:rsidR="00676400" w:rsidRDefault="00676400" w:rsidP="00A62246">
                  <w:pPr>
                    <w:spacing w:line="360" w:lineRule="auto"/>
                    <w:jc w:val="center"/>
                  </w:pPr>
                  <w:r w:rsidRPr="001B7779">
                    <w:t>0xD503201F</w:t>
                  </w:r>
                </w:p>
              </w:tc>
              <w:tc>
                <w:tcPr>
                  <w:tcW w:w="2766" w:type="dxa"/>
                </w:tcPr>
                <w:p w14:paraId="09B43E05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676400" w14:paraId="5CEB7B54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5EE4B499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765" w:type="dxa"/>
                </w:tcPr>
                <w:p w14:paraId="06F14BDE" w14:textId="77777777" w:rsidR="00676400" w:rsidRDefault="00676400" w:rsidP="00A62246">
                  <w:pPr>
                    <w:spacing w:line="360" w:lineRule="auto"/>
                    <w:jc w:val="center"/>
                  </w:pPr>
                  <w:r w:rsidRPr="001B7779">
                    <w:t>0xD61F03C0</w:t>
                  </w:r>
                </w:p>
              </w:tc>
              <w:tc>
                <w:tcPr>
                  <w:tcW w:w="2766" w:type="dxa"/>
                </w:tcPr>
                <w:p w14:paraId="71F847E8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</w:tr>
            <w:tr w:rsidR="00676400" w14:paraId="2075A915" w14:textId="77777777" w:rsidTr="00391526">
              <w:trPr>
                <w:trHeight w:val="456"/>
              </w:trPr>
              <w:tc>
                <w:tcPr>
                  <w:tcW w:w="2765" w:type="dxa"/>
                </w:tcPr>
                <w:p w14:paraId="50E71CA8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765" w:type="dxa"/>
                </w:tcPr>
                <w:p w14:paraId="4D433C63" w14:textId="77777777" w:rsidR="00676400" w:rsidRDefault="00676400" w:rsidP="00A62246">
                  <w:pPr>
                    <w:spacing w:line="360" w:lineRule="auto"/>
                    <w:jc w:val="center"/>
                  </w:pPr>
                  <w:r w:rsidRPr="001B7779">
                    <w:t>0xD503201F</w:t>
                  </w:r>
                </w:p>
              </w:tc>
              <w:tc>
                <w:tcPr>
                  <w:tcW w:w="2766" w:type="dxa"/>
                </w:tcPr>
                <w:p w14:paraId="27707643" w14:textId="77777777" w:rsidR="00676400" w:rsidRDefault="00676400" w:rsidP="00A62246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</w:tbl>
          <w:p w14:paraId="60CEDC24" w14:textId="554DEFB2" w:rsidR="00676400" w:rsidRPr="00512BE2" w:rsidRDefault="00676400" w:rsidP="00A62246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从表格数据可知，最终程序会在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三条指令之间一直循环执行。</w:t>
            </w:r>
          </w:p>
          <w:p w14:paraId="229FA0C3" w14:textId="1079711D" w:rsidR="00727062" w:rsidRDefault="002547D0" w:rsidP="00A62246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  <w:r w:rsidR="00727062">
              <w:rPr>
                <w:b/>
                <w:bCs/>
              </w:rPr>
              <w:t>3</w:t>
            </w:r>
            <w:r w:rsidR="00727062">
              <w:rPr>
                <w:rFonts w:hint="eastAsia"/>
                <w:b/>
                <w:bCs/>
              </w:rPr>
              <w:t>：</w:t>
            </w:r>
            <w:r w:rsidR="00727062">
              <w:rPr>
                <w:rFonts w:hint="eastAsia"/>
                <w:b/>
                <w:bCs/>
              </w:rPr>
              <w:t>ARMv</w:t>
            </w:r>
            <w:r w:rsidR="00727062">
              <w:rPr>
                <w:b/>
                <w:bCs/>
              </w:rPr>
              <w:t>8 CPU—</w:t>
            </w:r>
            <w:r w:rsidR="00727062">
              <w:rPr>
                <w:rFonts w:hint="eastAsia"/>
                <w:b/>
                <w:bCs/>
              </w:rPr>
              <w:t>逻辑和算术运算</w:t>
            </w:r>
          </w:p>
          <w:p w14:paraId="60E71335" w14:textId="09BD0D32" w:rsidR="00727062" w:rsidRDefault="00E94880" w:rsidP="00A62246">
            <w:pPr>
              <w:pStyle w:val="af4"/>
              <w:numPr>
                <w:ilvl w:val="0"/>
                <w:numId w:val="7"/>
              </w:numPr>
              <w:spacing w:line="360" w:lineRule="auto"/>
              <w:ind w:firstLineChars="0"/>
              <w:rPr>
                <w:b/>
                <w:bCs/>
              </w:rPr>
            </w:pPr>
            <w:r w:rsidRPr="003F4DF2">
              <w:rPr>
                <w:rFonts w:hint="eastAsia"/>
              </w:rPr>
              <w:t>首次</w:t>
            </w:r>
            <w:r>
              <w:rPr>
                <w:rFonts w:hint="eastAsia"/>
              </w:rPr>
              <w:t>将</w:t>
            </w:r>
            <w:r>
              <w:t>OP1</w:t>
            </w:r>
            <w:r>
              <w:rPr>
                <w:rFonts w:hint="eastAsia"/>
              </w:rPr>
              <w:t>.hex</w:t>
            </w:r>
            <w:r>
              <w:rPr>
                <w:rFonts w:hint="eastAsia"/>
              </w:rPr>
              <w:t>文件加载到指令存储器中运行后，</w:t>
            </w:r>
            <w:r>
              <w:rPr>
                <w:rFonts w:hint="eastAsia"/>
              </w:rPr>
              <w:t>Irom</w:t>
            </w:r>
            <w:r>
              <w:rPr>
                <w:rFonts w:hint="eastAsia"/>
              </w:rPr>
              <w:t>存储器的输入（指令）和输出（地址）分别是：</w:t>
            </w:r>
            <w:r w:rsidRPr="00512BE2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</w:rPr>
              <w:t>和</w:t>
            </w:r>
            <w:r w:rsidRPr="00512BE2">
              <w:rPr>
                <w:rFonts w:hint="eastAsia"/>
                <w:b/>
                <w:bCs/>
              </w:rPr>
              <w:t>0x</w:t>
            </w:r>
            <w:r w:rsidR="00C44A89">
              <w:rPr>
                <w:b/>
                <w:bCs/>
              </w:rPr>
              <w:t>D2800020</w:t>
            </w:r>
            <w:r w:rsidRPr="00512BE2">
              <w:rPr>
                <w:rFonts w:hint="eastAsia"/>
                <w:b/>
                <w:bCs/>
              </w:rPr>
              <w:t>。</w:t>
            </w:r>
          </w:p>
          <w:p w14:paraId="34AFDCA1" w14:textId="1A4799BC" w:rsidR="00614A13" w:rsidRDefault="00C57CB6" w:rsidP="00A62246">
            <w:pPr>
              <w:pStyle w:val="af4"/>
              <w:numPr>
                <w:ilvl w:val="0"/>
                <w:numId w:val="7"/>
              </w:numPr>
              <w:spacing w:line="360" w:lineRule="auto"/>
              <w:ind w:firstLineChars="0"/>
            </w:pPr>
            <w:r w:rsidRPr="00C57CB6">
              <w:rPr>
                <w:rFonts w:hint="eastAsia"/>
              </w:rPr>
              <w:t>点击</w:t>
            </w:r>
            <w:r>
              <w:rPr>
                <w:rFonts w:hint="eastAsia"/>
              </w:rPr>
              <w:t>hand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步进，</w:t>
            </w:r>
            <w:r>
              <w:rPr>
                <w:rFonts w:hint="eastAsia"/>
              </w:rPr>
              <w:t>Irom</w:t>
            </w:r>
            <w:r>
              <w:rPr>
                <w:rFonts w:hint="eastAsia"/>
              </w:rPr>
              <w:t>显示地址为：</w:t>
            </w:r>
            <w:r w:rsidRPr="00D1354B">
              <w:rPr>
                <w:rFonts w:hint="eastAsia"/>
                <w:b/>
                <w:bCs/>
              </w:rPr>
              <w:t>0x</w:t>
            </w:r>
            <w:r w:rsidRPr="00D1354B">
              <w:rPr>
                <w:b/>
                <w:bCs/>
              </w:rPr>
              <w:t>D2800021</w:t>
            </w:r>
            <w:r w:rsidR="00D1354B">
              <w:rPr>
                <w:rFonts w:hint="eastAsia"/>
              </w:rPr>
              <w:t>。</w:t>
            </w:r>
          </w:p>
          <w:p w14:paraId="47E18089" w14:textId="58A4CBF8" w:rsidR="00D1354B" w:rsidRDefault="00D1354B" w:rsidP="00A62246">
            <w:pPr>
              <w:pStyle w:val="af4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用表格记录每一次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后，寄存器堆</w:t>
            </w:r>
            <w:r>
              <w:rPr>
                <w:rFonts w:hint="eastAsia"/>
              </w:rPr>
              <w:t>regs</w:t>
            </w:r>
            <w:r>
              <w:rPr>
                <w:rFonts w:hint="eastAsia"/>
              </w:rPr>
              <w:t>的实时数据框内的寄存器实时数据变化，</w:t>
            </w:r>
            <w:r w:rsidR="00701A40">
              <w:rPr>
                <w:rFonts w:hint="eastAsia"/>
              </w:rPr>
              <w:t>用截屏展示</w:t>
            </w:r>
            <w:r w:rsidR="00701A40">
              <w:rPr>
                <w:rFonts w:hint="eastAsia"/>
              </w:rPr>
              <w:t>9</w:t>
            </w:r>
            <w:r w:rsidR="00701A40">
              <w:rPr>
                <w:rFonts w:hint="eastAsia"/>
              </w:rPr>
              <w:t>次</w:t>
            </w:r>
            <w:r w:rsidR="00701A40">
              <w:rPr>
                <w:rFonts w:hint="eastAsia"/>
              </w:rPr>
              <w:t>clk</w:t>
            </w:r>
            <w:r w:rsidR="00701A40">
              <w:rPr>
                <w:rFonts w:hint="eastAsia"/>
              </w:rPr>
              <w:t>下</w:t>
            </w:r>
            <w:r w:rsidR="00701A40">
              <w:rPr>
                <w:rFonts w:hint="eastAsia"/>
              </w:rPr>
              <w:t>regs</w:t>
            </w:r>
            <w:r w:rsidR="00701A40">
              <w:rPr>
                <w:rFonts w:hint="eastAsia"/>
              </w:rPr>
              <w:t>数据变化。</w:t>
            </w:r>
            <w:r w:rsidR="003A0371">
              <w:rPr>
                <w:rFonts w:hint="eastAsia"/>
              </w:rPr>
              <w:t>数据如下：</w:t>
            </w:r>
          </w:p>
          <w:p w14:paraId="166ACD88" w14:textId="4E6EFD8B" w:rsid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drawing>
                <wp:inline distT="0" distB="0" distL="0" distR="0" wp14:anchorId="36805240" wp14:editId="29BFC531">
                  <wp:extent cx="4924425" cy="145605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19F6E" w14:textId="72331F5D" w:rsid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drawing>
                <wp:inline distT="0" distB="0" distL="0" distR="0" wp14:anchorId="3A1F51C3" wp14:editId="2FAC8D04">
                  <wp:extent cx="4930775" cy="144970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775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73965" w14:textId="76CF02A5" w:rsid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drawing>
                <wp:inline distT="0" distB="0" distL="0" distR="0" wp14:anchorId="1FC8E058" wp14:editId="256515DE">
                  <wp:extent cx="4917440" cy="145605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4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573C4" w14:textId="66025401" w:rsid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79FDD95A" wp14:editId="60B93CA0">
                  <wp:extent cx="4910455" cy="143573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455" cy="143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D9118" w14:textId="7B086E4A" w:rsid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drawing>
                <wp:inline distT="0" distB="0" distL="0" distR="0" wp14:anchorId="26E154FE" wp14:editId="3F78D62A">
                  <wp:extent cx="4930775" cy="144970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775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7C0D17" w14:textId="1F156E56" w:rsid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drawing>
                <wp:inline distT="0" distB="0" distL="0" distR="0" wp14:anchorId="4CF0E79A" wp14:editId="40710E65">
                  <wp:extent cx="4924425" cy="144272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6A932" w14:textId="1677DDE1" w:rsid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drawing>
                <wp:inline distT="0" distB="0" distL="0" distR="0" wp14:anchorId="1D3AE923" wp14:editId="26C03911">
                  <wp:extent cx="4917440" cy="145605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4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7B830" w14:textId="47519A1D" w:rsid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drawing>
                <wp:inline distT="0" distB="0" distL="0" distR="0" wp14:anchorId="114D2729" wp14:editId="698050BA">
                  <wp:extent cx="4937760" cy="144272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760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23682" w14:textId="38A579B3" w:rsidR="00701A40" w:rsidRPr="00701A40" w:rsidRDefault="00701A40" w:rsidP="00A62246">
            <w:pPr>
              <w:spacing w:line="360" w:lineRule="auto"/>
              <w:jc w:val="center"/>
              <w:rPr>
                <w:rFonts w:eastAsiaTheme="minorEastAsia"/>
              </w:rPr>
            </w:pPr>
            <w:r w:rsidRPr="00701A40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04523860" wp14:editId="78FA6299">
                  <wp:extent cx="4910455" cy="144272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455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D8C534" w14:textId="75894105" w:rsidR="00727062" w:rsidRDefault="002547D0" w:rsidP="00A62246">
            <w:pPr>
              <w:spacing w:line="360" w:lineRule="auto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  <w:r w:rsidR="00727062">
              <w:rPr>
                <w:b/>
                <w:bCs/>
              </w:rPr>
              <w:t>4</w:t>
            </w:r>
            <w:r w:rsidR="00727062">
              <w:rPr>
                <w:rFonts w:hint="eastAsia"/>
                <w:b/>
                <w:bCs/>
              </w:rPr>
              <w:t>：</w:t>
            </w:r>
            <w:r w:rsidR="00727062">
              <w:rPr>
                <w:rFonts w:hint="eastAsia"/>
                <w:b/>
                <w:bCs/>
              </w:rPr>
              <w:t>ARMv</w:t>
            </w:r>
            <w:r w:rsidR="00727062">
              <w:rPr>
                <w:b/>
                <w:bCs/>
              </w:rPr>
              <w:t>8 CPU—</w:t>
            </w:r>
            <w:r w:rsidR="00727062">
              <w:rPr>
                <w:rFonts w:hint="eastAsia"/>
                <w:b/>
                <w:bCs/>
              </w:rPr>
              <w:t>访存和</w:t>
            </w:r>
            <w:r w:rsidR="00727062">
              <w:rPr>
                <w:rFonts w:hint="eastAsia"/>
                <w:b/>
                <w:bCs/>
              </w:rPr>
              <w:t>IO</w:t>
            </w:r>
          </w:p>
          <w:p w14:paraId="09066833" w14:textId="2ADC4926" w:rsidR="006E46A6" w:rsidRDefault="006E46A6" w:rsidP="00A62246">
            <w:pPr>
              <w:pStyle w:val="af4"/>
              <w:numPr>
                <w:ilvl w:val="0"/>
                <w:numId w:val="8"/>
              </w:numPr>
              <w:spacing w:line="360" w:lineRule="auto"/>
              <w:ind w:firstLineChars="0"/>
              <w:rPr>
                <w:b/>
                <w:bCs/>
              </w:rPr>
            </w:pPr>
            <w:r w:rsidRPr="003F4DF2">
              <w:rPr>
                <w:rFonts w:hint="eastAsia"/>
              </w:rPr>
              <w:t>首次</w:t>
            </w:r>
            <w:r>
              <w:rPr>
                <w:rFonts w:hint="eastAsia"/>
              </w:rPr>
              <w:t>将</w:t>
            </w:r>
            <w:r w:rsidR="00153B6B">
              <w:rPr>
                <w:rFonts w:hint="eastAsia"/>
              </w:rPr>
              <w:t>mem</w:t>
            </w:r>
            <w:r>
              <w:rPr>
                <w:rFonts w:hint="eastAsia"/>
              </w:rPr>
              <w:t>.hex</w:t>
            </w:r>
            <w:r>
              <w:rPr>
                <w:rFonts w:hint="eastAsia"/>
              </w:rPr>
              <w:t>文件加载到指令存储器中运行后，</w:t>
            </w:r>
            <w:r>
              <w:rPr>
                <w:rFonts w:hint="eastAsia"/>
              </w:rPr>
              <w:t>Irom</w:t>
            </w:r>
            <w:r>
              <w:rPr>
                <w:rFonts w:hint="eastAsia"/>
              </w:rPr>
              <w:t>存储器的输入（指令）和输出（地址）分别是：</w:t>
            </w:r>
            <w:r w:rsidRPr="00512BE2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</w:rPr>
              <w:t>和</w:t>
            </w:r>
            <w:r w:rsidRPr="00512BE2"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D2800020</w:t>
            </w:r>
            <w:r w:rsidRPr="00512BE2">
              <w:rPr>
                <w:rFonts w:hint="eastAsia"/>
                <w:b/>
                <w:bCs/>
              </w:rPr>
              <w:t>。</w:t>
            </w:r>
          </w:p>
          <w:p w14:paraId="3B16F0A1" w14:textId="5BAF2E79" w:rsidR="00522CC7" w:rsidRDefault="00153B6B" w:rsidP="00A62246">
            <w:pPr>
              <w:pStyle w:val="af4"/>
              <w:numPr>
                <w:ilvl w:val="0"/>
                <w:numId w:val="8"/>
              </w:numPr>
              <w:spacing w:line="360" w:lineRule="auto"/>
              <w:ind w:firstLineChars="0"/>
            </w:pPr>
            <w:r w:rsidRPr="00341DFC">
              <w:rPr>
                <w:rFonts w:hint="eastAsia"/>
              </w:rPr>
              <w:t>完成加载后启动运行，观察记录</w:t>
            </w:r>
            <w:r w:rsidRPr="00341DFC">
              <w:rPr>
                <w:rFonts w:hint="eastAsia"/>
              </w:rPr>
              <w:t>Irom</w:t>
            </w:r>
            <w:r w:rsidRPr="00341DFC">
              <w:rPr>
                <w:rFonts w:hint="eastAsia"/>
              </w:rPr>
              <w:t>存储器的输出（指令），</w:t>
            </w:r>
            <w:r w:rsidRPr="00341DFC">
              <w:rPr>
                <w:rFonts w:hint="eastAsia"/>
              </w:rPr>
              <w:t>Drom</w:t>
            </w:r>
            <w:r w:rsidRPr="00341DFC">
              <w:rPr>
                <w:rFonts w:hint="eastAsia"/>
              </w:rPr>
              <w:t>存储器输出和</w:t>
            </w:r>
            <w:r w:rsidRPr="00341DFC">
              <w:rPr>
                <w:rFonts w:hint="eastAsia"/>
              </w:rPr>
              <w:t>Rram</w:t>
            </w:r>
            <w:r w:rsidRPr="00341DFC">
              <w:rPr>
                <w:rFonts w:hint="eastAsia"/>
              </w:rPr>
              <w:t>存储器内容（数据），以及当前寄存器堆</w:t>
            </w:r>
            <w:r w:rsidRPr="00341DFC">
              <w:rPr>
                <w:rFonts w:hint="eastAsia"/>
              </w:rPr>
              <w:t>regs</w:t>
            </w:r>
            <w:r w:rsidRPr="00341DFC">
              <w:rPr>
                <w:rFonts w:hint="eastAsia"/>
              </w:rPr>
              <w:t>的状态（数据）。</w:t>
            </w:r>
            <w:r w:rsidR="00352CF8">
              <w:rPr>
                <w:rFonts w:hint="eastAsia"/>
              </w:rPr>
              <w:t>数据记录如下：</w:t>
            </w:r>
          </w:p>
          <w:tbl>
            <w:tblPr>
              <w:tblStyle w:val="af"/>
              <w:tblW w:w="8359" w:type="dxa"/>
              <w:tblLook w:val="04A0" w:firstRow="1" w:lastRow="0" w:firstColumn="1" w:lastColumn="0" w:noHBand="0" w:noVBand="1"/>
            </w:tblPr>
            <w:tblGrid>
              <w:gridCol w:w="2076"/>
              <w:gridCol w:w="2084"/>
              <w:gridCol w:w="2120"/>
              <w:gridCol w:w="2079"/>
            </w:tblGrid>
            <w:tr w:rsidR="008E4799" w14:paraId="30C39153" w14:textId="77777777" w:rsidTr="00391526">
              <w:trPr>
                <w:trHeight w:val="1248"/>
              </w:trPr>
              <w:tc>
                <w:tcPr>
                  <w:tcW w:w="2089" w:type="dxa"/>
                </w:tcPr>
                <w:p w14:paraId="1AC30C8A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clk</w:t>
                  </w:r>
                </w:p>
              </w:tc>
              <w:tc>
                <w:tcPr>
                  <w:tcW w:w="2090" w:type="dxa"/>
                </w:tcPr>
                <w:p w14:paraId="47C4CFF7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Irom</w:t>
                  </w:r>
                  <w:r>
                    <w:rPr>
                      <w:rFonts w:hint="eastAsia"/>
                    </w:rPr>
                    <w:t>输出</w:t>
                  </w:r>
                </w:p>
              </w:tc>
              <w:tc>
                <w:tcPr>
                  <w:tcW w:w="2090" w:type="dxa"/>
                </w:tcPr>
                <w:p w14:paraId="646B1BA8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Drom</w:t>
                  </w:r>
                  <w:r>
                    <w:rPr>
                      <w:rFonts w:hint="eastAsia"/>
                    </w:rPr>
                    <w:t>输出</w:t>
                  </w:r>
                </w:p>
              </w:tc>
              <w:tc>
                <w:tcPr>
                  <w:tcW w:w="2090" w:type="dxa"/>
                </w:tcPr>
                <w:p w14:paraId="7C10EF91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Rram</w:t>
                  </w:r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观察始终只有地址为</w:t>
                  </w:r>
                  <w:r>
                    <w:rPr>
                      <w:rFonts w:hint="eastAsia"/>
                    </w:rPr>
                    <w:t>1</w:t>
                  </w:r>
                  <w:r>
                    <w:t>的位置有数据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8E4799" w14:paraId="3786675F" w14:textId="77777777" w:rsidTr="00391526">
              <w:trPr>
                <w:trHeight w:val="381"/>
              </w:trPr>
              <w:tc>
                <w:tcPr>
                  <w:tcW w:w="2089" w:type="dxa"/>
                </w:tcPr>
                <w:p w14:paraId="59AAFC89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090" w:type="dxa"/>
                </w:tcPr>
                <w:p w14:paraId="0FA6F661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D</w:t>
                  </w:r>
                  <w:r>
                    <w:t>2800021</w:t>
                  </w:r>
                </w:p>
              </w:tc>
              <w:tc>
                <w:tcPr>
                  <w:tcW w:w="2090" w:type="dxa"/>
                </w:tcPr>
                <w:p w14:paraId="13469C37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090" w:type="dxa"/>
                </w:tcPr>
                <w:p w14:paraId="16E3AD92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8E4799" w14:paraId="4032D9E1" w14:textId="77777777" w:rsidTr="00391526">
              <w:trPr>
                <w:trHeight w:val="414"/>
              </w:trPr>
              <w:tc>
                <w:tcPr>
                  <w:tcW w:w="2089" w:type="dxa"/>
                </w:tcPr>
                <w:p w14:paraId="3A387D3B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090" w:type="dxa"/>
                </w:tcPr>
                <w:p w14:paraId="2429127B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D</w:t>
                  </w:r>
                  <w:r>
                    <w:t>2A00202</w:t>
                  </w:r>
                </w:p>
              </w:tc>
              <w:tc>
                <w:tcPr>
                  <w:tcW w:w="2090" w:type="dxa"/>
                </w:tcPr>
                <w:p w14:paraId="56B6CE8D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x100000</w:t>
                  </w:r>
                </w:p>
              </w:tc>
              <w:tc>
                <w:tcPr>
                  <w:tcW w:w="2090" w:type="dxa"/>
                </w:tcPr>
                <w:p w14:paraId="3E1ED735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8E4799" w14:paraId="6D34D341" w14:textId="77777777" w:rsidTr="00391526">
              <w:trPr>
                <w:trHeight w:val="279"/>
              </w:trPr>
              <w:tc>
                <w:tcPr>
                  <w:tcW w:w="2089" w:type="dxa"/>
                </w:tcPr>
                <w:p w14:paraId="79DD6D78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090" w:type="dxa"/>
                </w:tcPr>
                <w:p w14:paraId="3EBD818A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F</w:t>
                  </w:r>
                  <w:r>
                    <w:t>8400020</w:t>
                  </w:r>
                </w:p>
              </w:tc>
              <w:tc>
                <w:tcPr>
                  <w:tcW w:w="2090" w:type="dxa"/>
                </w:tcPr>
                <w:p w14:paraId="071F692C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A</w:t>
                  </w:r>
                </w:p>
              </w:tc>
              <w:tc>
                <w:tcPr>
                  <w:tcW w:w="2090" w:type="dxa"/>
                </w:tcPr>
                <w:p w14:paraId="5B126EE3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8E4799" w14:paraId="689FE044" w14:textId="77777777" w:rsidTr="00391526">
              <w:trPr>
                <w:trHeight w:val="53"/>
              </w:trPr>
              <w:tc>
                <w:tcPr>
                  <w:tcW w:w="2089" w:type="dxa"/>
                </w:tcPr>
                <w:p w14:paraId="1E9947D2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090" w:type="dxa"/>
                </w:tcPr>
                <w:p w14:paraId="796509A5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F</w:t>
                  </w:r>
                  <w:r>
                    <w:t>8001040</w:t>
                  </w:r>
                </w:p>
              </w:tc>
              <w:tc>
                <w:tcPr>
                  <w:tcW w:w="2090" w:type="dxa"/>
                </w:tcPr>
                <w:p w14:paraId="342FEE49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090" w:type="dxa"/>
                </w:tcPr>
                <w:p w14:paraId="2DD53D5D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A</w:t>
                  </w:r>
                </w:p>
              </w:tc>
            </w:tr>
            <w:tr w:rsidR="008E4799" w14:paraId="6E7F0B0D" w14:textId="77777777" w:rsidTr="00391526">
              <w:trPr>
                <w:trHeight w:val="53"/>
              </w:trPr>
              <w:tc>
                <w:tcPr>
                  <w:tcW w:w="2089" w:type="dxa"/>
                </w:tcPr>
                <w:p w14:paraId="586B757B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2090" w:type="dxa"/>
                </w:tcPr>
                <w:p w14:paraId="2D86D54A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B</w:t>
                  </w:r>
                  <w:r>
                    <w:t>1000421</w:t>
                  </w:r>
                </w:p>
              </w:tc>
              <w:tc>
                <w:tcPr>
                  <w:tcW w:w="2090" w:type="dxa"/>
                </w:tcPr>
                <w:p w14:paraId="28B1370D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090" w:type="dxa"/>
                </w:tcPr>
                <w:p w14:paraId="3199A5EC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A</w:t>
                  </w:r>
                </w:p>
              </w:tc>
            </w:tr>
            <w:tr w:rsidR="008E4799" w14:paraId="04677FF6" w14:textId="77777777" w:rsidTr="00391526">
              <w:trPr>
                <w:trHeight w:val="333"/>
              </w:trPr>
              <w:tc>
                <w:tcPr>
                  <w:tcW w:w="2089" w:type="dxa"/>
                </w:tcPr>
                <w:p w14:paraId="1AD7D408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090" w:type="dxa"/>
                </w:tcPr>
                <w:p w14:paraId="64EDF65E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D</w:t>
                  </w:r>
                  <w:r>
                    <w:t>100143F</w:t>
                  </w:r>
                </w:p>
              </w:tc>
              <w:tc>
                <w:tcPr>
                  <w:tcW w:w="2090" w:type="dxa"/>
                </w:tcPr>
                <w:p w14:paraId="18116E96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090" w:type="dxa"/>
                </w:tcPr>
                <w:p w14:paraId="6FCC1C53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A</w:t>
                  </w:r>
                </w:p>
              </w:tc>
            </w:tr>
            <w:tr w:rsidR="008E4799" w14:paraId="39925B95" w14:textId="77777777" w:rsidTr="00391526">
              <w:trPr>
                <w:trHeight w:val="422"/>
              </w:trPr>
              <w:tc>
                <w:tcPr>
                  <w:tcW w:w="2089" w:type="dxa"/>
                </w:tcPr>
                <w:p w14:paraId="11A4B1C0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090" w:type="dxa"/>
                </w:tcPr>
                <w:p w14:paraId="7643BAC2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F</w:t>
                  </w:r>
                  <w:r>
                    <w:t>100143F</w:t>
                  </w:r>
                </w:p>
              </w:tc>
              <w:tc>
                <w:tcPr>
                  <w:tcW w:w="2090" w:type="dxa"/>
                </w:tcPr>
                <w:p w14:paraId="1F60A488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FFFFFFFFFFFFFFD</w:t>
                  </w:r>
                </w:p>
              </w:tc>
              <w:tc>
                <w:tcPr>
                  <w:tcW w:w="2090" w:type="dxa"/>
                </w:tcPr>
                <w:p w14:paraId="5994B937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F</w:t>
                  </w:r>
                </w:p>
              </w:tc>
            </w:tr>
            <w:tr w:rsidR="008E4799" w14:paraId="59A4C7FC" w14:textId="77777777" w:rsidTr="00391526">
              <w:trPr>
                <w:trHeight w:val="274"/>
              </w:trPr>
              <w:tc>
                <w:tcPr>
                  <w:tcW w:w="2089" w:type="dxa"/>
                </w:tcPr>
                <w:p w14:paraId="3ED02C7C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090" w:type="dxa"/>
                </w:tcPr>
                <w:p w14:paraId="53476437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x54000040</w:t>
                  </w:r>
                </w:p>
              </w:tc>
              <w:tc>
                <w:tcPr>
                  <w:tcW w:w="2090" w:type="dxa"/>
                </w:tcPr>
                <w:p w14:paraId="74DC83A5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090" w:type="dxa"/>
                </w:tcPr>
                <w:p w14:paraId="4AB33FD6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F</w:t>
                  </w:r>
                </w:p>
              </w:tc>
            </w:tr>
            <w:tr w:rsidR="008E4799" w14:paraId="3DC3A141" w14:textId="77777777" w:rsidTr="00391526">
              <w:trPr>
                <w:trHeight w:val="292"/>
              </w:trPr>
              <w:tc>
                <w:tcPr>
                  <w:tcW w:w="2089" w:type="dxa"/>
                </w:tcPr>
                <w:p w14:paraId="2199072F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090" w:type="dxa"/>
                </w:tcPr>
                <w:p w14:paraId="06B55A7D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9</w:t>
                  </w:r>
                  <w:r>
                    <w:t>7FFFFFA</w:t>
                  </w:r>
                </w:p>
              </w:tc>
              <w:tc>
                <w:tcPr>
                  <w:tcW w:w="2090" w:type="dxa"/>
                </w:tcPr>
                <w:p w14:paraId="765D1AAA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F</w:t>
                  </w:r>
                </w:p>
              </w:tc>
              <w:tc>
                <w:tcPr>
                  <w:tcW w:w="2090" w:type="dxa"/>
                </w:tcPr>
                <w:p w14:paraId="6CD4E0DE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F</w:t>
                  </w:r>
                </w:p>
              </w:tc>
            </w:tr>
            <w:tr w:rsidR="008E4799" w14:paraId="122BF6B0" w14:textId="77777777" w:rsidTr="00391526">
              <w:trPr>
                <w:trHeight w:val="308"/>
              </w:trPr>
              <w:tc>
                <w:tcPr>
                  <w:tcW w:w="2089" w:type="dxa"/>
                </w:tcPr>
                <w:p w14:paraId="150E1727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2090" w:type="dxa"/>
                </w:tcPr>
                <w:p w14:paraId="589AF328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x</w:t>
                  </w:r>
                  <w:r>
                    <w:rPr>
                      <w:rFonts w:hint="eastAsia"/>
                    </w:rPr>
                    <w:t>F</w:t>
                  </w:r>
                  <w:r>
                    <w:t>8400020</w:t>
                  </w:r>
                </w:p>
              </w:tc>
              <w:tc>
                <w:tcPr>
                  <w:tcW w:w="2090" w:type="dxa"/>
                </w:tcPr>
                <w:p w14:paraId="4B6F2404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A</w:t>
                  </w:r>
                </w:p>
              </w:tc>
              <w:tc>
                <w:tcPr>
                  <w:tcW w:w="2090" w:type="dxa"/>
                </w:tcPr>
                <w:p w14:paraId="01C5892B" w14:textId="77777777" w:rsidR="008E4799" w:rsidRDefault="008E4799" w:rsidP="008E4799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0</w:t>
                  </w:r>
                </w:p>
              </w:tc>
            </w:tr>
          </w:tbl>
          <w:p w14:paraId="3BA37D08" w14:textId="5E604399" w:rsidR="008E4799" w:rsidRDefault="006518D2" w:rsidP="008E4799">
            <w:pPr>
              <w:jc w:val="center"/>
            </w:pPr>
            <w:r w:rsidRPr="006518D2">
              <w:rPr>
                <w:noProof/>
              </w:rPr>
              <w:drawing>
                <wp:inline distT="0" distB="0" distL="0" distR="0" wp14:anchorId="79833969" wp14:editId="0DE3271D">
                  <wp:extent cx="4910455" cy="144970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455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F9F54" w14:textId="37326015" w:rsidR="007D38BC" w:rsidRDefault="006518D2" w:rsidP="008E4799">
            <w:pPr>
              <w:jc w:val="center"/>
            </w:pPr>
            <w:r w:rsidRPr="006518D2">
              <w:rPr>
                <w:noProof/>
              </w:rPr>
              <w:lastRenderedPageBreak/>
              <w:drawing>
                <wp:inline distT="0" distB="0" distL="0" distR="0" wp14:anchorId="6670C323" wp14:editId="3D030061">
                  <wp:extent cx="4910455" cy="147002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0455" cy="147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1BC66" w14:textId="5436E1AA" w:rsidR="007D38BC" w:rsidRDefault="006518D2" w:rsidP="006518D2">
            <w:r w:rsidRPr="006518D2">
              <w:rPr>
                <w:noProof/>
              </w:rPr>
              <w:drawing>
                <wp:inline distT="0" distB="0" distL="0" distR="0" wp14:anchorId="39B29744" wp14:editId="7710A27F">
                  <wp:extent cx="4890135" cy="14224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0135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6BB4F" w14:textId="03075CBF" w:rsidR="008E4799" w:rsidRDefault="006518D2" w:rsidP="006518D2">
            <w:pPr>
              <w:pStyle w:val="af4"/>
              <w:spacing w:line="360" w:lineRule="auto"/>
              <w:ind w:left="1200" w:firstLineChars="0" w:firstLine="0"/>
              <w:jc w:val="center"/>
            </w:pPr>
            <w:r w:rsidRPr="006518D2">
              <w:rPr>
                <w:noProof/>
              </w:rPr>
              <w:drawing>
                <wp:inline distT="0" distB="0" distL="0" distR="0" wp14:anchorId="3397C1AA" wp14:editId="6D7FFEB6">
                  <wp:extent cx="4924425" cy="140906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6518D2">
              <w:rPr>
                <w:noProof/>
              </w:rPr>
              <w:drawing>
                <wp:inline distT="0" distB="0" distL="0" distR="0" wp14:anchorId="1AD9D051" wp14:editId="0A7D4687">
                  <wp:extent cx="4930775" cy="140208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775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6A142" w14:textId="12D8E6CD" w:rsidR="006518D2" w:rsidRDefault="006518D2" w:rsidP="008E4799">
            <w:pPr>
              <w:pStyle w:val="af4"/>
              <w:spacing w:line="360" w:lineRule="auto"/>
              <w:ind w:left="1200" w:firstLineChars="0" w:firstLine="0"/>
            </w:pPr>
            <w:r w:rsidRPr="006518D2">
              <w:rPr>
                <w:noProof/>
              </w:rPr>
              <w:drawing>
                <wp:inline distT="0" distB="0" distL="0" distR="0" wp14:anchorId="720558AE" wp14:editId="07924E77">
                  <wp:extent cx="4897120" cy="1449705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12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EB821" w14:textId="1E6A4EF1" w:rsidR="006518D2" w:rsidRDefault="006518D2" w:rsidP="008E4799">
            <w:pPr>
              <w:pStyle w:val="af4"/>
              <w:spacing w:line="360" w:lineRule="auto"/>
              <w:ind w:left="1200" w:firstLineChars="0" w:firstLine="0"/>
            </w:pPr>
            <w:r w:rsidRPr="006518D2">
              <w:rPr>
                <w:noProof/>
              </w:rPr>
              <w:lastRenderedPageBreak/>
              <w:drawing>
                <wp:inline distT="0" distB="0" distL="0" distR="0" wp14:anchorId="39F7CF52" wp14:editId="0D0CE7C6">
                  <wp:extent cx="4917440" cy="144272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7440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4B1C7A" w14:textId="5B45E5CD" w:rsidR="006518D2" w:rsidRPr="00341DFC" w:rsidRDefault="006518D2" w:rsidP="00615984">
            <w:pPr>
              <w:pStyle w:val="af4"/>
              <w:spacing w:line="360" w:lineRule="auto"/>
              <w:ind w:left="1200"/>
              <w:jc w:val="center"/>
            </w:pPr>
            <w:r w:rsidRPr="006518D2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A21F05C" wp14:editId="4E8912E0">
                  <wp:simplePos x="0" y="0"/>
                  <wp:positionH relativeFrom="column">
                    <wp:posOffset>417407</wp:posOffset>
                  </wp:positionH>
                  <wp:positionV relativeFrom="paragraph">
                    <wp:posOffset>142240</wp:posOffset>
                  </wp:positionV>
                  <wp:extent cx="4924425" cy="1422400"/>
                  <wp:effectExtent l="0" t="0" r="0" b="0"/>
                  <wp:wrapSquare wrapText="bothSides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6CB563" w14:textId="2DCDCD7D" w:rsidR="002547D0" w:rsidRPr="00727062" w:rsidRDefault="002547D0" w:rsidP="00A6224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522CC7" w14:paraId="5342B269" w14:textId="77777777" w:rsidTr="00522CC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2022" w14:textId="77777777" w:rsidR="00522CC7" w:rsidRDefault="00522CC7" w:rsidP="00A62246">
            <w:pPr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522CC7" w14:paraId="1CDC5F56" w14:textId="77777777" w:rsidTr="00522CC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33BDD" w14:textId="39E1A396" w:rsidR="00522CC7" w:rsidRPr="002002AB" w:rsidRDefault="00522CC7" w:rsidP="00A62246">
            <w:pPr>
              <w:widowControl/>
              <w:spacing w:line="360" w:lineRule="auto"/>
              <w:ind w:firstLineChars="196" w:firstLine="413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kern w:val="0"/>
                <w:szCs w:val="21"/>
              </w:rPr>
              <w:t xml:space="preserve">  </w:t>
            </w:r>
            <w:r w:rsidR="002002AB" w:rsidRPr="002002AB">
              <w:rPr>
                <w:rFonts w:ascii="Arial" w:hAnsi="Arial" w:cs="Arial" w:hint="eastAsia"/>
                <w:bCs/>
                <w:kern w:val="0"/>
                <w:szCs w:val="21"/>
              </w:rPr>
              <w:t>这是</w:t>
            </w:r>
            <w:r w:rsidR="00066A75">
              <w:rPr>
                <w:rFonts w:ascii="Arial" w:hAnsi="Arial" w:cs="Arial" w:hint="eastAsia"/>
                <w:bCs/>
                <w:kern w:val="0"/>
                <w:szCs w:val="21"/>
              </w:rPr>
              <w:t>本次计组实验课程的最后一次大实验了，</w:t>
            </w:r>
            <w:r w:rsidR="00B84034">
              <w:rPr>
                <w:rFonts w:ascii="Arial" w:hAnsi="Arial" w:cs="Arial" w:hint="eastAsia"/>
                <w:bCs/>
                <w:kern w:val="0"/>
                <w:szCs w:val="21"/>
              </w:rPr>
              <w:t>到此为止计组的实验课程也要告一段落了，但我觉得自己还远没有把计组实验的知识学习得足够透彻，当然还需要继续深度的思考</w:t>
            </w:r>
            <w:r w:rsidR="006A4EE8">
              <w:rPr>
                <w:rFonts w:ascii="Arial" w:hAnsi="Arial" w:cs="Arial" w:hint="eastAsia"/>
                <w:bCs/>
                <w:kern w:val="0"/>
                <w:szCs w:val="21"/>
              </w:rPr>
              <w:t>与搜集资料丰富自我。</w:t>
            </w:r>
            <w:r w:rsidR="00DC5B1C">
              <w:rPr>
                <w:rFonts w:ascii="Arial" w:hAnsi="Arial" w:cs="Arial" w:hint="eastAsia"/>
                <w:bCs/>
                <w:kern w:val="0"/>
                <w:szCs w:val="21"/>
              </w:rPr>
              <w:t>这次的</w:t>
            </w:r>
            <w:r w:rsidR="001574B0">
              <w:rPr>
                <w:rFonts w:ascii="Arial" w:hAnsi="Arial" w:cs="Arial" w:hint="eastAsia"/>
                <w:bCs/>
                <w:kern w:val="0"/>
                <w:szCs w:val="21"/>
              </w:rPr>
              <w:t>计组实验是要了解计组的一个核心部件</w:t>
            </w:r>
            <w:r w:rsidR="001574B0">
              <w:rPr>
                <w:rFonts w:ascii="Arial" w:hAnsi="Arial" w:cs="Arial"/>
                <w:bCs/>
                <w:kern w:val="0"/>
                <w:szCs w:val="21"/>
              </w:rPr>
              <w:t>—</w:t>
            </w:r>
            <w:r w:rsidR="001574B0">
              <w:rPr>
                <w:rFonts w:ascii="Arial" w:hAnsi="Arial" w:cs="Arial" w:hint="eastAsia"/>
                <w:bCs/>
                <w:kern w:val="0"/>
                <w:szCs w:val="21"/>
              </w:rPr>
              <w:t>CPU</w:t>
            </w:r>
            <w:r w:rsidR="001574B0">
              <w:rPr>
                <w:rFonts w:ascii="Arial" w:hAnsi="Arial" w:cs="Arial" w:hint="eastAsia"/>
                <w:bCs/>
                <w:kern w:val="0"/>
                <w:szCs w:val="21"/>
              </w:rPr>
              <w:t>的运行机制。</w:t>
            </w:r>
            <w:r w:rsidR="0042556C">
              <w:rPr>
                <w:rFonts w:ascii="Arial" w:hAnsi="Arial" w:cs="Arial" w:hint="eastAsia"/>
                <w:bCs/>
                <w:kern w:val="0"/>
                <w:szCs w:val="21"/>
              </w:rPr>
              <w:t>任务教程的第一部分就是教会我们</w:t>
            </w:r>
            <w:r w:rsidR="00F300C0">
              <w:rPr>
                <w:rFonts w:ascii="Arial" w:hAnsi="Arial" w:cs="Arial" w:hint="eastAsia"/>
                <w:bCs/>
                <w:kern w:val="0"/>
                <w:szCs w:val="21"/>
              </w:rPr>
              <w:t>认识汇编代码，以及汇编代码运行时转换成的二进制机器代码</w:t>
            </w:r>
            <w:r w:rsidR="00C21EB1">
              <w:rPr>
                <w:rFonts w:ascii="Arial" w:hAnsi="Arial" w:cs="Arial" w:hint="eastAsia"/>
                <w:bCs/>
                <w:kern w:val="0"/>
                <w:szCs w:val="21"/>
              </w:rPr>
              <w:t>的形式。第一次接触这些当然是一脸的陌生，</w:t>
            </w:r>
            <w:r w:rsidR="00B04E78">
              <w:rPr>
                <w:rFonts w:ascii="Arial" w:hAnsi="Arial" w:cs="Arial" w:hint="eastAsia"/>
                <w:bCs/>
                <w:kern w:val="0"/>
                <w:szCs w:val="21"/>
              </w:rPr>
              <w:t>但自己还是沉下心来认真研读指导书</w:t>
            </w:r>
            <w:r w:rsidR="0007761C">
              <w:rPr>
                <w:rFonts w:ascii="Arial" w:hAnsi="Arial" w:cs="Arial" w:hint="eastAsia"/>
                <w:bCs/>
                <w:kern w:val="0"/>
                <w:szCs w:val="21"/>
              </w:rPr>
              <w:t>，一步一步跟着教程做，然后记录数据。</w:t>
            </w:r>
            <w:r w:rsidR="00785EB5">
              <w:rPr>
                <w:rFonts w:ascii="Arial" w:hAnsi="Arial" w:cs="Arial" w:hint="eastAsia"/>
                <w:bCs/>
                <w:kern w:val="0"/>
                <w:szCs w:val="21"/>
              </w:rPr>
              <w:t>通过以上的步骤，自己还是</w:t>
            </w:r>
            <w:r w:rsidR="003A1627">
              <w:rPr>
                <w:rFonts w:ascii="Arial" w:hAnsi="Arial" w:cs="Arial" w:hint="eastAsia"/>
                <w:bCs/>
                <w:kern w:val="0"/>
                <w:szCs w:val="21"/>
              </w:rPr>
              <w:t>初步学会</w:t>
            </w:r>
            <w:r w:rsidR="004F5418">
              <w:rPr>
                <w:rFonts w:ascii="Arial" w:hAnsi="Arial" w:cs="Arial" w:hint="eastAsia"/>
                <w:bCs/>
                <w:kern w:val="0"/>
                <w:szCs w:val="21"/>
              </w:rPr>
              <w:t>了一段程序是如何在</w:t>
            </w:r>
            <w:r w:rsidR="004F5418">
              <w:rPr>
                <w:rFonts w:ascii="Arial" w:hAnsi="Arial" w:cs="Arial" w:hint="eastAsia"/>
                <w:bCs/>
                <w:kern w:val="0"/>
                <w:szCs w:val="21"/>
              </w:rPr>
              <w:t>CPU</w:t>
            </w:r>
            <w:r w:rsidR="004F5418">
              <w:rPr>
                <w:rFonts w:ascii="Arial" w:hAnsi="Arial" w:cs="Arial" w:hint="eastAsia"/>
                <w:bCs/>
                <w:kern w:val="0"/>
                <w:szCs w:val="21"/>
              </w:rPr>
              <w:t>中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运行，数据是如何在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CPU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与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ROM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，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RAM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之间流动的以及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CPU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的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控制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和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调度全局</w:t>
            </w:r>
            <w:r w:rsidR="007B3D00">
              <w:rPr>
                <w:rFonts w:ascii="Arial" w:hAnsi="Arial" w:cs="Arial" w:hint="eastAsia"/>
                <w:bCs/>
                <w:kern w:val="0"/>
                <w:szCs w:val="21"/>
              </w:rPr>
              <w:t>的功能是如何体现的。</w:t>
            </w:r>
          </w:p>
        </w:tc>
      </w:tr>
      <w:tr w:rsidR="00522CC7" w14:paraId="7B49205E" w14:textId="77777777" w:rsidTr="00522CC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215BF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kern w:val="0"/>
                <w:sz w:val="30"/>
                <w:szCs w:val="30"/>
              </w:rPr>
              <w:t>指导教师评语及成绩</w:t>
            </w:r>
          </w:p>
        </w:tc>
      </w:tr>
      <w:tr w:rsidR="00522CC7" w14:paraId="6D794307" w14:textId="77777777" w:rsidTr="00522CC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BAA23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评语：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  <w:p w14:paraId="206AE173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F57BF5C" w14:textId="77777777" w:rsidR="00522CC7" w:rsidRDefault="00522CC7" w:rsidP="00A62246">
            <w:pPr>
              <w:widowControl/>
              <w:spacing w:line="360" w:lineRule="auto"/>
              <w:ind w:firstLine="36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kern w:val="0"/>
                <w:sz w:val="24"/>
              </w:rPr>
              <w:t>指导教师签名：</w:t>
            </w:r>
          </w:p>
          <w:p w14:paraId="24550A4F" w14:textId="77777777" w:rsidR="00522CC7" w:rsidRDefault="00522CC7" w:rsidP="00A6224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kern w:val="0"/>
                <w:sz w:val="24"/>
              </w:rPr>
              <w:t>批阅日期：</w:t>
            </w:r>
          </w:p>
        </w:tc>
      </w:tr>
    </w:tbl>
    <w:p w14:paraId="600D4493" w14:textId="77777777" w:rsidR="00522CC7" w:rsidRDefault="00522CC7" w:rsidP="00A62246">
      <w:pPr>
        <w:pStyle w:val="1"/>
        <w:spacing w:line="360" w:lineRule="auto"/>
      </w:pPr>
    </w:p>
    <w:p w14:paraId="7F89D1F5" w14:textId="77777777" w:rsidR="00A429D3" w:rsidRPr="00522CC7" w:rsidRDefault="00A429D3" w:rsidP="00A62246">
      <w:pPr>
        <w:spacing w:line="360" w:lineRule="auto"/>
      </w:pPr>
    </w:p>
    <w:sectPr w:rsidR="00A429D3" w:rsidRPr="00522CC7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8C183" w14:textId="77777777" w:rsidR="00880D45" w:rsidRDefault="00880D45" w:rsidP="00EA14D2">
      <w:r>
        <w:separator/>
      </w:r>
    </w:p>
  </w:endnote>
  <w:endnote w:type="continuationSeparator" w:id="0">
    <w:p w14:paraId="574554E4" w14:textId="77777777" w:rsidR="00880D45" w:rsidRDefault="00880D45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9E03" w14:textId="77777777" w:rsidR="00880D45" w:rsidRDefault="00880D45" w:rsidP="00EA14D2">
      <w:r>
        <w:separator/>
      </w:r>
    </w:p>
  </w:footnote>
  <w:footnote w:type="continuationSeparator" w:id="0">
    <w:p w14:paraId="0E349722" w14:textId="77777777" w:rsidR="00880D45" w:rsidRDefault="00880D45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2B6"/>
    <w:multiLevelType w:val="hybridMultilevel"/>
    <w:tmpl w:val="365860EC"/>
    <w:lvl w:ilvl="0" w:tplc="C7E4F5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6861E7"/>
    <w:multiLevelType w:val="hybridMultilevel"/>
    <w:tmpl w:val="F91C2CDC"/>
    <w:lvl w:ilvl="0" w:tplc="D72EBE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781591"/>
    <w:multiLevelType w:val="hybridMultilevel"/>
    <w:tmpl w:val="D7184D66"/>
    <w:lvl w:ilvl="0" w:tplc="E3548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0254C"/>
    <w:multiLevelType w:val="hybridMultilevel"/>
    <w:tmpl w:val="E930921E"/>
    <w:lvl w:ilvl="0" w:tplc="88AA5EA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3603F"/>
    <w:multiLevelType w:val="hybridMultilevel"/>
    <w:tmpl w:val="B4D84122"/>
    <w:lvl w:ilvl="0" w:tplc="478E92A8">
      <w:start w:val="1"/>
      <w:numFmt w:val="decimal"/>
      <w:lvlText w:val="%1."/>
      <w:lvlJc w:val="left"/>
      <w:pPr>
        <w:ind w:left="782" w:hanging="360"/>
      </w:pPr>
      <w:rPr>
        <w:rFonts w:ascii="Calibri" w:hAnsi="Calibr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54B84C37"/>
    <w:multiLevelType w:val="hybridMultilevel"/>
    <w:tmpl w:val="1D5A6E02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A1820F0"/>
    <w:multiLevelType w:val="hybridMultilevel"/>
    <w:tmpl w:val="1D5A6E02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1967557"/>
    <w:multiLevelType w:val="hybridMultilevel"/>
    <w:tmpl w:val="1D5A6E02"/>
    <w:lvl w:ilvl="0" w:tplc="620AA400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616212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698159">
    <w:abstractNumId w:val="1"/>
  </w:num>
  <w:num w:numId="3" w16cid:durableId="942030303">
    <w:abstractNumId w:val="0"/>
  </w:num>
  <w:num w:numId="4" w16cid:durableId="1812988074">
    <w:abstractNumId w:val="4"/>
  </w:num>
  <w:num w:numId="5" w16cid:durableId="782072244">
    <w:abstractNumId w:val="3"/>
  </w:num>
  <w:num w:numId="6" w16cid:durableId="632977757">
    <w:abstractNumId w:val="7"/>
  </w:num>
  <w:num w:numId="7" w16cid:durableId="1577739955">
    <w:abstractNumId w:val="6"/>
  </w:num>
  <w:num w:numId="8" w16cid:durableId="39944847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7DC"/>
    <w:rsid w:val="00050A8B"/>
    <w:rsid w:val="0005274C"/>
    <w:rsid w:val="0005323E"/>
    <w:rsid w:val="00053C8A"/>
    <w:rsid w:val="00063D64"/>
    <w:rsid w:val="0006610F"/>
    <w:rsid w:val="00066A75"/>
    <w:rsid w:val="00067CA5"/>
    <w:rsid w:val="00072D33"/>
    <w:rsid w:val="000752CF"/>
    <w:rsid w:val="0007752B"/>
    <w:rsid w:val="0007761C"/>
    <w:rsid w:val="00081D95"/>
    <w:rsid w:val="00082709"/>
    <w:rsid w:val="00085C2B"/>
    <w:rsid w:val="00086D93"/>
    <w:rsid w:val="000913CA"/>
    <w:rsid w:val="00091B1E"/>
    <w:rsid w:val="00093E77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4975"/>
    <w:rsid w:val="00145641"/>
    <w:rsid w:val="00146C1F"/>
    <w:rsid w:val="001506E7"/>
    <w:rsid w:val="00150C4A"/>
    <w:rsid w:val="00153B6B"/>
    <w:rsid w:val="00157071"/>
    <w:rsid w:val="001574B0"/>
    <w:rsid w:val="00157BDD"/>
    <w:rsid w:val="00162D82"/>
    <w:rsid w:val="00163BA5"/>
    <w:rsid w:val="00170122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03A4"/>
    <w:rsid w:val="001C36B9"/>
    <w:rsid w:val="001C642E"/>
    <w:rsid w:val="001D0325"/>
    <w:rsid w:val="001D1A4D"/>
    <w:rsid w:val="001D4E0E"/>
    <w:rsid w:val="001D6CFA"/>
    <w:rsid w:val="001D7C1E"/>
    <w:rsid w:val="001E544C"/>
    <w:rsid w:val="001E5B20"/>
    <w:rsid w:val="002002AB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1EB7"/>
    <w:rsid w:val="002331A2"/>
    <w:rsid w:val="00233C3D"/>
    <w:rsid w:val="00233DAD"/>
    <w:rsid w:val="00237E87"/>
    <w:rsid w:val="00240092"/>
    <w:rsid w:val="00242BF5"/>
    <w:rsid w:val="00246C7D"/>
    <w:rsid w:val="00251882"/>
    <w:rsid w:val="002547D0"/>
    <w:rsid w:val="0026582E"/>
    <w:rsid w:val="002713AB"/>
    <w:rsid w:val="002809A0"/>
    <w:rsid w:val="0028486D"/>
    <w:rsid w:val="002876F1"/>
    <w:rsid w:val="00291A96"/>
    <w:rsid w:val="002A13B8"/>
    <w:rsid w:val="002A1745"/>
    <w:rsid w:val="002A7A9F"/>
    <w:rsid w:val="002B1492"/>
    <w:rsid w:val="002C06AF"/>
    <w:rsid w:val="002C199F"/>
    <w:rsid w:val="002D0BA3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135C0"/>
    <w:rsid w:val="00325F6D"/>
    <w:rsid w:val="00326CFB"/>
    <w:rsid w:val="0033482F"/>
    <w:rsid w:val="00340875"/>
    <w:rsid w:val="003418DB"/>
    <w:rsid w:val="00341DFC"/>
    <w:rsid w:val="0034553C"/>
    <w:rsid w:val="003462DE"/>
    <w:rsid w:val="00352CF8"/>
    <w:rsid w:val="0036548F"/>
    <w:rsid w:val="00366D36"/>
    <w:rsid w:val="003704B1"/>
    <w:rsid w:val="00370D3B"/>
    <w:rsid w:val="003930B3"/>
    <w:rsid w:val="00393D13"/>
    <w:rsid w:val="00397669"/>
    <w:rsid w:val="003A0371"/>
    <w:rsid w:val="003A1627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3F4DF2"/>
    <w:rsid w:val="0041123D"/>
    <w:rsid w:val="00424DD0"/>
    <w:rsid w:val="0042556C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D0357"/>
    <w:rsid w:val="004E1D1A"/>
    <w:rsid w:val="004E3222"/>
    <w:rsid w:val="004F5418"/>
    <w:rsid w:val="004F61CF"/>
    <w:rsid w:val="00511050"/>
    <w:rsid w:val="00512BE2"/>
    <w:rsid w:val="0051784F"/>
    <w:rsid w:val="00520D18"/>
    <w:rsid w:val="00522CC7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74E29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4A13"/>
    <w:rsid w:val="00615984"/>
    <w:rsid w:val="00615A2B"/>
    <w:rsid w:val="00620B9D"/>
    <w:rsid w:val="006217D4"/>
    <w:rsid w:val="00621D6E"/>
    <w:rsid w:val="0062459A"/>
    <w:rsid w:val="00630256"/>
    <w:rsid w:val="00640D80"/>
    <w:rsid w:val="006428F3"/>
    <w:rsid w:val="006518D2"/>
    <w:rsid w:val="00655B7D"/>
    <w:rsid w:val="00662F25"/>
    <w:rsid w:val="0066602D"/>
    <w:rsid w:val="00671634"/>
    <w:rsid w:val="00672446"/>
    <w:rsid w:val="00676400"/>
    <w:rsid w:val="00682610"/>
    <w:rsid w:val="00683D04"/>
    <w:rsid w:val="00684EE3"/>
    <w:rsid w:val="00691D31"/>
    <w:rsid w:val="006925FA"/>
    <w:rsid w:val="006A234E"/>
    <w:rsid w:val="006A4EE8"/>
    <w:rsid w:val="006A51C9"/>
    <w:rsid w:val="006B5BF5"/>
    <w:rsid w:val="006C137B"/>
    <w:rsid w:val="006C2B24"/>
    <w:rsid w:val="006C3AF4"/>
    <w:rsid w:val="006C550C"/>
    <w:rsid w:val="006D0543"/>
    <w:rsid w:val="006D1AE1"/>
    <w:rsid w:val="006D1FE6"/>
    <w:rsid w:val="006D3987"/>
    <w:rsid w:val="006D65D8"/>
    <w:rsid w:val="006D6D93"/>
    <w:rsid w:val="006E0297"/>
    <w:rsid w:val="006E2E75"/>
    <w:rsid w:val="006E46A6"/>
    <w:rsid w:val="006F2FD1"/>
    <w:rsid w:val="00701A40"/>
    <w:rsid w:val="0071033F"/>
    <w:rsid w:val="007120DC"/>
    <w:rsid w:val="00717BB9"/>
    <w:rsid w:val="00721DD4"/>
    <w:rsid w:val="00723A56"/>
    <w:rsid w:val="00727062"/>
    <w:rsid w:val="0073221D"/>
    <w:rsid w:val="00732D31"/>
    <w:rsid w:val="007360CE"/>
    <w:rsid w:val="0073790B"/>
    <w:rsid w:val="00740A24"/>
    <w:rsid w:val="00742172"/>
    <w:rsid w:val="00745966"/>
    <w:rsid w:val="007471B1"/>
    <w:rsid w:val="00756AAE"/>
    <w:rsid w:val="00766047"/>
    <w:rsid w:val="00767D90"/>
    <w:rsid w:val="00772AA6"/>
    <w:rsid w:val="00773AA3"/>
    <w:rsid w:val="007819EC"/>
    <w:rsid w:val="00785EB5"/>
    <w:rsid w:val="007867A9"/>
    <w:rsid w:val="00787B1E"/>
    <w:rsid w:val="0079241C"/>
    <w:rsid w:val="00793734"/>
    <w:rsid w:val="007A298F"/>
    <w:rsid w:val="007A3064"/>
    <w:rsid w:val="007B1EC2"/>
    <w:rsid w:val="007B3D00"/>
    <w:rsid w:val="007B6E67"/>
    <w:rsid w:val="007C0B9B"/>
    <w:rsid w:val="007C12E3"/>
    <w:rsid w:val="007C53FB"/>
    <w:rsid w:val="007D33D0"/>
    <w:rsid w:val="007D38BC"/>
    <w:rsid w:val="007D5413"/>
    <w:rsid w:val="007F08C2"/>
    <w:rsid w:val="007F0B26"/>
    <w:rsid w:val="007F234A"/>
    <w:rsid w:val="007F36B5"/>
    <w:rsid w:val="0080026F"/>
    <w:rsid w:val="00802EFC"/>
    <w:rsid w:val="008052CA"/>
    <w:rsid w:val="008055C7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80D45"/>
    <w:rsid w:val="008A1943"/>
    <w:rsid w:val="008A2A16"/>
    <w:rsid w:val="008A3A99"/>
    <w:rsid w:val="008A5DAC"/>
    <w:rsid w:val="008B44E9"/>
    <w:rsid w:val="008C070A"/>
    <w:rsid w:val="008C7B52"/>
    <w:rsid w:val="008D762B"/>
    <w:rsid w:val="008E4799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539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1695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62246"/>
    <w:rsid w:val="00A84FD8"/>
    <w:rsid w:val="00A91D72"/>
    <w:rsid w:val="00AA034F"/>
    <w:rsid w:val="00AA49EB"/>
    <w:rsid w:val="00AB30AD"/>
    <w:rsid w:val="00AB78B7"/>
    <w:rsid w:val="00AC535C"/>
    <w:rsid w:val="00AC5A5C"/>
    <w:rsid w:val="00AC7A95"/>
    <w:rsid w:val="00AC7F12"/>
    <w:rsid w:val="00AD446A"/>
    <w:rsid w:val="00AD728C"/>
    <w:rsid w:val="00AE03C3"/>
    <w:rsid w:val="00AF4550"/>
    <w:rsid w:val="00AF5F92"/>
    <w:rsid w:val="00B004BC"/>
    <w:rsid w:val="00B04E78"/>
    <w:rsid w:val="00B061A0"/>
    <w:rsid w:val="00B10BAF"/>
    <w:rsid w:val="00B13259"/>
    <w:rsid w:val="00B13D5A"/>
    <w:rsid w:val="00B17BB6"/>
    <w:rsid w:val="00B17EEE"/>
    <w:rsid w:val="00B20B65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4034"/>
    <w:rsid w:val="00B860B2"/>
    <w:rsid w:val="00B86DAB"/>
    <w:rsid w:val="00B906B2"/>
    <w:rsid w:val="00B9601F"/>
    <w:rsid w:val="00B97736"/>
    <w:rsid w:val="00BA0EEF"/>
    <w:rsid w:val="00BA2F5E"/>
    <w:rsid w:val="00BA73E8"/>
    <w:rsid w:val="00BA79C0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1EB1"/>
    <w:rsid w:val="00C227E6"/>
    <w:rsid w:val="00C26D20"/>
    <w:rsid w:val="00C27D63"/>
    <w:rsid w:val="00C447E3"/>
    <w:rsid w:val="00C44A89"/>
    <w:rsid w:val="00C4577D"/>
    <w:rsid w:val="00C57CB6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2C1A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354B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97594"/>
    <w:rsid w:val="00DB4445"/>
    <w:rsid w:val="00DB5F45"/>
    <w:rsid w:val="00DB7A2A"/>
    <w:rsid w:val="00DC1ED8"/>
    <w:rsid w:val="00DC5B1C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880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28B1"/>
    <w:rsid w:val="00F23B35"/>
    <w:rsid w:val="00F246B7"/>
    <w:rsid w:val="00F300C0"/>
    <w:rsid w:val="00F30CE8"/>
    <w:rsid w:val="00F32B1F"/>
    <w:rsid w:val="00F40077"/>
    <w:rsid w:val="00F44195"/>
    <w:rsid w:val="00F502A8"/>
    <w:rsid w:val="00F506BA"/>
    <w:rsid w:val="00F52F57"/>
    <w:rsid w:val="00F53639"/>
    <w:rsid w:val="00F56917"/>
    <w:rsid w:val="00F61E00"/>
    <w:rsid w:val="00F65E6B"/>
    <w:rsid w:val="00F71042"/>
    <w:rsid w:val="00F7266F"/>
    <w:rsid w:val="00F729FB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A72D9"/>
    <w:rsid w:val="00FB0661"/>
    <w:rsid w:val="00FB127F"/>
    <w:rsid w:val="00FB48BC"/>
    <w:rsid w:val="00FC4164"/>
    <w:rsid w:val="00FD14FB"/>
    <w:rsid w:val="00FD25A1"/>
    <w:rsid w:val="00FD79DC"/>
    <w:rsid w:val="00FE18FC"/>
    <w:rsid w:val="00FE2169"/>
    <w:rsid w:val="00FE2A9C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549C6"/>
  <w15:docId w15:val="{7627DBE7-47A7-493B-B4FC-B79DA9F7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styleId="ab">
    <w:name w:val="FollowedHyperlink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uiPriority w:val="39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1">
    <w:name w:val="Normal Indent"/>
    <w:basedOn w:val="a"/>
    <w:rsid w:val="00FA72D9"/>
    <w:pPr>
      <w:ind w:left="420" w:firstLine="210"/>
    </w:pPr>
    <w:rPr>
      <w:rFonts w:ascii="Times New Roman" w:hAnsi="Times New Roman"/>
      <w:szCs w:val="20"/>
      <w:lang w:bidi="he-IL"/>
    </w:rPr>
  </w:style>
  <w:style w:type="paragraph" w:styleId="af2">
    <w:name w:val="Balloon Text"/>
    <w:basedOn w:val="a"/>
    <w:link w:val="af3"/>
    <w:uiPriority w:val="99"/>
    <w:semiHidden/>
    <w:unhideWhenUsed/>
    <w:rsid w:val="00BA0EEF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BA0EEF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313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006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F934E-1AE4-4BA2-8D70-ECB6B06A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creator>china</dc:creator>
  <cp:lastModifiedBy>1367180490@qq.com</cp:lastModifiedBy>
  <cp:revision>83</cp:revision>
  <dcterms:created xsi:type="dcterms:W3CDTF">2018-05-25T14:28:00Z</dcterms:created>
  <dcterms:modified xsi:type="dcterms:W3CDTF">2022-12-19T12:29:00Z</dcterms:modified>
</cp:coreProperties>
</file>