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F8B" w:rsidRPr="003F7701" w:rsidRDefault="00DB5F8B" w:rsidP="00DB5F8B">
      <w:p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 xml:space="preserve">4. </w:t>
      </w:r>
      <w:r>
        <w:rPr>
          <w:rFonts w:ascii="Times New Roman" w:hAnsi="Times New Roman" w:cs="Times New Roman"/>
          <w:b/>
          <w:sz w:val="32"/>
          <w:szCs w:val="32"/>
        </w:rPr>
        <w:t>Generation</w:t>
      </w:r>
    </w:p>
    <w:p w:rsidR="00DB5F8B" w:rsidRPr="00FA5946" w:rsidRDefault="00DB5F8B" w:rsidP="00DB5F8B">
      <w:pPr>
        <w:spacing w:line="360" w:lineRule="auto"/>
        <w:jc w:val="both"/>
        <w:rPr>
          <w:rFonts w:ascii="Times New Roman" w:hAnsi="Times New Roman" w:cs="Times New Roman"/>
          <w:b/>
        </w:rPr>
      </w:pPr>
    </w:p>
    <w:p w:rsidR="00DB5F8B" w:rsidRDefault="00DB5F8B" w:rsidP="00DB5F8B">
      <w:pPr>
        <w:spacing w:line="360" w:lineRule="auto"/>
        <w:jc w:val="both"/>
        <w:rPr>
          <w:rFonts w:ascii="Times New Roman" w:hAnsi="Times New Roman" w:cs="Times New Roman"/>
        </w:rPr>
      </w:pPr>
      <w:r>
        <w:rPr>
          <w:rFonts w:ascii="Times New Roman" w:hAnsi="Times New Roman" w:cs="Times New Roman"/>
        </w:rPr>
        <w:t xml:space="preserve">After analyzing the results of the classifiers, the first step in creating our algorithmic composition software was to choose one classifier to use going forward in the hybridization process. On top of providing class predictions, each classifier supplied a model, intended to inform the reader on how it’s decision rules were devised. These models are important, as they are the building block upon which we intend to build our music generator. Of the five classifiers, the first two eliminated were the rule-based and decision tree models, </w:t>
      </w:r>
      <w:proofErr w:type="spellStart"/>
      <w:r>
        <w:rPr>
          <w:rFonts w:ascii="Times New Roman" w:hAnsi="Times New Roman" w:cs="Times New Roman"/>
        </w:rPr>
        <w:t>JRip</w:t>
      </w:r>
      <w:proofErr w:type="spellEnd"/>
      <w:r>
        <w:rPr>
          <w:rFonts w:ascii="Times New Roman" w:hAnsi="Times New Roman" w:cs="Times New Roman"/>
        </w:rPr>
        <w:t xml:space="preserve"> and J48. While the classifiers provided positive features, such as easy to understand outputs that outlined the rules used explicitly, it was clear that these approaches were simply not of the same accuracy as their more complex counterparts. </w:t>
      </w:r>
    </w:p>
    <w:p w:rsidR="00DB5F8B" w:rsidRDefault="00DB5F8B" w:rsidP="00DB5F8B">
      <w:pPr>
        <w:spacing w:line="360" w:lineRule="auto"/>
        <w:jc w:val="both"/>
        <w:rPr>
          <w:rFonts w:ascii="Times New Roman" w:hAnsi="Times New Roman" w:cs="Times New Roman"/>
        </w:rPr>
      </w:pPr>
    </w:p>
    <w:p w:rsidR="00DB5F8B" w:rsidRDefault="00DB5F8B" w:rsidP="00DB5F8B">
      <w:pPr>
        <w:spacing w:line="360" w:lineRule="auto"/>
        <w:jc w:val="both"/>
        <w:rPr>
          <w:rFonts w:ascii="Times New Roman" w:hAnsi="Times New Roman" w:cs="Times New Roman"/>
        </w:rPr>
      </w:pPr>
      <w:r>
        <w:rPr>
          <w:rFonts w:ascii="Times New Roman" w:hAnsi="Times New Roman" w:cs="Times New Roman"/>
        </w:rPr>
        <w:tab/>
        <w:t>Of our three remaining classifiers, we chose next to eliminate the complex classifiers, Multilayer Perceptron and Logistic Regression. Despite these algorithms statistically doing a better job of classifying the musical scores, MLPs and Logistic Regression models did not give a satisfactorily digestible answer as to why the classes were separated the way they were. For this reason, it was difficult to conceive of a way to use these classifiers to inform the generative process of any algorithmic composition software.</w:t>
      </w:r>
    </w:p>
    <w:p w:rsidR="00DB5F8B" w:rsidRDefault="00DB5F8B" w:rsidP="00DB5F8B">
      <w:pPr>
        <w:spacing w:line="360" w:lineRule="auto"/>
        <w:jc w:val="both"/>
        <w:rPr>
          <w:rFonts w:ascii="Times New Roman" w:hAnsi="Times New Roman" w:cs="Times New Roman"/>
        </w:rPr>
      </w:pPr>
    </w:p>
    <w:p w:rsidR="00DB5F8B" w:rsidRPr="003F7701" w:rsidRDefault="00DB5F8B" w:rsidP="00DB5F8B">
      <w:pPr>
        <w:spacing w:line="360" w:lineRule="auto"/>
        <w:jc w:val="both"/>
        <w:rPr>
          <w:rFonts w:ascii="Times New Roman" w:hAnsi="Times New Roman" w:cs="Times New Roman"/>
        </w:rPr>
      </w:pPr>
      <w:r>
        <w:rPr>
          <w:rFonts w:ascii="Times New Roman" w:hAnsi="Times New Roman" w:cs="Times New Roman"/>
        </w:rPr>
        <w:tab/>
        <w:t xml:space="preserve">We decided to proceed using the Naïve Bayes approach because it supplied us with a nice middle ground between the previously mentioned choices. It provides an easy, statistical model for us to easily adapt to the generative process. On top of this, the Bayes model yielded a more respectable AUC value (.838) than the other simple algorithms of J48 (.753) and </w:t>
      </w:r>
      <w:proofErr w:type="spellStart"/>
      <w:r>
        <w:rPr>
          <w:rFonts w:ascii="Times New Roman" w:hAnsi="Times New Roman" w:cs="Times New Roman"/>
        </w:rPr>
        <w:t>JRip</w:t>
      </w:r>
      <w:proofErr w:type="spellEnd"/>
      <w:r>
        <w:rPr>
          <w:rFonts w:ascii="Times New Roman" w:hAnsi="Times New Roman" w:cs="Times New Roman"/>
        </w:rPr>
        <w:t xml:space="preserve"> (.773). </w:t>
      </w:r>
    </w:p>
    <w:p w:rsidR="00DB5F8B" w:rsidRPr="00FA5946" w:rsidRDefault="00DB5F8B" w:rsidP="00DB5F8B">
      <w:pPr>
        <w:spacing w:line="360" w:lineRule="auto"/>
        <w:jc w:val="both"/>
        <w:rPr>
          <w:rFonts w:ascii="Times New Roman" w:hAnsi="Times New Roman" w:cs="Times New Roman"/>
          <w:b/>
        </w:rPr>
      </w:pPr>
    </w:p>
    <w:p w:rsidR="00DB5F8B" w:rsidRDefault="00DB5F8B" w:rsidP="00DB5F8B">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 xml:space="preserve">4.1 </w:t>
      </w:r>
      <w:r>
        <w:rPr>
          <w:rFonts w:ascii="Times New Roman" w:hAnsi="Times New Roman" w:cs="Times New Roman"/>
          <w:b/>
          <w:sz w:val="28"/>
          <w:szCs w:val="28"/>
        </w:rPr>
        <w:t xml:space="preserve">Method </w:t>
      </w:r>
    </w:p>
    <w:p w:rsidR="00DB5F8B" w:rsidRPr="00FA5946" w:rsidRDefault="00DB5F8B" w:rsidP="00DB5F8B">
      <w:pPr>
        <w:spacing w:line="360" w:lineRule="auto"/>
        <w:jc w:val="both"/>
        <w:rPr>
          <w:rFonts w:ascii="Times New Roman" w:hAnsi="Times New Roman" w:cs="Times New Roman"/>
          <w:b/>
        </w:rPr>
      </w:pPr>
    </w:p>
    <w:p w:rsidR="00DB5F8B" w:rsidRDefault="00DB5F8B" w:rsidP="00DB5F8B">
      <w:pPr>
        <w:spacing w:line="360" w:lineRule="auto"/>
        <w:jc w:val="both"/>
        <w:rPr>
          <w:rFonts w:ascii="Times New Roman" w:hAnsi="Times New Roman" w:cs="Times New Roman"/>
        </w:rPr>
      </w:pPr>
      <w:r>
        <w:rPr>
          <w:rFonts w:ascii="Times New Roman" w:hAnsi="Times New Roman" w:cs="Times New Roman"/>
        </w:rPr>
        <w:t xml:space="preserve">In perhaps our most contributory work, we move to the generation process of the experiment. The task laid ahead of us was to find a way to utilize the intelligence gained from our Naïve Bayes classifier to inspire the algorithmic composition of music. After consideration of the classifier results and output, we decided to turn our attention to an avenue of algorithmic composition that has been less explored than some others such as artificial neural networks and formal grammars: Cellular automata. </w:t>
      </w:r>
    </w:p>
    <w:p w:rsidR="00DB5F8B" w:rsidRDefault="00DB5F8B" w:rsidP="00DB5F8B">
      <w:pPr>
        <w:spacing w:line="360" w:lineRule="auto"/>
        <w:jc w:val="both"/>
        <w:rPr>
          <w:rFonts w:ascii="Times New Roman" w:hAnsi="Times New Roman" w:cs="Times New Roman"/>
        </w:rPr>
      </w:pPr>
      <w:r>
        <w:rPr>
          <w:rFonts w:ascii="Times New Roman" w:hAnsi="Times New Roman" w:cs="Times New Roman"/>
        </w:rPr>
        <w:lastRenderedPageBreak/>
        <w:tab/>
      </w:r>
    </w:p>
    <w:p w:rsidR="00DB5F8B" w:rsidRPr="009A143B" w:rsidRDefault="00DB5F8B" w:rsidP="00DB5F8B">
      <w:pPr>
        <w:spacing w:line="360" w:lineRule="auto"/>
        <w:jc w:val="both"/>
        <w:rPr>
          <w:rFonts w:ascii="Times New Roman" w:hAnsi="Times New Roman" w:cs="Times New Roman"/>
          <w:b/>
        </w:rPr>
      </w:pPr>
      <w:r w:rsidRPr="009A143B">
        <w:rPr>
          <w:rFonts w:ascii="Times New Roman" w:hAnsi="Times New Roman" w:cs="Times New Roman"/>
          <w:b/>
        </w:rPr>
        <w:t>4.1.1 Cellular Automata</w:t>
      </w:r>
    </w:p>
    <w:p w:rsidR="00DB5F8B" w:rsidRDefault="00DB5F8B" w:rsidP="00DB5F8B">
      <w:pPr>
        <w:spacing w:line="360" w:lineRule="auto"/>
        <w:jc w:val="both"/>
        <w:rPr>
          <w:rFonts w:ascii="Times New Roman" w:hAnsi="Times New Roman" w:cs="Times New Roman"/>
        </w:rPr>
      </w:pPr>
    </w:p>
    <w:p w:rsidR="00DB5F8B" w:rsidRDefault="00DB5F8B" w:rsidP="00DB5F8B">
      <w:pPr>
        <w:spacing w:line="360" w:lineRule="auto"/>
        <w:jc w:val="both"/>
        <w:rPr>
          <w:rFonts w:ascii="Times New Roman" w:hAnsi="Times New Roman" w:cs="Times New Roman"/>
        </w:rPr>
      </w:pPr>
      <w:r>
        <w:rPr>
          <w:rFonts w:ascii="Times New Roman" w:hAnsi="Times New Roman" w:cs="Times New Roman"/>
        </w:rPr>
        <w:t xml:space="preserve">The concept of cellular automata (Singular: Automaton) was first proposed by John von Neumann in the 1950’s and reached a peak in popularity during the 70’s due to John Conway’s now famous “Game of Life” 3-D cellular automata model [17]. Based upon the biological cellular replication process, a cellular automata model is represented by a grid of cells, each of which is represented as one of a finite number of states (i.e. “ON” or “OFF”). This grid can be of any finite number of dimensions. The grid progresses in temporally-linear fashion, with each cell shifting states at any given step in time. This shift of the cell states is based upon two factors: the states of the surrounding cells in a pre-determined area defined as it’s neighborhood, and a set of transitionary rules which dictate the outcome based on that neighborhood [17]. One of the most famous example of a cellular automata, </w:t>
      </w:r>
      <w:r w:rsidRPr="00B370B9">
        <w:rPr>
          <w:rFonts w:ascii="Times New Roman" w:hAnsi="Times New Roman" w:cs="Times New Roman"/>
        </w:rPr>
        <w:t>the Wolfram Elementary Algorithms</w:t>
      </w:r>
      <w:r>
        <w:rPr>
          <w:rFonts w:ascii="Times New Roman" w:hAnsi="Times New Roman" w:cs="Times New Roman"/>
        </w:rPr>
        <w:t xml:space="preserve"> </w:t>
      </w:r>
      <w:r w:rsidRPr="00B90C97">
        <w:rPr>
          <w:rFonts w:ascii="Times New Roman" w:hAnsi="Times New Roman" w:cs="Times New Roman"/>
        </w:rPr>
        <w:t>(Figure 7),</w:t>
      </w:r>
      <w:r w:rsidRPr="00B370B9">
        <w:rPr>
          <w:rFonts w:ascii="Times New Roman" w:hAnsi="Times New Roman" w:cs="Times New Roman"/>
        </w:rPr>
        <w:t xml:space="preserve"> </w:t>
      </w:r>
      <w:r>
        <w:rPr>
          <w:rFonts w:ascii="Times New Roman" w:hAnsi="Times New Roman" w:cs="Times New Roman"/>
        </w:rPr>
        <w:t xml:space="preserve">adds a new line of cells below the previous generated line with each sequential step in time, with the states of these new cells based upon a neighborhood of the three cells directly above it, and a selected transitionary rule set [18]. With 256 possible rule sets, there are countless possibilities of how the algorithm can compose the sequence of cells, and many produce interesting patterns, such as fractals. </w:t>
      </w:r>
    </w:p>
    <w:p w:rsidR="00DB5F8B" w:rsidRDefault="00DB5F8B" w:rsidP="00DB5F8B">
      <w:pPr>
        <w:spacing w:line="360" w:lineRule="auto"/>
        <w:rPr>
          <w:rFonts w:ascii="Times New Roman" w:hAnsi="Times New Roman" w:cs="Times New Roman"/>
        </w:rPr>
      </w:pPr>
    </w:p>
    <w:p w:rsidR="00DB5F8B" w:rsidRDefault="00DB5F8B" w:rsidP="00DB5F8B">
      <w:pPr>
        <w:keepNext/>
        <w:spacing w:line="360" w:lineRule="auto"/>
        <w:jc w:val="center"/>
      </w:pPr>
      <w:r>
        <w:rPr>
          <w:rFonts w:ascii="Times New Roman" w:hAnsi="Times New Roman" w:cs="Times New Roman"/>
          <w:noProof/>
        </w:rPr>
        <w:drawing>
          <wp:inline distT="0" distB="0" distL="0" distR="0" wp14:anchorId="2AFCCE0A" wp14:editId="3F791DCA">
            <wp:extent cx="3708400" cy="217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lfram.png"/>
                    <pic:cNvPicPr/>
                  </pic:nvPicPr>
                  <pic:blipFill>
                    <a:blip r:embed="rId4">
                      <a:extLst>
                        <a:ext uri="{28A0092B-C50C-407E-A947-70E740481C1C}">
                          <a14:useLocalDpi xmlns:a14="http://schemas.microsoft.com/office/drawing/2010/main" val="0"/>
                        </a:ext>
                      </a:extLst>
                    </a:blip>
                    <a:stretch>
                      <a:fillRect/>
                    </a:stretch>
                  </pic:blipFill>
                  <pic:spPr>
                    <a:xfrm>
                      <a:off x="0" y="0"/>
                      <a:ext cx="3718696" cy="2182510"/>
                    </a:xfrm>
                    <a:prstGeom prst="rect">
                      <a:avLst/>
                    </a:prstGeom>
                  </pic:spPr>
                </pic:pic>
              </a:graphicData>
            </a:graphic>
          </wp:inline>
        </w:drawing>
      </w:r>
    </w:p>
    <w:p w:rsidR="00DB5F8B" w:rsidRDefault="00DB5F8B" w:rsidP="00DB5F8B">
      <w:pPr>
        <w:pStyle w:val="Caption"/>
        <w:spacing w:line="360" w:lineRule="auto"/>
        <w:jc w:val="center"/>
        <w:rPr>
          <w:rFonts w:ascii="Times New Roman" w:hAnsi="Times New Roman" w:cs="Times New Roman"/>
        </w:rPr>
      </w:pPr>
      <w:r>
        <w:t>Figure 7 - Rule 250 in the Wolfram Elementary Algorithm Suite</w:t>
      </w:r>
    </w:p>
    <w:p w:rsidR="00DB5F8B" w:rsidRDefault="00DB5F8B" w:rsidP="00DB5F8B">
      <w:pPr>
        <w:spacing w:line="360" w:lineRule="auto"/>
        <w:ind w:firstLine="720"/>
        <w:jc w:val="both"/>
        <w:rPr>
          <w:rFonts w:ascii="Times New Roman" w:hAnsi="Times New Roman" w:cs="Times New Roman"/>
        </w:rPr>
      </w:pPr>
      <w:r>
        <w:rPr>
          <w:rFonts w:ascii="Times New Roman" w:hAnsi="Times New Roman" w:cs="Times New Roman"/>
        </w:rPr>
        <w:t xml:space="preserve">Rule model’s such as Wolfram’s provide a unique avenue of exploration for musical composition. The patterns found within these automata rules provide a built-in approach to chaotic music composition. However, those preliminary cellular automata models were only able to create </w:t>
      </w:r>
      <w:r>
        <w:rPr>
          <w:rFonts w:ascii="Times New Roman" w:hAnsi="Times New Roman" w:cs="Times New Roman"/>
        </w:rPr>
        <w:lastRenderedPageBreak/>
        <w:t xml:space="preserve">music in an “uncontrolled” way and resulted in music that was not necessarily homogenous with any preconceived style [6]. The next natural step was to create transitionary rules that were informed by </w:t>
      </w:r>
      <w:r w:rsidR="008843DF">
        <w:rPr>
          <w:rFonts w:ascii="Times New Roman" w:hAnsi="Times New Roman" w:cs="Times New Roman"/>
        </w:rPr>
        <w:t>the true tendencies of music</w:t>
      </w:r>
      <w:r>
        <w:rPr>
          <w:rFonts w:ascii="Times New Roman" w:hAnsi="Times New Roman" w:cs="Times New Roman"/>
        </w:rPr>
        <w:t>, so as to control the music being generated.</w:t>
      </w:r>
    </w:p>
    <w:p w:rsidR="00DB5F8B" w:rsidRDefault="00DB5F8B" w:rsidP="00DB5F8B">
      <w:pPr>
        <w:spacing w:line="360" w:lineRule="auto"/>
        <w:ind w:firstLine="720"/>
        <w:jc w:val="both"/>
        <w:rPr>
          <w:rFonts w:ascii="Times New Roman" w:hAnsi="Times New Roman" w:cs="Times New Roman"/>
        </w:rPr>
      </w:pPr>
    </w:p>
    <w:p w:rsidR="00DB5F8B" w:rsidRPr="00311F2F" w:rsidRDefault="00DB5F8B" w:rsidP="00311F2F">
      <w:pPr>
        <w:spacing w:line="360" w:lineRule="auto"/>
        <w:jc w:val="both"/>
        <w:rPr>
          <w:rFonts w:ascii="Times New Roman" w:hAnsi="Times New Roman" w:cs="Times New Roman"/>
          <w:b/>
        </w:rPr>
      </w:pPr>
      <w:r w:rsidRPr="009A143B">
        <w:rPr>
          <w:rFonts w:ascii="Times New Roman" w:hAnsi="Times New Roman" w:cs="Times New Roman"/>
          <w:b/>
        </w:rPr>
        <w:t xml:space="preserve">4.2.2 Adapted Musical </w:t>
      </w:r>
      <w:r>
        <w:rPr>
          <w:rFonts w:ascii="Times New Roman" w:hAnsi="Times New Roman" w:cs="Times New Roman"/>
          <w:b/>
        </w:rPr>
        <w:t>Model</w:t>
      </w:r>
    </w:p>
    <w:p w:rsidR="00311F2F" w:rsidRPr="00206514" w:rsidRDefault="00311F2F" w:rsidP="00311F2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53D9BF4" wp14:editId="6794C2B2">
            <wp:extent cx="2539736" cy="358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pdf"/>
                    <pic:cNvPicPr/>
                  </pic:nvPicPr>
                  <pic:blipFill rotWithShape="1">
                    <a:blip r:embed="rId5">
                      <a:extLst>
                        <a:ext uri="{28A0092B-C50C-407E-A947-70E740481C1C}">
                          <a14:useLocalDpi xmlns:a14="http://schemas.microsoft.com/office/drawing/2010/main" val="0"/>
                        </a:ext>
                      </a:extLst>
                    </a:blip>
                    <a:srcRect l="30854" t="28535" r="31011" b="29918"/>
                    <a:stretch/>
                  </pic:blipFill>
                  <pic:spPr bwMode="auto">
                    <a:xfrm>
                      <a:off x="0" y="0"/>
                      <a:ext cx="2542693" cy="3584934"/>
                    </a:xfrm>
                    <a:prstGeom prst="rect">
                      <a:avLst/>
                    </a:prstGeom>
                    <a:ln>
                      <a:noFill/>
                    </a:ln>
                    <a:extLst>
                      <a:ext uri="{53640926-AAD7-44D8-BBD7-CCE9431645EC}">
                        <a14:shadowObscured xmlns:a14="http://schemas.microsoft.com/office/drawing/2010/main"/>
                      </a:ext>
                    </a:extLst>
                  </pic:spPr>
                </pic:pic>
              </a:graphicData>
            </a:graphic>
          </wp:inline>
        </w:drawing>
      </w:r>
    </w:p>
    <w:p w:rsidR="00311F2F" w:rsidRDefault="00311F2F" w:rsidP="00311F2F">
      <w:pPr>
        <w:pStyle w:val="Caption"/>
        <w:spacing w:line="360" w:lineRule="auto"/>
        <w:jc w:val="center"/>
      </w:pPr>
      <w:r>
        <w:t>Figure 8 – A table mapping the values of a four-bit binary sequence to</w:t>
      </w:r>
    </w:p>
    <w:p w:rsidR="00311F2F" w:rsidRDefault="00311F2F" w:rsidP="00311F2F">
      <w:pPr>
        <w:pStyle w:val="Caption"/>
        <w:spacing w:line="360" w:lineRule="auto"/>
        <w:jc w:val="center"/>
      </w:pPr>
      <w:r>
        <w:t xml:space="preserve">the values within the chromatic circle for use in conjunction with </w:t>
      </w:r>
    </w:p>
    <w:p w:rsidR="00311F2F" w:rsidRPr="00311F2F" w:rsidRDefault="00311F2F" w:rsidP="00311F2F">
      <w:pPr>
        <w:pStyle w:val="Caption"/>
        <w:spacing w:line="360" w:lineRule="auto"/>
        <w:jc w:val="center"/>
      </w:pPr>
      <w:r>
        <w:t xml:space="preserve">cellular automata musical composition </w:t>
      </w:r>
    </w:p>
    <w:p w:rsidR="00DB5F8B" w:rsidRDefault="00DB5F8B" w:rsidP="00DB5F8B">
      <w:pPr>
        <w:spacing w:line="360" w:lineRule="auto"/>
        <w:jc w:val="both"/>
        <w:rPr>
          <w:rFonts w:ascii="Times New Roman" w:hAnsi="Times New Roman" w:cs="Times New Roman"/>
        </w:rPr>
      </w:pPr>
      <w:r>
        <w:rPr>
          <w:rFonts w:ascii="Times New Roman" w:hAnsi="Times New Roman" w:cs="Times New Roman"/>
        </w:rPr>
        <w:t xml:space="preserve">In an attempt to explore this avenue of musically informed cellular automata, we devised a system inspired by the aforementioned Wolfram Algorithm. </w:t>
      </w:r>
      <w:r w:rsidR="003B167C">
        <w:rPr>
          <w:rFonts w:ascii="Times New Roman" w:hAnsi="Times New Roman" w:cs="Times New Roman"/>
        </w:rPr>
        <w:t xml:space="preserve">Using cells that have </w:t>
      </w:r>
      <w:r>
        <w:rPr>
          <w:rFonts w:ascii="Times New Roman" w:hAnsi="Times New Roman" w:cs="Times New Roman"/>
        </w:rPr>
        <w:t xml:space="preserve">one of two </w:t>
      </w:r>
      <w:r w:rsidR="003B167C">
        <w:rPr>
          <w:rFonts w:ascii="Times New Roman" w:hAnsi="Times New Roman" w:cs="Times New Roman"/>
        </w:rPr>
        <w:t>states – “On” and “Off</w:t>
      </w:r>
      <w:r>
        <w:rPr>
          <w:rFonts w:ascii="Times New Roman" w:hAnsi="Times New Roman" w:cs="Times New Roman"/>
        </w:rPr>
        <w:t>”</w:t>
      </w:r>
      <w:r w:rsidR="003B167C">
        <w:rPr>
          <w:rFonts w:ascii="Times New Roman" w:hAnsi="Times New Roman" w:cs="Times New Roman"/>
        </w:rPr>
        <w:t xml:space="preserve"> – we are able to </w:t>
      </w:r>
      <w:r>
        <w:rPr>
          <w:rFonts w:ascii="Times New Roman" w:hAnsi="Times New Roman" w:cs="Times New Roman"/>
        </w:rPr>
        <w:t xml:space="preserve">interpret </w:t>
      </w:r>
      <w:r w:rsidR="003B167C">
        <w:rPr>
          <w:rFonts w:ascii="Times New Roman" w:hAnsi="Times New Roman" w:cs="Times New Roman"/>
        </w:rPr>
        <w:t xml:space="preserve">a </w:t>
      </w:r>
      <w:r w:rsidR="00407827">
        <w:rPr>
          <w:rFonts w:ascii="Times New Roman" w:hAnsi="Times New Roman" w:cs="Times New Roman"/>
        </w:rPr>
        <w:t>string</w:t>
      </w:r>
      <w:r w:rsidR="003B167C">
        <w:rPr>
          <w:rFonts w:ascii="Times New Roman" w:hAnsi="Times New Roman" w:cs="Times New Roman"/>
        </w:rPr>
        <w:t xml:space="preserve"> of these cells as a binary sequence. </w:t>
      </w:r>
      <w:r>
        <w:rPr>
          <w:rFonts w:ascii="Times New Roman" w:hAnsi="Times New Roman" w:cs="Times New Roman"/>
        </w:rPr>
        <w:t>We cho</w:t>
      </w:r>
      <w:r w:rsidR="003B167C">
        <w:rPr>
          <w:rFonts w:ascii="Times New Roman" w:hAnsi="Times New Roman" w:cs="Times New Roman"/>
        </w:rPr>
        <w:t>se to map these cells as four-byte binary sequences</w:t>
      </w:r>
      <w:r>
        <w:rPr>
          <w:rFonts w:ascii="Times New Roman" w:hAnsi="Times New Roman" w:cs="Times New Roman"/>
        </w:rPr>
        <w:t xml:space="preserve"> (16 </w:t>
      </w:r>
      <w:r w:rsidR="003B167C">
        <w:rPr>
          <w:rFonts w:ascii="Times New Roman" w:hAnsi="Times New Roman" w:cs="Times New Roman"/>
        </w:rPr>
        <w:t>possible combinations</w:t>
      </w:r>
      <w:r>
        <w:rPr>
          <w:rFonts w:ascii="Times New Roman" w:hAnsi="Times New Roman" w:cs="Times New Roman"/>
        </w:rPr>
        <w:t>) to the 12 notes of the chromatic circle</w:t>
      </w:r>
      <w:r w:rsidR="008843DF">
        <w:rPr>
          <w:rFonts w:ascii="Times New Roman" w:hAnsi="Times New Roman" w:cs="Times New Roman"/>
        </w:rPr>
        <w:t xml:space="preserve">, with the note C doubled to ease </w:t>
      </w:r>
      <w:r w:rsidR="0055276D">
        <w:rPr>
          <w:rFonts w:ascii="Times New Roman" w:hAnsi="Times New Roman" w:cs="Times New Roman"/>
        </w:rPr>
        <w:t xml:space="preserve">generation given </w:t>
      </w:r>
      <w:r w:rsidR="008843DF">
        <w:rPr>
          <w:rFonts w:ascii="Times New Roman" w:hAnsi="Times New Roman" w:cs="Times New Roman"/>
        </w:rPr>
        <w:t xml:space="preserve">the cyclical nature of the </w:t>
      </w:r>
      <w:r w:rsidR="0055276D">
        <w:rPr>
          <w:rFonts w:ascii="Times New Roman" w:hAnsi="Times New Roman" w:cs="Times New Roman"/>
        </w:rPr>
        <w:t>scale</w:t>
      </w:r>
      <w:r w:rsidRPr="00BC0B85">
        <w:rPr>
          <w:rFonts w:ascii="Times New Roman" w:hAnsi="Times New Roman" w:cs="Times New Roman"/>
        </w:rPr>
        <w:t>.</w:t>
      </w:r>
      <w:r>
        <w:rPr>
          <w:rFonts w:ascii="Times New Roman" w:hAnsi="Times New Roman" w:cs="Times New Roman"/>
        </w:rPr>
        <w:t xml:space="preserve"> While this system does not currently take into account rhythm, a rest musical character was also encoded for potential future works</w:t>
      </w:r>
      <w:r w:rsidR="00407827">
        <w:rPr>
          <w:rFonts w:ascii="Times New Roman" w:hAnsi="Times New Roman" w:cs="Times New Roman"/>
        </w:rPr>
        <w:t>, as well as terminate and start</w:t>
      </w:r>
      <w:r>
        <w:rPr>
          <w:rFonts w:ascii="Times New Roman" w:hAnsi="Times New Roman" w:cs="Times New Roman"/>
        </w:rPr>
        <w:t xml:space="preserve">. </w:t>
      </w:r>
      <w:r w:rsidR="008843DF">
        <w:rPr>
          <w:rFonts w:ascii="Times New Roman" w:hAnsi="Times New Roman" w:cs="Times New Roman"/>
        </w:rPr>
        <w:t xml:space="preserve">A comprehensive look at this binary-mapping is outlined in figure 8. </w:t>
      </w:r>
    </w:p>
    <w:p w:rsidR="00311F2F" w:rsidRDefault="00311F2F" w:rsidP="00311F2F">
      <w:pPr>
        <w:spacing w:line="360" w:lineRule="auto"/>
        <w:jc w:val="center"/>
        <w:rPr>
          <w:rFonts w:ascii="Times New Roman" w:hAnsi="Times New Roman" w:cs="Times New Roman"/>
        </w:rPr>
      </w:pPr>
      <w:r>
        <w:rPr>
          <w:noProof/>
        </w:rPr>
        <w:lastRenderedPageBreak/>
        <w:drawing>
          <wp:inline distT="0" distB="0" distL="0" distR="0" wp14:anchorId="2B87B381" wp14:editId="0FFE255F">
            <wp:extent cx="5943600" cy="693420"/>
            <wp:effectExtent l="12700" t="12700" r="1270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of Bayes 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93420"/>
                    </a:xfrm>
                    <a:prstGeom prst="rect">
                      <a:avLst/>
                    </a:prstGeom>
                    <a:ln>
                      <a:solidFill>
                        <a:schemeClr val="tx1"/>
                      </a:solidFill>
                    </a:ln>
                    <a:effectLst/>
                  </pic:spPr>
                </pic:pic>
              </a:graphicData>
            </a:graphic>
          </wp:inline>
        </w:drawing>
      </w:r>
    </w:p>
    <w:p w:rsidR="00311F2F" w:rsidRDefault="00311F2F" w:rsidP="00311F2F">
      <w:pPr>
        <w:pStyle w:val="Caption"/>
        <w:spacing w:line="360" w:lineRule="auto"/>
        <w:jc w:val="center"/>
      </w:pPr>
      <w:r>
        <w:t>Figure 9 – An example of the statistical output provided by the Naïve Bayes classifier</w:t>
      </w:r>
      <w:bookmarkStart w:id="0" w:name="_GoBack"/>
      <w:bookmarkEnd w:id="0"/>
    </w:p>
    <w:p w:rsidR="00311F2F" w:rsidRPr="00311F2F" w:rsidRDefault="00311F2F" w:rsidP="00311F2F">
      <w:pPr>
        <w:pStyle w:val="Caption"/>
        <w:spacing w:line="360" w:lineRule="auto"/>
        <w:jc w:val="center"/>
      </w:pPr>
      <w:r>
        <w:t>pertaining to the frequency of stepwise intervals</w:t>
      </w:r>
    </w:p>
    <w:p w:rsidR="00DB5F8B" w:rsidRDefault="00DB5F8B" w:rsidP="00DB5F8B">
      <w:pPr>
        <w:spacing w:line="360" w:lineRule="auto"/>
        <w:ind w:firstLine="720"/>
        <w:jc w:val="both"/>
        <w:rPr>
          <w:rFonts w:ascii="Times New Roman" w:hAnsi="Times New Roman" w:cs="Times New Roman"/>
        </w:rPr>
      </w:pPr>
      <w:r>
        <w:rPr>
          <w:rFonts w:ascii="Times New Roman" w:hAnsi="Times New Roman" w:cs="Times New Roman"/>
        </w:rPr>
        <w:t xml:space="preserve">After the groundwork of our cellular automata model was laid out, it was time to create transitionary rules inspired by the intelligence gained through our classification process. </w:t>
      </w:r>
      <w:r w:rsidR="00407827">
        <w:rPr>
          <w:rFonts w:ascii="Times New Roman" w:hAnsi="Times New Roman" w:cs="Times New Roman"/>
        </w:rPr>
        <w:t>At the beginning of each transition</w:t>
      </w:r>
      <w:r>
        <w:rPr>
          <w:rFonts w:ascii="Times New Roman" w:hAnsi="Times New Roman" w:cs="Times New Roman"/>
        </w:rPr>
        <w:t>, a random float value</w:t>
      </w:r>
      <w:r w:rsidR="008843DF">
        <w:rPr>
          <w:rFonts w:ascii="Times New Roman" w:hAnsi="Times New Roman" w:cs="Times New Roman"/>
        </w:rPr>
        <w:t xml:space="preserve"> between 0</w:t>
      </w:r>
      <w:r w:rsidR="00407827">
        <w:rPr>
          <w:rFonts w:ascii="Times New Roman" w:hAnsi="Times New Roman" w:cs="Times New Roman"/>
        </w:rPr>
        <w:t>.0</w:t>
      </w:r>
      <w:r w:rsidR="008843DF">
        <w:rPr>
          <w:rFonts w:ascii="Times New Roman" w:hAnsi="Times New Roman" w:cs="Times New Roman"/>
        </w:rPr>
        <w:t xml:space="preserve"> and </w:t>
      </w:r>
      <w:r w:rsidR="00D65A8C">
        <w:rPr>
          <w:rFonts w:ascii="Times New Roman" w:hAnsi="Times New Roman" w:cs="Times New Roman"/>
        </w:rPr>
        <w:t>1</w:t>
      </w:r>
      <w:r w:rsidR="00407827">
        <w:rPr>
          <w:rFonts w:ascii="Times New Roman" w:hAnsi="Times New Roman" w:cs="Times New Roman"/>
        </w:rPr>
        <w:t>.0</w:t>
      </w:r>
      <w:r>
        <w:rPr>
          <w:rFonts w:ascii="Times New Roman" w:hAnsi="Times New Roman" w:cs="Times New Roman"/>
        </w:rPr>
        <w:t xml:space="preserve"> was generated. </w:t>
      </w:r>
      <w:r w:rsidR="0055276D">
        <w:rPr>
          <w:rFonts w:ascii="Times New Roman" w:hAnsi="Times New Roman" w:cs="Times New Roman"/>
        </w:rPr>
        <w:t>The</w:t>
      </w:r>
      <w:r>
        <w:rPr>
          <w:rFonts w:ascii="Times New Roman" w:hAnsi="Times New Roman" w:cs="Times New Roman"/>
        </w:rPr>
        <w:t xml:space="preserve"> Naïve Bayes classifier</w:t>
      </w:r>
      <w:r w:rsidR="00311F2F">
        <w:rPr>
          <w:rFonts w:ascii="Times New Roman" w:hAnsi="Times New Roman" w:cs="Times New Roman"/>
        </w:rPr>
        <w:t xml:space="preserve"> </w:t>
      </w:r>
      <w:r w:rsidR="00407827">
        <w:rPr>
          <w:rFonts w:ascii="Times New Roman" w:hAnsi="Times New Roman" w:cs="Times New Roman"/>
        </w:rPr>
        <w:t xml:space="preserve">provided a statistical output </w:t>
      </w:r>
      <w:r w:rsidR="0055276D">
        <w:rPr>
          <w:rFonts w:ascii="Times New Roman" w:hAnsi="Times New Roman" w:cs="Times New Roman"/>
        </w:rPr>
        <w:t xml:space="preserve">from </w:t>
      </w:r>
      <w:r>
        <w:rPr>
          <w:rFonts w:ascii="Times New Roman" w:hAnsi="Times New Roman" w:cs="Times New Roman"/>
        </w:rPr>
        <w:t xml:space="preserve">which </w:t>
      </w:r>
      <w:r w:rsidR="0055276D">
        <w:rPr>
          <w:rFonts w:ascii="Times New Roman" w:hAnsi="Times New Roman" w:cs="Times New Roman"/>
        </w:rPr>
        <w:t xml:space="preserve">we were </w:t>
      </w:r>
      <w:r w:rsidR="00D65A8C">
        <w:rPr>
          <w:rFonts w:ascii="Times New Roman" w:hAnsi="Times New Roman" w:cs="Times New Roman"/>
        </w:rPr>
        <w:t>able to derive</w:t>
      </w:r>
      <w:r w:rsidR="0055276D">
        <w:rPr>
          <w:rFonts w:ascii="Times New Roman" w:hAnsi="Times New Roman" w:cs="Times New Roman"/>
        </w:rPr>
        <w:t xml:space="preserve"> the average probability of any single interval occurring at a given </w:t>
      </w:r>
      <w:r w:rsidR="00407827">
        <w:rPr>
          <w:rFonts w:ascii="Times New Roman" w:hAnsi="Times New Roman" w:cs="Times New Roman"/>
        </w:rPr>
        <w:t>step in time</w:t>
      </w:r>
      <w:r w:rsidR="0055276D">
        <w:rPr>
          <w:rFonts w:ascii="Times New Roman" w:hAnsi="Times New Roman" w:cs="Times New Roman"/>
        </w:rPr>
        <w:t xml:space="preserve">. </w:t>
      </w:r>
      <w:r w:rsidR="00407827">
        <w:rPr>
          <w:rFonts w:ascii="Times New Roman" w:hAnsi="Times New Roman" w:cs="Times New Roman"/>
        </w:rPr>
        <w:t xml:space="preserve">Figure 9 demonstrates how the probability of a single step interval is represented in this output. </w:t>
      </w:r>
      <w:r w:rsidR="0055276D">
        <w:rPr>
          <w:rFonts w:ascii="Times New Roman" w:hAnsi="Times New Roman" w:cs="Times New Roman"/>
        </w:rPr>
        <w:t>We were therefore able to map</w:t>
      </w:r>
      <w:r>
        <w:rPr>
          <w:rFonts w:ascii="Times New Roman" w:hAnsi="Times New Roman" w:cs="Times New Roman"/>
        </w:rPr>
        <w:t xml:space="preserve"> </w:t>
      </w:r>
      <w:r w:rsidR="0055276D">
        <w:rPr>
          <w:rFonts w:ascii="Times New Roman" w:hAnsi="Times New Roman" w:cs="Times New Roman"/>
        </w:rPr>
        <w:t>our</w:t>
      </w:r>
      <w:r>
        <w:rPr>
          <w:rFonts w:ascii="Times New Roman" w:hAnsi="Times New Roman" w:cs="Times New Roman"/>
        </w:rPr>
        <w:t xml:space="preserve"> random</w:t>
      </w:r>
      <w:r w:rsidR="00407827">
        <w:rPr>
          <w:rFonts w:ascii="Times New Roman" w:hAnsi="Times New Roman" w:cs="Times New Roman"/>
        </w:rPr>
        <w:t>ly generated</w:t>
      </w:r>
      <w:r>
        <w:rPr>
          <w:rFonts w:ascii="Times New Roman" w:hAnsi="Times New Roman" w:cs="Times New Roman"/>
        </w:rPr>
        <w:t xml:space="preserve"> float</w:t>
      </w:r>
      <w:r w:rsidR="0055276D">
        <w:rPr>
          <w:rFonts w:ascii="Times New Roman" w:hAnsi="Times New Roman" w:cs="Times New Roman"/>
        </w:rPr>
        <w:t xml:space="preserve"> value</w:t>
      </w:r>
      <w:r>
        <w:rPr>
          <w:rFonts w:ascii="Times New Roman" w:hAnsi="Times New Roman" w:cs="Times New Roman"/>
        </w:rPr>
        <w:t xml:space="preserve"> to one of the eight interval possibilities. </w:t>
      </w:r>
      <w:r w:rsidR="00D65A8C">
        <w:rPr>
          <w:rFonts w:ascii="Times New Roman" w:hAnsi="Times New Roman" w:cs="Times New Roman"/>
        </w:rPr>
        <w:t xml:space="preserve">Whichever interval corresponded to the </w:t>
      </w:r>
      <w:r w:rsidR="00407827">
        <w:rPr>
          <w:rFonts w:ascii="Times New Roman" w:hAnsi="Times New Roman" w:cs="Times New Roman"/>
        </w:rPr>
        <w:t xml:space="preserve">randomly generated float value </w:t>
      </w:r>
      <w:r w:rsidR="00D65A8C">
        <w:rPr>
          <w:rFonts w:ascii="Times New Roman" w:hAnsi="Times New Roman" w:cs="Times New Roman"/>
        </w:rPr>
        <w:t xml:space="preserve">was determined to be the distance between the previous note and our new note. </w:t>
      </w:r>
      <w:r>
        <w:rPr>
          <w:rFonts w:ascii="Times New Roman" w:hAnsi="Times New Roman" w:cs="Times New Roman"/>
        </w:rPr>
        <w:t xml:space="preserve">The states of each cell in the four-byte sequence would </w:t>
      </w:r>
      <w:r w:rsidR="00407827">
        <w:rPr>
          <w:rFonts w:ascii="Times New Roman" w:hAnsi="Times New Roman" w:cs="Times New Roman"/>
        </w:rPr>
        <w:t>therefore</w:t>
      </w:r>
      <w:r>
        <w:rPr>
          <w:rFonts w:ascii="Times New Roman" w:hAnsi="Times New Roman" w:cs="Times New Roman"/>
        </w:rPr>
        <w:t xml:space="preserve"> transition from </w:t>
      </w:r>
      <w:r w:rsidR="0055276D">
        <w:rPr>
          <w:rFonts w:ascii="Times New Roman" w:hAnsi="Times New Roman" w:cs="Times New Roman"/>
        </w:rPr>
        <w:t>the previous note’s binary representation</w:t>
      </w:r>
      <w:r>
        <w:rPr>
          <w:rFonts w:ascii="Times New Roman" w:hAnsi="Times New Roman" w:cs="Times New Roman"/>
        </w:rPr>
        <w:t xml:space="preserve"> to </w:t>
      </w:r>
      <w:r w:rsidR="00407827">
        <w:rPr>
          <w:rFonts w:ascii="Times New Roman" w:hAnsi="Times New Roman" w:cs="Times New Roman"/>
        </w:rPr>
        <w:t>a new</w:t>
      </w:r>
      <w:r w:rsidR="0055276D">
        <w:rPr>
          <w:rFonts w:ascii="Times New Roman" w:hAnsi="Times New Roman" w:cs="Times New Roman"/>
        </w:rPr>
        <w:t xml:space="preserve"> binary sequence </w:t>
      </w:r>
      <w:r w:rsidR="00407827">
        <w:rPr>
          <w:rFonts w:ascii="Times New Roman" w:hAnsi="Times New Roman" w:cs="Times New Roman"/>
        </w:rPr>
        <w:t>representing our newly found note</w:t>
      </w:r>
      <w:r>
        <w:rPr>
          <w:rFonts w:ascii="Times New Roman" w:hAnsi="Times New Roman" w:cs="Times New Roman"/>
        </w:rPr>
        <w:t xml:space="preserve">. </w:t>
      </w:r>
      <w:r w:rsidR="00407827">
        <w:rPr>
          <w:rFonts w:ascii="Times New Roman" w:hAnsi="Times New Roman" w:cs="Times New Roman"/>
        </w:rPr>
        <w:t>In essence, we</w:t>
      </w:r>
      <w:r>
        <w:rPr>
          <w:rFonts w:ascii="Times New Roman" w:hAnsi="Times New Roman" w:cs="Times New Roman"/>
        </w:rPr>
        <w:t xml:space="preserve"> are generating the interval between the notes, rather than the note itself. Along with creating more aurally pleasing musical phrases, this helps ease the challenges of representing key signatures within pieces of music. </w:t>
      </w:r>
    </w:p>
    <w:p w:rsidR="008843DF" w:rsidRDefault="008843DF" w:rsidP="00D65A8C">
      <w:pPr>
        <w:spacing w:line="360" w:lineRule="auto"/>
        <w:jc w:val="both"/>
        <w:rPr>
          <w:rFonts w:ascii="Times New Roman" w:hAnsi="Times New Roman" w:cs="Times New Roman"/>
        </w:rPr>
      </w:pPr>
    </w:p>
    <w:p w:rsidR="00311F2F" w:rsidRDefault="00311F2F" w:rsidP="00DB5F8B">
      <w:pPr>
        <w:spacing w:line="360" w:lineRule="auto"/>
        <w:ind w:firstLine="720"/>
        <w:jc w:val="both"/>
        <w:rPr>
          <w:rFonts w:ascii="Times New Roman" w:hAnsi="Times New Roman" w:cs="Times New Roman"/>
        </w:rPr>
      </w:pPr>
      <w:r>
        <w:rPr>
          <w:rFonts w:ascii="Times New Roman" w:hAnsi="Times New Roman" w:cs="Times New Roman"/>
        </w:rPr>
        <w:t xml:space="preserve">To help visualize this process, figure 10 provides a </w:t>
      </w:r>
      <w:r w:rsidR="005637D3">
        <w:rPr>
          <w:rFonts w:ascii="Times New Roman" w:hAnsi="Times New Roman" w:cs="Times New Roman"/>
        </w:rPr>
        <w:t>mock</w:t>
      </w:r>
      <w:r>
        <w:rPr>
          <w:rFonts w:ascii="Times New Roman" w:hAnsi="Times New Roman" w:cs="Times New Roman"/>
        </w:rPr>
        <w:t xml:space="preserve"> example of this process. In this example, we are attempting to replicate the medieval era. Thus, the mean frequency values match those discovered by our Naïve Bayes classifier</w:t>
      </w:r>
      <w:r w:rsidR="005637D3">
        <w:rPr>
          <w:rFonts w:ascii="Times New Roman" w:hAnsi="Times New Roman" w:cs="Times New Roman"/>
        </w:rPr>
        <w:t xml:space="preserve"> for the </w:t>
      </w:r>
      <w:r w:rsidR="008B3D0B">
        <w:rPr>
          <w:rFonts w:ascii="Times New Roman" w:hAnsi="Times New Roman" w:cs="Times New Roman"/>
        </w:rPr>
        <w:t>medieval</w:t>
      </w:r>
      <w:r w:rsidR="005637D3">
        <w:rPr>
          <w:rFonts w:ascii="Times New Roman" w:hAnsi="Times New Roman" w:cs="Times New Roman"/>
        </w:rPr>
        <w:t xml:space="preserve"> era</w:t>
      </w:r>
      <w:r>
        <w:rPr>
          <w:rFonts w:ascii="Times New Roman" w:hAnsi="Times New Roman" w:cs="Times New Roman"/>
        </w:rPr>
        <w:t xml:space="preserve">. The </w:t>
      </w:r>
      <w:r w:rsidR="00407827">
        <w:rPr>
          <w:rFonts w:ascii="Times New Roman" w:hAnsi="Times New Roman" w:cs="Times New Roman"/>
        </w:rPr>
        <w:t>float value</w:t>
      </w:r>
      <w:r>
        <w:rPr>
          <w:rFonts w:ascii="Times New Roman" w:hAnsi="Times New Roman" w:cs="Times New Roman"/>
        </w:rPr>
        <w:t xml:space="preserve"> .6197 is </w:t>
      </w:r>
      <w:r w:rsidR="00407827">
        <w:rPr>
          <w:rFonts w:ascii="Times New Roman" w:hAnsi="Times New Roman" w:cs="Times New Roman"/>
        </w:rPr>
        <w:t xml:space="preserve">randomly </w:t>
      </w:r>
      <w:r w:rsidR="008843DF">
        <w:rPr>
          <w:rFonts w:ascii="Times New Roman" w:hAnsi="Times New Roman" w:cs="Times New Roman"/>
        </w:rPr>
        <w:t>generated and</w:t>
      </w:r>
      <w:r>
        <w:rPr>
          <w:rFonts w:ascii="Times New Roman" w:hAnsi="Times New Roman" w:cs="Times New Roman"/>
        </w:rPr>
        <w:t xml:space="preserve"> mapped </w:t>
      </w:r>
      <w:r w:rsidR="00407827">
        <w:rPr>
          <w:rFonts w:ascii="Times New Roman" w:hAnsi="Times New Roman" w:cs="Times New Roman"/>
        </w:rPr>
        <w:t>within the mean frequencies of the medieval era. It is determined that the float value falls within the</w:t>
      </w:r>
      <w:r>
        <w:rPr>
          <w:rFonts w:ascii="Times New Roman" w:hAnsi="Times New Roman" w:cs="Times New Roman"/>
        </w:rPr>
        <w:t xml:space="preserve"> stepwise interval partition of our chart. </w:t>
      </w:r>
      <w:r w:rsidR="00407827">
        <w:rPr>
          <w:rFonts w:ascii="Times New Roman" w:hAnsi="Times New Roman" w:cs="Times New Roman"/>
        </w:rPr>
        <w:t>Therefore, if we were ascending from the note C, or 0001, we could arrive at D, or 0011.</w:t>
      </w:r>
    </w:p>
    <w:p w:rsidR="00311F2F" w:rsidRDefault="00CE5716" w:rsidP="00311F2F">
      <w:pPr>
        <w:spacing w:line="360" w:lineRule="auto"/>
        <w:jc w:val="both"/>
        <w:rPr>
          <w:rFonts w:ascii="Times New Roman" w:hAnsi="Times New Roman" w:cs="Times New Roman"/>
        </w:rPr>
      </w:pPr>
      <w:r w:rsidRPr="00311F2F">
        <w:rPr>
          <w:rFonts w:ascii="Times New Roman" w:hAnsi="Times New Roman" w:cs="Times New Roman"/>
        </w:rPr>
        <w:lastRenderedPageBreak/>
        <mc:AlternateContent>
          <mc:Choice Requires="wps">
            <w:drawing>
              <wp:anchor distT="0" distB="0" distL="114300" distR="114300" simplePos="0" relativeHeight="251661312" behindDoc="0" locked="0" layoutInCell="1" allowOverlap="1" wp14:anchorId="6D5D0D1B" wp14:editId="25CCB8B9">
                <wp:simplePos x="0" y="0"/>
                <wp:positionH relativeFrom="column">
                  <wp:posOffset>4577080</wp:posOffset>
                </wp:positionH>
                <wp:positionV relativeFrom="paragraph">
                  <wp:posOffset>1579880</wp:posOffset>
                </wp:positionV>
                <wp:extent cx="871220" cy="382905"/>
                <wp:effectExtent l="0" t="0" r="0" b="0"/>
                <wp:wrapTopAndBottom/>
                <wp:docPr id="8" name="TextBox 7">
                  <a:extLst xmlns:a="http://schemas.openxmlformats.org/drawingml/2006/main">
                    <a:ext uri="{FF2B5EF4-FFF2-40B4-BE49-F238E27FC236}">
                      <a16:creationId xmlns:a16="http://schemas.microsoft.com/office/drawing/2014/main" id="{ACF22649-7007-7F43-B1B1-BD1E01C7F522}"/>
                    </a:ext>
                  </a:extLst>
                </wp:docPr>
                <wp:cNvGraphicFramePr/>
                <a:graphic xmlns:a="http://schemas.openxmlformats.org/drawingml/2006/main">
                  <a:graphicData uri="http://schemas.microsoft.com/office/word/2010/wordprocessingShape">
                    <wps:wsp>
                      <wps:cNvSpPr txBox="1"/>
                      <wps:spPr>
                        <a:xfrm>
                          <a:off x="0" y="0"/>
                          <a:ext cx="871220" cy="382905"/>
                        </a:xfrm>
                        <a:prstGeom prst="rect">
                          <a:avLst/>
                        </a:prstGeom>
                        <a:noFill/>
                      </wps:spPr>
                      <wps:txbx>
                        <w:txbxContent>
                          <w:p w:rsidR="00311F2F" w:rsidRDefault="00CE5716" w:rsidP="00311F2F">
                            <w:pPr>
                              <w:pStyle w:val="NormalWeb"/>
                              <w:spacing w:before="0" w:beforeAutospacing="0" w:after="0" w:afterAutospacing="0"/>
                            </w:pPr>
                            <w:r>
                              <w:rPr>
                                <w:rFonts w:asciiTheme="minorHAnsi" w:hAnsi="Calibri" w:cstheme="minorBidi"/>
                                <w:color w:val="000000" w:themeColor="text1"/>
                                <w:kern w:val="24"/>
                                <w:sz w:val="28"/>
                                <w:szCs w:val="28"/>
                              </w:rPr>
                              <w:t>.</w:t>
                            </w:r>
                            <w:r w:rsidR="00311F2F" w:rsidRPr="00CE5716">
                              <w:rPr>
                                <w:rFonts w:asciiTheme="minorHAnsi" w:hAnsi="Calibri" w:cstheme="minorBidi"/>
                                <w:color w:val="000000" w:themeColor="text1"/>
                                <w:kern w:val="24"/>
                                <w:sz w:val="28"/>
                                <w:szCs w:val="28"/>
                              </w:rPr>
                              <w:t>6197</w:t>
                            </w:r>
                          </w:p>
                        </w:txbxContent>
                      </wps:txbx>
                      <wps:bodyPr wrap="square" rtlCol="0">
                        <a:spAutoFit/>
                      </wps:bodyPr>
                    </wps:wsp>
                  </a:graphicData>
                </a:graphic>
              </wp:anchor>
            </w:drawing>
          </mc:Choice>
          <mc:Fallback>
            <w:pict>
              <v:shapetype w14:anchorId="6D5D0D1B" id="_x0000_t202" coordsize="21600,21600" o:spt="202" path="m,l,21600r21600,l21600,xe">
                <v:stroke joinstyle="miter"/>
                <v:path gradientshapeok="t" o:connecttype="rect"/>
              </v:shapetype>
              <v:shape id="TextBox 7" o:spid="_x0000_s1026" type="#_x0000_t202" style="position:absolute;left:0;text-align:left;margin-left:360.4pt;margin-top:124.4pt;width:68.6pt;height:3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fBNBgIAAOcDAAAOAAAAZHJzL2Uyb0RvYy54bWysU1FvmzAQfp+0/2D5nQAOCSkKqUoST5Om&#13;&#10;blK7H+AYkyAB9mwnEFX97zs7JJ3Wl2rai32+4+6+7+5jeT+0DToJbWrZ5TieRBiJjsuy7vY5/vlM&#13;&#10;gwVGxrKuZI3sRI7PwuD71edPy15lgsiDbEqhERTpTNarHB+sVVkYGn4QLTMTqUQHwUrqlll46n1Y&#13;&#10;atZD9bYJSRTNw17qUmnJhTHg3VyCeOXrV5Xg9ntVGWFRk2PAZv2p/blzZ7hasmyvmTrUfITB/gFF&#13;&#10;y+oOmt5KbZhl6Kjrd6XammtpZGUnXLahrKqaC88B2MTRX2yeDkwJzwWGY9RtTOb/leWPpx8a1WWO&#13;&#10;YVEda2FFz2KwhRxQ6gnB45uxjhpYF0ovlJJitqVJQMEKkqhIgmKb3AWUTBdbktI1mc5fXXY8z7gW&#13;&#10;zII4vpbX8cbzj8EfF+0Gk4R+wB7ny8OaEjKHdmkUpUFKk2lQxEUcFJt4G8XrlM4IeXWLDT3m6+1Z&#13;&#10;hL0ymefsFOLNJwUDsAMwBv26NOc34HSch0q37oZFIYiDgs431bh5cHAu0pgQiHAITRfkLpqNza/J&#13;&#10;Shv7RcgWOSPHGkTpR8tOgOmC8/qJ69VJWjeN878hcZYddsMIbyfLM6DuQbc5Nr+OTAuMtG3W0svc&#13;&#10;VTHq4Wihkm/g0i85Y1VQk5/LqHwn1z/f/qu3/3P1GwAA//8DAFBLAwQUAAYACAAAACEA2WGohOMA&#13;&#10;AAAQAQAADwAAAGRycy9kb3ducmV2LnhtbEyPQU/DMAyF70j8h8hI3FjSwljpmk4TA4kDF0Z3zxrT&#13;&#10;VjRO1WRr9+8xJ7hYtmy/971iM7tenHEMnScNyUKBQKq97ajRUH2+3mUgQjRkTe8JNVwwwKa8vipM&#13;&#10;bv1EH3jex0awCIXcaGhjHHIpQ92iM2HhByTeffnRmcjj2Eg7monFXS9TpR6lMx2xQ2sGfG6x/t6f&#13;&#10;nIYY7Ta5VC8uvB3m993UqnppKq1vb+bdmst2DSLiHP8+4DcD80PJYEd/IhtEr2GVKuaPGtKHjBu+&#13;&#10;yJYZRzxquFdPCciykP+DlD8AAAD//wMAUEsBAi0AFAAGAAgAAAAhALaDOJL+AAAA4QEAABMAAAAA&#13;&#10;AAAAAAAAAAAAAAAAAFtDb250ZW50X1R5cGVzXS54bWxQSwECLQAUAAYACAAAACEAOP0h/9YAAACU&#13;&#10;AQAACwAAAAAAAAAAAAAAAAAvAQAAX3JlbHMvLnJlbHNQSwECLQAUAAYACAAAACEAEgnwTQYCAADn&#13;&#10;AwAADgAAAAAAAAAAAAAAAAAuAgAAZHJzL2Uyb0RvYy54bWxQSwECLQAUAAYACAAAACEA2WGohOMA&#13;&#10;AAAQAQAADwAAAAAAAAAAAAAAAABgBAAAZHJzL2Rvd25yZXYueG1sUEsFBgAAAAAEAAQA8wAAAHAF&#13;&#10;AAAAAA==&#13;&#10;" filled="f" stroked="f">
                <v:textbox style="mso-fit-shape-to-text:t">
                  <w:txbxContent>
                    <w:p w:rsidR="00311F2F" w:rsidRDefault="00CE5716" w:rsidP="00311F2F">
                      <w:pPr>
                        <w:pStyle w:val="NormalWeb"/>
                        <w:spacing w:before="0" w:beforeAutospacing="0" w:after="0" w:afterAutospacing="0"/>
                      </w:pPr>
                      <w:r>
                        <w:rPr>
                          <w:rFonts w:asciiTheme="minorHAnsi" w:hAnsi="Calibri" w:cstheme="minorBidi"/>
                          <w:color w:val="000000" w:themeColor="text1"/>
                          <w:kern w:val="24"/>
                          <w:sz w:val="28"/>
                          <w:szCs w:val="28"/>
                        </w:rPr>
                        <w:t>.</w:t>
                      </w:r>
                      <w:r w:rsidR="00311F2F" w:rsidRPr="00CE5716">
                        <w:rPr>
                          <w:rFonts w:asciiTheme="minorHAnsi" w:hAnsi="Calibri" w:cstheme="minorBidi"/>
                          <w:color w:val="000000" w:themeColor="text1"/>
                          <w:kern w:val="24"/>
                          <w:sz w:val="28"/>
                          <w:szCs w:val="28"/>
                        </w:rPr>
                        <w:t>6197</w:t>
                      </w:r>
                    </w:p>
                  </w:txbxContent>
                </v:textbox>
                <w10:wrap type="topAndBottom"/>
              </v:shape>
            </w:pict>
          </mc:Fallback>
        </mc:AlternateContent>
      </w:r>
      <w:r w:rsidR="00311F2F" w:rsidRPr="00311F2F">
        <w:rPr>
          <w:rFonts w:ascii="Times New Roman" w:hAnsi="Times New Roman" w:cs="Times New Roman"/>
        </w:rPr>
        <w:drawing>
          <wp:anchor distT="0" distB="0" distL="114300" distR="114300" simplePos="0" relativeHeight="251659264" behindDoc="0" locked="0" layoutInCell="1" allowOverlap="1" wp14:anchorId="5F03DFEF" wp14:editId="0DE7B2D7">
            <wp:simplePos x="0" y="0"/>
            <wp:positionH relativeFrom="column">
              <wp:posOffset>1651000</wp:posOffset>
            </wp:positionH>
            <wp:positionV relativeFrom="paragraph">
              <wp:posOffset>132080</wp:posOffset>
            </wp:positionV>
            <wp:extent cx="2748280" cy="3387090"/>
            <wp:effectExtent l="0" t="0" r="0" b="3810"/>
            <wp:wrapTopAndBottom/>
            <wp:docPr id="3" name="table">
              <a:extLst xmlns:a="http://schemas.openxmlformats.org/drawingml/2006/main">
                <a:ext uri="{FF2B5EF4-FFF2-40B4-BE49-F238E27FC236}">
                  <a16:creationId xmlns:a16="http://schemas.microsoft.com/office/drawing/2014/main" id="{ED5F287E-1C15-D949-8536-C943D1340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D5F287E-1C15-D949-8536-C943D13402A5}"/>
                        </a:ext>
                      </a:extLst>
                    </pic:cNvPr>
                    <pic:cNvPicPr>
                      <a:picLocks noChangeAspect="1"/>
                    </pic:cNvPicPr>
                  </pic:nvPicPr>
                  <pic:blipFill>
                    <a:blip r:embed="rId7"/>
                    <a:stretch>
                      <a:fillRect/>
                    </a:stretch>
                  </pic:blipFill>
                  <pic:spPr>
                    <a:xfrm>
                      <a:off x="0" y="0"/>
                      <a:ext cx="2748280" cy="3387090"/>
                    </a:xfrm>
                    <a:prstGeom prst="rect">
                      <a:avLst/>
                    </a:prstGeom>
                  </pic:spPr>
                </pic:pic>
              </a:graphicData>
            </a:graphic>
          </wp:anchor>
        </w:drawing>
      </w:r>
      <w:r w:rsidR="00311F2F" w:rsidRPr="00311F2F">
        <w:rPr>
          <w:rFonts w:ascii="Times New Roman" w:hAnsi="Times New Roman" w:cs="Times New Roman"/>
        </w:rPr>
        <mc:AlternateContent>
          <mc:Choice Requires="wps">
            <w:drawing>
              <wp:anchor distT="0" distB="0" distL="114300" distR="114300" simplePos="0" relativeHeight="251660288" behindDoc="0" locked="0" layoutInCell="1" allowOverlap="1" wp14:anchorId="66076253" wp14:editId="0CC48780">
                <wp:simplePos x="0" y="0"/>
                <wp:positionH relativeFrom="column">
                  <wp:posOffset>4406900</wp:posOffset>
                </wp:positionH>
                <wp:positionV relativeFrom="paragraph">
                  <wp:posOffset>1884680</wp:posOffset>
                </wp:positionV>
                <wp:extent cx="800100" cy="0"/>
                <wp:effectExtent l="0" t="76200" r="0" b="88900"/>
                <wp:wrapTopAndBottom/>
                <wp:docPr id="7" name="Straight Arrow Connector 6">
                  <a:extLst xmlns:a="http://schemas.openxmlformats.org/drawingml/2006/main">
                    <a:ext uri="{FF2B5EF4-FFF2-40B4-BE49-F238E27FC236}">
                      <a16:creationId xmlns:a16="http://schemas.microsoft.com/office/drawing/2014/main" id="{BD578D18-D736-864C-BA70-5A60B408B718}"/>
                    </a:ext>
                  </a:extLst>
                </wp:docPr>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587372" id="_x0000_t32" coordsize="21600,21600" o:spt="32" o:oned="t" path="m,l21600,21600e" filled="f">
                <v:path arrowok="t" fillok="f" o:connecttype="none"/>
                <o:lock v:ext="edit" shapetype="t"/>
              </v:shapetype>
              <v:shape id="Straight Arrow Connector 6" o:spid="_x0000_s1026" type="#_x0000_t32" style="position:absolute;margin-left:347pt;margin-top:148.4pt;width:63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HpHbAIAACEFAAAOAAAAZHJzL2Uyb0RvYy54bWysVNuO0zAQfUfiHyy/Z5O03TRUm662lwAS&#13;&#10;ghULH+B17NaSY1u2aVqt+HfGTppSeAHEi2Mnc2bOOTPO3f2xlejArBNaVTi/yTBiiupGqF2Fv36p&#13;&#10;kxIj54lqiNSKVfjEHL5fvn5115kFm+i9lg2zCJIot+hMhffem0WaOrpnLXE32jAFH7m2LfFwtLu0&#13;&#10;saSD7K1MJ1lWpJ22jbGaMufg7ab/iJcxP+eM+k+cO+aRrDBw83G1cX0Oa7q8I4udJWYv6ECD/AOL&#13;&#10;lggFRcdUG+IJ+mbFb6laQa12mvsbqttUcy4oixpATZ79ouZpTwyLWsAcZ0ab3P9LSz8eHi0STYXn&#13;&#10;GCnSQouevCVit/fowVrdobVWCmzUFhVRITv6D84HrbDrNb7U9WR1u61nSQ27ZJatZslqO3uT1JNp&#13;&#10;uZ3M6/VkWnwP6LxYUMuIh2l535z9zos/0zN0Pjg1S6PjkfjLanM7Lzd5mWzm0yIpi9k6WT3Ms+T2&#13;&#10;oQAmWbma5+X30Ok0cj4/o4q0M24RTQgjE7dr9WghOJycebRB6ZHbFnEpzDuY8egCdA4d4xidxjEK&#13;&#10;flB4WWbQShg2ev4EdUOGkMlY598y3aKwqbAbvB5N7rOTA5DrCZ8BASwV6io8LUP2cHZaiqYWUsZD&#13;&#10;uDJsLS06EBh2f8wHyVdRngi5VQ3yJwOt9lYQtZNsiJQKvLnojjt/kqyv/Zlx8Bv09RzjFb3UI5Qy&#13;&#10;5c81pYLoAOPAbgQOrK+JXgOH+ABl8fr+DXhExMpa+RHcCqVt79l19YtNvI8/O9DrDhY86+YUJyJa&#13;&#10;A/cwDtDwzwgX/edzhF/+bMsfAAAA//8DAFBLAwQUAAYACAAAACEAsp0KceIAAAAQAQAADwAAAGRy&#13;&#10;cy9kb3ducmV2LnhtbEyPTWuDQBCG74X+h2UKvTVrJYga11D6QdtLoEkuva3uVEV3VtxNYv59JxBo&#13;&#10;LwPz9b7vU6xnO4gjTr5zpOBxEYFAqp3pqFGw3709pCB80GT04AgVnNHDury9KXRu3Im+8LgNjWAR&#13;&#10;8rlW0IYw5lL6ukWr/cKNSLz7cZPVgdupkWbSJxa3g4yjKJFWd8QOrR7xucW63x6sgtdz3b9n8e4z&#13;&#10;/abN0ruPvak2vVL3d/PLisvTCkTAOfx9wIWB80PJwSp3IOPFoCDJlgwUFMRZwiB8kbIriOo6kWUh&#13;&#10;/4OUvwAAAP//AwBQSwECLQAUAAYACAAAACEAtoM4kv4AAADhAQAAEwAAAAAAAAAAAAAAAAAAAAAA&#13;&#10;W0NvbnRlbnRfVHlwZXNdLnhtbFBLAQItABQABgAIAAAAIQA4/SH/1gAAAJQBAAALAAAAAAAAAAAA&#13;&#10;AAAAAC8BAABfcmVscy8ucmVsc1BLAQItABQABgAIAAAAIQCCWHpHbAIAACEFAAAOAAAAAAAAAAAA&#13;&#10;AAAAAC4CAABkcnMvZTJvRG9jLnhtbFBLAQItABQABgAIAAAAIQCynQpx4gAAABABAAAPAAAAAAAA&#13;&#10;AAAAAAAAAMYEAABkcnMvZG93bnJldi54bWxQSwUGAAAAAAQABADzAAAA1QUAAAAA&#13;&#10;" strokecolor="black [3213]" strokeweight="3pt">
                <v:stroke endarrow="block" joinstyle="miter"/>
                <w10:wrap type="topAndBottom"/>
              </v:shape>
            </w:pict>
          </mc:Fallback>
        </mc:AlternateContent>
      </w:r>
    </w:p>
    <w:p w:rsidR="00311F2F" w:rsidRDefault="00311F2F" w:rsidP="00311F2F">
      <w:pPr>
        <w:pStyle w:val="Caption"/>
        <w:spacing w:line="360" w:lineRule="auto"/>
        <w:jc w:val="center"/>
      </w:pPr>
      <w:r>
        <w:t xml:space="preserve">Figure </w:t>
      </w:r>
      <w:r>
        <w:t>10</w:t>
      </w:r>
      <w:r>
        <w:t xml:space="preserve"> – </w:t>
      </w:r>
      <w:r>
        <w:t xml:space="preserve">A visual representation of how a random float number is </w:t>
      </w:r>
    </w:p>
    <w:p w:rsidR="00DB5F8B" w:rsidRPr="005637D3" w:rsidRDefault="00311F2F" w:rsidP="005637D3">
      <w:pPr>
        <w:pStyle w:val="Caption"/>
        <w:spacing w:line="360" w:lineRule="auto"/>
        <w:jc w:val="center"/>
      </w:pPr>
      <w:r>
        <w:t>mapped to the probabilities of each musical interval</w:t>
      </w:r>
    </w:p>
    <w:p w:rsidR="00D65A8C" w:rsidRDefault="00D65A8C" w:rsidP="00D65A8C">
      <w:pPr>
        <w:spacing w:line="360" w:lineRule="auto"/>
        <w:ind w:firstLine="720"/>
        <w:jc w:val="both"/>
        <w:rPr>
          <w:rFonts w:ascii="Times New Roman" w:hAnsi="Times New Roman" w:cs="Times New Roman"/>
        </w:rPr>
      </w:pPr>
      <w:r>
        <w:rPr>
          <w:rFonts w:ascii="Times New Roman" w:hAnsi="Times New Roman" w:cs="Times New Roman"/>
        </w:rPr>
        <w:t xml:space="preserve">To further demonstrate the potentials of this system, the software gives the user the ability to select which era of music they wish to replicate. At the click of a button, the system is able to swap the statistics used in transitionary rule generation to those indicated by the Naïve Bayes output to correspond with the user’s indicated era, so as to encourage the system to follow the tendencies of the desired era. This feature helps the software stand out and puts to use the predictive power of our classification approach to rule generation. </w:t>
      </w:r>
    </w:p>
    <w:p w:rsidR="00D65A8C" w:rsidRDefault="00D65A8C" w:rsidP="00DB5F8B">
      <w:pPr>
        <w:spacing w:line="360" w:lineRule="auto"/>
        <w:ind w:firstLine="720"/>
        <w:jc w:val="both"/>
        <w:rPr>
          <w:rFonts w:ascii="Times New Roman" w:hAnsi="Times New Roman" w:cs="Times New Roman"/>
        </w:rPr>
      </w:pPr>
    </w:p>
    <w:p w:rsidR="00DB5F8B" w:rsidRPr="00800870" w:rsidRDefault="00DB5F8B" w:rsidP="00DB5F8B">
      <w:pPr>
        <w:spacing w:line="360" w:lineRule="auto"/>
        <w:ind w:firstLine="720"/>
        <w:jc w:val="both"/>
        <w:rPr>
          <w:rFonts w:ascii="Times New Roman" w:hAnsi="Times New Roman" w:cs="Times New Roman"/>
        </w:rPr>
      </w:pPr>
      <w:r>
        <w:rPr>
          <w:rFonts w:ascii="Times New Roman" w:hAnsi="Times New Roman" w:cs="Times New Roman"/>
        </w:rPr>
        <w:t xml:space="preserve">The last feature we implemented was a range-check system. In preliminary testing, we found that allowing the note to change in ascending or descending fashion on a 50-50 basis, while relatively common sight within the world of music, was not controlled enough for our experiment, as the true randomness allowed for many algorithmic compositions to get out of hand in terms of range. We therefore found the average distance between the highest note and lowest note within an era of music and dictated that the composition software stays within that range when composing. </w:t>
      </w:r>
      <w:r>
        <w:rPr>
          <w:rFonts w:ascii="Times New Roman" w:hAnsi="Times New Roman" w:cs="Times New Roman"/>
        </w:rPr>
        <w:lastRenderedPageBreak/>
        <w:t xml:space="preserve">This allows music that has traditionally had more range to flourish in this sense, while static pieces from earlier eras stick within a more contained range of notes. </w:t>
      </w:r>
    </w:p>
    <w:p w:rsidR="0067528C" w:rsidRDefault="00D24B61"/>
    <w:sectPr w:rsidR="0067528C" w:rsidSect="000E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B"/>
    <w:rsid w:val="0002181A"/>
    <w:rsid w:val="00045D7E"/>
    <w:rsid w:val="000E0A15"/>
    <w:rsid w:val="001F64A1"/>
    <w:rsid w:val="00311F2F"/>
    <w:rsid w:val="003B167C"/>
    <w:rsid w:val="00407827"/>
    <w:rsid w:val="0055276D"/>
    <w:rsid w:val="005637D3"/>
    <w:rsid w:val="008843DF"/>
    <w:rsid w:val="008B3D0B"/>
    <w:rsid w:val="00C73586"/>
    <w:rsid w:val="00CE5716"/>
    <w:rsid w:val="00D24B61"/>
    <w:rsid w:val="00D65A8C"/>
    <w:rsid w:val="00DB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BEC0"/>
  <w14:defaultImageDpi w14:val="32767"/>
  <w15:chartTrackingRefBased/>
  <w15:docId w15:val="{97C4FB94-4DD6-8844-A94C-503E078C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5F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5F8B"/>
    <w:pPr>
      <w:spacing w:after="200"/>
    </w:pPr>
    <w:rPr>
      <w:i/>
      <w:iCs/>
      <w:color w:val="44546A" w:themeColor="text2"/>
      <w:sz w:val="18"/>
      <w:szCs w:val="18"/>
    </w:rPr>
  </w:style>
  <w:style w:type="paragraph" w:styleId="NormalWeb">
    <w:name w:val="Normal (Web)"/>
    <w:basedOn w:val="Normal"/>
    <w:uiPriority w:val="99"/>
    <w:semiHidden/>
    <w:unhideWhenUsed/>
    <w:rsid w:val="00311F2F"/>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nul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3</cp:revision>
  <dcterms:created xsi:type="dcterms:W3CDTF">2018-04-23T21:05:00Z</dcterms:created>
  <dcterms:modified xsi:type="dcterms:W3CDTF">2018-04-24T20:02:00Z</dcterms:modified>
</cp:coreProperties>
</file>