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«Национальный исследовательский университет ИТМО»</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Факультет безопасности информационных технологий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Дисциплина: </w:t>
        <w:tab/>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24" w:right="0" w:firstLine="141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История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ДОКЛАД О РАЗВИТИИ КРЕПОСТНОГО ПРАВА В 17-19 ВЕКАХ.</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Выполнил:</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Чу В</w:t>
      </w:r>
      <w:r w:rsidDel="00000000" w:rsidR="00000000" w:rsidRPr="00000000">
        <w:rPr>
          <w:rFonts w:ascii="Times New Roman" w:cs="Times New Roman" w:eastAsia="Times New Roman" w:hAnsi="Times New Roman"/>
          <w:sz w:val="28"/>
          <w:szCs w:val="28"/>
          <w:rtl w:val="0"/>
        </w:rPr>
        <w:t xml:space="preserve">ан Доан</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группы N31</w:t>
      </w:r>
      <w:r w:rsidDel="00000000" w:rsidR="00000000" w:rsidRPr="00000000">
        <w:rPr>
          <w:rFonts w:ascii="Times New Roman" w:cs="Times New Roman" w:eastAsia="Times New Roman" w:hAnsi="Times New Roman"/>
          <w:sz w:val="28"/>
          <w:szCs w:val="28"/>
          <w:rtl w:val="0"/>
        </w:rPr>
        <w:t xml:space="preserve">47</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1750156" cy="957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0156" cy="957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Проверил:</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Светлана И. М.</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2022г.</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bookmarkStart w:colFirst="0" w:colLast="0" w:name="_heading=h.pnwg0bvwxnhn" w:id="2"/>
      <w:bookmarkEnd w:id="2"/>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bookmarkStart w:colFirst="0" w:colLast="0" w:name="_heading=h.iktnd9xwssf1" w:id="3"/>
      <w:bookmarkEnd w:id="3"/>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bookmarkStart w:colFirst="0" w:colLast="0" w:name="_heading=h.o51yqrprgvs1" w:id="4"/>
      <w:bookmarkEnd w:id="4"/>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bookmarkStart w:colFirst="0" w:colLast="0" w:name="_heading=h.clwnwqat223t" w:id="5"/>
      <w:bookmarkEnd w:id="5"/>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bookmarkStart w:colFirst="0" w:colLast="0" w:name="_heading=h.hminx8l1nml" w:id="6"/>
      <w:bookmarkEnd w:id="6"/>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8"/>
          <w:szCs w:val="28"/>
        </w:rPr>
      </w:pPr>
      <w:bookmarkStart w:colFirst="0" w:colLast="0" w:name="_heading=h.5blrx2syf4mb" w:id="7"/>
      <w:bookmarkEnd w:id="7"/>
      <w:r w:rsidDel="00000000" w:rsidR="00000000" w:rsidRPr="00000000">
        <w:rPr>
          <w:rFonts w:ascii="Times New Roman" w:cs="Times New Roman" w:eastAsia="Times New Roman" w:hAnsi="Times New Roman"/>
          <w:b w:val="1"/>
          <w:sz w:val="28"/>
          <w:szCs w:val="28"/>
          <w:rtl w:val="0"/>
        </w:rPr>
        <w:t xml:space="preserve">Доклад о развитии крепостного права в 17-19 веках.</w:t>
      </w:r>
    </w:p>
    <w:p w:rsidR="00000000" w:rsidDel="00000000" w:rsidP="00000000" w:rsidRDefault="00000000" w:rsidRPr="00000000" w14:paraId="0000001E">
      <w:pPr>
        <w:spacing w:after="0"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 мир пережил пять экономических формаций. Эти пять экономических форм являются первоначальной формой коммунизма, формой рабства, формой феодализма, формой капитализма, формой коммунизма. В экономике незаменимо сельское хозяйство. Сельское хозяйство является основным материальным производством общества, использующим землю для возделывания и разведения скота, эксплуатирующим сельскохозяйственные культуры и домашний скот в качестве рабочей силы и материалов главным образом для создания продуктов питания, продовольствия и некоторого сырья для промышленности. Сельское хозяйство - это крупный производственный сектор, включающий в себя множество специальностей: земледелие, животноводство, предварительную обработку сельскохозяйственной продукции; в широком смысле, также включающий лесное хозяйство, рыболовство. </w:t>
      </w:r>
    </w:p>
    <w:p w:rsidR="00000000" w:rsidDel="00000000" w:rsidP="00000000" w:rsidRDefault="00000000" w:rsidRPr="00000000" w14:paraId="00000020">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Крестьянин - это работники, проживающие в сельской местности и участвующие в сельскохозяйственном производстве. Крестьянин живут в основном на фермах, затем на занятиях, где основным материалом производства является земля. В зависимости от страны, время от времени Крестьянин имеют разные права собственности на землю. Они образуют крестьянский класс, имеют определенное положение, определенную роль в обществе. </w:t>
      </w:r>
    </w:p>
    <w:p w:rsidR="00000000" w:rsidDel="00000000" w:rsidP="00000000" w:rsidRDefault="00000000" w:rsidRPr="00000000" w14:paraId="00000021">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Исторически сложилось так, что многие цивилизации, взявшие за основу сельское хозяйство, развили крестьянский класс, наиболее тесно организованный в египетской цивилизации. Ко времени Греции Рим постепенно сформировал мелкую элиту из крупной земельной базы землевладельца, или Владыки земли. Затем в сельской местности Фу Нонг появилась элита, землевладельцы, наряду с городскими буржуа.</w:t>
      </w:r>
    </w:p>
    <w:p w:rsidR="00000000" w:rsidDel="00000000" w:rsidP="00000000" w:rsidRDefault="00000000" w:rsidRPr="00000000" w14:paraId="00000022">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Крестьянин - это доиндустриальный сельскохозяйственный работник или фермер с ограниченной земельной собственностью, особенно человек, который жил в Средние века при феодализме и должен был платить арендную плату, налоги, сборы или услуги землевладельцу. В Европе существовало три класса крестьян: рабы, крепостные и свободные люди. </w:t>
      </w:r>
    </w:p>
    <w:p w:rsidR="00000000" w:rsidDel="00000000" w:rsidP="00000000" w:rsidRDefault="00000000" w:rsidRPr="00000000" w14:paraId="000000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Давайте узнаем о развитии крепостного права в 17-19 веках в России. В 1601 году из-за неурожая разразился голод. Это продолжалось три года. Хлеб подорожал во сто крат. Попытки Бориса ограничить рост цен не увенчались успехом. Светские помещики и монастыри прятали хлеб и спекулировали им. Годунов приказал открыть царские амбары для голодных, но хлеба не хватило на всех. В Москве голод был особенно страшен. От голода умерло более 120 000 человек. В 1601 - 1602 гг. Борис временно восстановил часть Юрьева дня. Он позволял мелким служилым людям избивать крестьян, спасая их имущество от окончательного разорения. Рабы были освобождены, хозяева не кормили их во время голода. Но эти меры уже не могут успокоить страну. В 1603 году Россия впервые погрузилась в крупное восстание низов общества — крестьян и крепостных во главе с Хлопком. Повстанцы разгромили посланное против них войско. Восстание было подавлено только после того, как царь пообещал помиловать и освободить присоединившихся к восстанию крепостных. Между тем крепостные составляли основу боевой мощи восстания.</w:t>
      </w:r>
    </w:p>
    <w:p w:rsidR="00000000" w:rsidDel="00000000" w:rsidP="00000000" w:rsidRDefault="00000000" w:rsidRPr="00000000" w14:paraId="00000025">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Василий IV Шуйский (1552-1612) - русский царь 1606-1610 гг. Возглавлял тайную оппозицию Борису Годунову, поддерживал Лжедмитрия I, затем участвовал в заговоре против него. Став царем, он подавил восстание Болотникова, усилив закабаление крестьян.</w:t>
      </w:r>
    </w:p>
    <w:p w:rsidR="00000000" w:rsidDel="00000000" w:rsidP="00000000" w:rsidRDefault="00000000" w:rsidRPr="00000000" w14:paraId="00000026">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Болотниковское восстание (1606-07) - массовое восстание крепостных, крестьян, мещан, стрельцов, казаков под предводительством И. И. Болотникова против царя Василия Шуйского за восстановление престола "царя Дмитрия". Она началась после свержения Лжедмитрия летом 1606 года в Путивле. Поддержали антиправительственные выступления дворянских отрядов. Это также сопровождалось движением крестьян и городских низов против помещиков и «торговцев». Охватывает юго-западную, южную часть России (около 70 городов), Нижнее и Среднее Поволжье. Восставшие нанесли поражение царской армии под Кромы, Елеть, на реках Угре, Лопасне и в других местах и ​​в октябре — декабре осадили Москву. </w:t>
      </w:r>
    </w:p>
    <w:p w:rsidR="00000000" w:rsidDel="00000000" w:rsidP="00000000" w:rsidRDefault="00000000" w:rsidRPr="00000000" w14:paraId="00000027">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Церковное Уложение 1607 года — закон, якобы изданный в царствование Василия Шуйского. Цель состояла в том, чтобы решить бедственное положение крестьян и крепостных и сплотить класс помещиков в контексте восстания Болотникова. По этому закону фермеры со временем были привязаны к земле, выезд и вывоз фермера был полностью запрещен, усыновление иностранного фермера иностранным фермером влекло за собой огромные штрафы, а срок рассмотрения дела увеличивался с 5 до 15 лет. . Исследователи, признающие подлинность Уложения, считают его чрезвычайно важной вехой в установлении крепостного права.</w:t>
      </w:r>
    </w:p>
    <w:p w:rsidR="00000000" w:rsidDel="00000000" w:rsidP="00000000" w:rsidRDefault="00000000" w:rsidRPr="00000000" w14:paraId="00000028">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«Соляной бунт» — восстание в Москве в 1648 г. Оно было вызвано народным недовольством налоговой политикой правительства, которое с целью пополнения государственной казны заменяло различные налоги единым прямым налогом на соль, повышая ее цену во много раз. Гнев фермеров и горожан вынудил правительство отменить новый налоговый порядок, но в то же время администрация накопила прежнюю задолженность за последние три года.</w:t>
      </w:r>
    </w:p>
    <w:p w:rsidR="00000000" w:rsidDel="00000000" w:rsidP="00000000" w:rsidRDefault="00000000" w:rsidRPr="00000000" w14:paraId="00000029">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Повстанцы разгромили сборища самых ненавистных головорезов, секретарей и торговцев; Чистый и Траханиот были убиты. Морозов был лишен царем власти и 11 июня отправлен в Белозерский монастырь. Дворяне требовали от царя созыва Земского собора, выдачи жалованья и увеличения срока для обнаружения беглых крестьян. 2 июля царь особым указом отсрочил задолженность. Предоставляя стрельцам двойное жалованье деньгами и зерном, правительство разделило ряды повстанцев и получило возможность расправиться с наиболее активными руководителями и участниками восстания.</w:t>
      </w:r>
    </w:p>
    <w:p w:rsidR="00000000" w:rsidDel="00000000" w:rsidP="00000000" w:rsidRDefault="00000000" w:rsidRPr="00000000" w14:paraId="0000002A">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Реформы Петра I проводились жестоко, путем крайнего напряжения материальных и человеческих сил, сопровождались восстаниями (Стрелецкое 1698 г., Астраханское 1705-1706 гг., Булавинское 1707-1709 гг.), были беспощадно подавлены правительством.</w:t>
      </w:r>
    </w:p>
    <w:p w:rsidR="00000000" w:rsidDel="00000000" w:rsidP="00000000" w:rsidRDefault="00000000" w:rsidRPr="00000000" w14:paraId="0000002B">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1767 году Екатерина созвала так называемую «Уложенную комиссию», якобы для подготовки нового Уложения. В России продолжает действовать Церковный кодекс 1649 года. С тех пор было принято много новых законов и указов, зачастую несовместимых друг с другом.</w:t>
      </w:r>
    </w:p>
    <w:p w:rsidR="00000000" w:rsidDel="00000000" w:rsidP="00000000" w:rsidRDefault="00000000" w:rsidRPr="00000000" w14:paraId="0000002C">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Главной проблемой российской действительности того времени было крепостное право. Екатерина, имея в виду идеалы Просвещения, отрицательно относилась к крепостному праву, считая его «невыносимым положением для человечества». Она также понимала, что экономический прогресс требует освобождения крестьянства.</w:t>
      </w:r>
    </w:p>
    <w:p w:rsidR="00000000" w:rsidDel="00000000" w:rsidP="00000000" w:rsidRDefault="00000000" w:rsidRPr="00000000" w14:paraId="0000002D">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Законодательном комитете лишь несколько депутатов поддержали огромное сокращение фермеров. Предлагалось запретить увеличивать повинности крестьян сверх закона и даже передать крепостных в особый коллектив, который собирал бы подати в пользу помещиков. Однако большинство представителей дворянства защищали крепостное право и его привилегии. Королева не могла сопротивляться знати, опасаясь потерять свой трон. Горожан заботило только право покупки крепостных, но отстранение дворянства от торговли. Российские бизнесмены до сих пор мыслят по-старому, стремясь не к политическим правам и правовой безопасности, а лишь к классовым привилегиям. Это не могло стать подпоркой для царицы, когда-то мечтавшей создать в России «третье сословие». В конце 1768 г. Законодательный комитет был распущен, не выполнив своих обязанностей. Рабство в России сохраняется. Вторую половину 18 века часто называют «золотым веком» местной знати. Ведь именно на это время приходится как расцвет аристократической культуры, так и максимальное закрепление крепостничества.</w:t>
      </w:r>
    </w:p>
    <w:p w:rsidR="00000000" w:rsidDel="00000000" w:rsidP="00000000" w:rsidRDefault="00000000" w:rsidRPr="00000000" w14:paraId="0000002E">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Павел I Петрович (1754–1801) - За четыре года царствования он раздарил около 600 тысяч крепостных, искренне полагая, что за помещиком им будет жить лучше.  </w:t>
      </w:r>
    </w:p>
    <w:p w:rsidR="00000000" w:rsidDel="00000000" w:rsidP="00000000" w:rsidRDefault="00000000" w:rsidRPr="00000000" w14:paraId="0000002F">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Декларация трех от 5 апреля 1797 г. — законодательный акт американского императора Павла I, первый после утверждения крепостного права в России, законодательно ограничивавший использование крестьянского труда для содержания двора, граждан и перемещенных лиц в течение каждой недели и для разрешить заставлять крестьян работать по воскресеньям. анифест включает в себя сочетание социальных коннотаций, так как запрещено участвовать в воскресных иждивенцах.</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sz w:val="24"/>
          <w:szCs w:val="24"/>
        </w:rPr>
      </w:pPr>
      <w:bookmarkStart w:colFirst="0" w:colLast="0" w:name="_heading=h.9cfwqsvi2k5l" w:id="8"/>
      <w:bookmarkEnd w:id="8"/>
      <w:r w:rsidDel="00000000" w:rsidR="00000000" w:rsidRPr="00000000">
        <w:rPr>
          <w:rFonts w:ascii="Times New Roman" w:cs="Times New Roman" w:eastAsia="Times New Roman" w:hAnsi="Times New Roman"/>
          <w:sz w:val="24"/>
          <w:szCs w:val="24"/>
          <w:rtl w:val="0"/>
        </w:rPr>
        <w:t xml:space="preserve">Указ о вольных хлебопашцах (Указ об отпуске помещиками своих крестьян на волю по заключении условий, на обоюдном согласии основанных) от 20 февраля 1803 года — законодательный акт российского императора Александра I, по которому помещики получили право освобождать крепостных крестьян поодиночке и селениями с обязательным наделением землей. За свою волю крестьяне выплачивали выкуп или исполняли повинности. Если оговорённые обязательства не выполнялись, крестьяне возвращались к помещику. Крестьян, получивших таким образом волю, называли свободными или вольными хлебопашцами (отсюда и «прозвище» указа), с 1848 года их стали называть государственными крестьянами. Всего за время действия указа в Российской империи было освобождено от крепостной зависимости около 1,5% крепостных крестьян. Указ о вольных хлебопашцах имел важное идеологическое значение: в нем впервые утверждалась возможность освобождения крестьян с землей за выкуп. Это положение легло потом в основу реформы 1861 года. По всей видимости, Александр возлагал на указ большие надежды: ежегодно в его канцелярию подавались ведомости о числе крестьян, переведенных в эту категорию. Практическое применение указа должно было показать, насколько в действительности дворянство готово расстаться со своими привилегиями.</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sz w:val="24"/>
          <w:szCs w:val="24"/>
        </w:rPr>
      </w:pPr>
      <w:bookmarkStart w:colFirst="0" w:colLast="0" w:name="_heading=h.aay4hl2i3gfh" w:id="9"/>
      <w:bookmarkEnd w:id="9"/>
      <w:r w:rsidDel="00000000" w:rsidR="00000000" w:rsidRPr="00000000">
        <w:rPr>
          <w:rFonts w:ascii="Times New Roman" w:cs="Times New Roman" w:eastAsia="Times New Roman" w:hAnsi="Times New Roman"/>
          <w:sz w:val="24"/>
          <w:szCs w:val="24"/>
          <w:rtl w:val="0"/>
        </w:rPr>
        <w:t xml:space="preserve">Союз спасения («Общество истинных и верных сынов Отечества») — тайное политическое общество, первая декабристская организация, возникшая в Российской империи 9 февраля 1816 года на базе двух преддекабристских организаций — «Священной артели» и «Семёновской артели». Учредителями и организаторами общества были гвардейские офицеры А. Н. Муравьёв, М. И. и С. И. Муравьевы-Апостолы, князь С. П. Трубецкой. Помимо членов Семёновской и Священной артелей, в состав общества вошли также Н. М. Муравьёв, П. И. Пестель, майор М. С. Лунин, полковник Ф. Н. Глинка. Союз был немногочисленным по составу (около 30 человек), по форме во многом походил на дружеский кружок, объединивший в основном молодых офицеров, вернувшихся из заграничных походов 1813-1814 годов и испытывавших потребность осмыслить увиденную ими в Европе политическую реальность, отличную от русской. Участники Союза обсуждали необходимость отмены в России крепостного права, введения конституции (большинство из них склонялось к идее конституционной монархии), проведения ряда государственных реформ. В 1817 году был принят устав Союза, написанный П. И. Пестелем. По уставу название организации менялось на «Общество истинных и верных сынов Отечества» и вводился ряд церемоний приема членов, клятв, опознавательных знаков и др., заимствованный из ритуалов масонских лож (многие члены Союза Спасения были масонами). Осенью 1817 года, во время пребывания гвардии (а с ней — большинства членов Союза) в Москве возник так называемый московский заговор 1817 года, когда И. Д. Якушкин, возмущенный слухами о новых злоупотреблениях властей, вызвался убить Александра I. Это предложение было отвергнуто большинством членов, но в ходе споров было решено выработать новые принципы действия и новый устав общества. В 1818 году Союз Спасения был преобразован в Союз Благоденствия.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sz w:val="24"/>
          <w:szCs w:val="24"/>
        </w:rPr>
      </w:pPr>
      <w:bookmarkStart w:colFirst="0" w:colLast="0" w:name="_heading=h.bv2uu1rp8tax" w:id="10"/>
      <w:bookmarkEnd w:id="10"/>
      <w:r w:rsidDel="00000000" w:rsidR="00000000" w:rsidRPr="00000000">
        <w:rPr>
          <w:rFonts w:ascii="Times New Roman" w:cs="Times New Roman" w:eastAsia="Times New Roman" w:hAnsi="Times New Roman"/>
          <w:sz w:val="24"/>
          <w:szCs w:val="24"/>
          <w:rtl w:val="0"/>
        </w:rPr>
        <w:t xml:space="preserve">«Союз благоденствия» – тайное общество декабристов, созданное в начале 1818 года в Москве на базе распущенного «Союза спасения». В «Союз благоденствия» вошли А. Н. и H. M. Муравьевы, С. И. и М. И. Муравьевы-Апостолы, П. И. Пестель, И. Д. Якушкин, М. С. Лунин и другие. Законодательная власть в «Союзе благоденствия» принадлежала Коренной управе, куда первоначально входили основатели общества. В качестве исполнительного органа они избирали Совет (или Думу) из 6 человек. «Союз благоденствия» делился на управы. Право вступления в общество предоставлялось выходцам из всех свободных сословий, однако фактически состав «Союза благоденствия» (около 200 человек) был преимущественно дворянским. К концу 1820 года свыше 200 членов (главным образом офицеры). Устав («Зелёная книга», названа по цвету переплёта; авторы Н. М. и А. Н. Муравьёвы, С. П. Трубецкой и П. И. Колошин) «явной» целью «Союза» ставил распространение просвещения и благотворительность, «сокровенной» (известна лишь членам Коренной управы) — уничтожение крепостничества и самодержавия.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sz w:val="24"/>
          <w:szCs w:val="24"/>
        </w:rPr>
      </w:pPr>
      <w:bookmarkStart w:colFirst="0" w:colLast="0" w:name="_heading=h.3ycxj34qskpd" w:id="11"/>
      <w:bookmarkEnd w:id="11"/>
      <w:r w:rsidDel="00000000" w:rsidR="00000000" w:rsidRPr="00000000">
        <w:rPr>
          <w:rFonts w:ascii="Times New Roman" w:cs="Times New Roman" w:eastAsia="Times New Roman" w:hAnsi="Times New Roman"/>
          <w:sz w:val="24"/>
          <w:szCs w:val="24"/>
          <w:rtl w:val="0"/>
        </w:rPr>
        <w:t xml:space="preserve">Общество соединённых славян (Славянский союз, Славянское общество) - тайная революционная организация, созданная в начале 1823 года в Новоград-Волынске офицерами братьями А. И. и П. И. Бори́совыми и политическим ссыльным польским шляхтичем Ю. К. Люблинским (возникла из Общества первого согласия). В общество входили небогатые офицеры, мелкие чиновники и служащие. В программных документах общества («Правила», «Клятвенное обещание») содержалась идея добровольного соединения славянских народов и требование борьбы против крепостничества и деспотизма.</w:t>
      </w:r>
    </w:p>
    <w:p w:rsidR="00000000" w:rsidDel="00000000" w:rsidP="00000000" w:rsidRDefault="00000000" w:rsidRPr="00000000" w14:paraId="00000034">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Реформа Киселёва — это проведенная в 1837–1841 годах по инициативе министра государственных имуществ Российской империи Павлом Дмитриевичем Киселёвым реформа управления государственными крестьянами. Николай I не мог обойти вниманием крестьянский вопрос, и решил начать с преобразований, направленных на улучшение положения государственных крестьян. По его поручению реформу управления государственными крестьянами провел генерал Киселев – член Госсовета и министр государственных имуществ. Главным пунктов преобразований, осуществленных в 1837–1841 годах, явилось введение крестьянского самоуправления. В деревнях стали создаваться школы и больницы. Там, где земли не хватало, иногда принималось решение о переселении крестьян на свободные земли в другие районы страны, особенно в восточные. Для того чтобы обезопасить крестьян от неурожая, было решено оставить часть земли на «общественную запашку». На этих участках крестьяне работали сообща и пользовались плодами общего труда. Нередко на таких общественных наделах насильно заставляли сажать картофель. Это было непривычно для русских крестьян и привело в начале 1840-х годов к «картофельным бунтам». Реформа Киселева не могла вызвать симпатий со стороны помещиков, поскольку слишком усилились различия в положении государственных и крепостных крестьян. Недовольство преобразования Киселева показало Николаю, что хоть крепостное право и является злом, попытки его немедленного устранения грозят протестом со стороны приверженцев крепостничества. Тем не менее отдельные шаги в этом он предпринял: была запрещена продажа крепостных за долги; запрещалось также разлучать при продаже членов одной семьи.</w:t>
      </w:r>
    </w:p>
    <w:p w:rsidR="00000000" w:rsidDel="00000000" w:rsidP="00000000" w:rsidRDefault="00000000" w:rsidRPr="00000000" w14:paraId="00000035">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1842 году был принят указ об обязанных крестьянах. По нему помещикам предоставлялось право по своему желанию освобождать крестьян, заключая с ними договор о предоставлении им земельных наделов в наследственное владение. За это крестьяне обязаны (отсюда и название указа) были выполнять различные повинности в пользу бывших владельцев. Однако этим своим правом помещики не спешили пользоваться, поскольку большинство из них противилось нововведениям и предпочитали жить по старым порядкам. Из 10 млн крепостных до 1855 года в обязанные крестьяне было переведено чуть менее 25 тыс. душ мужского пола. В 1847 году крепостные получили право выкупа на свободу в том случае, если поместье их владельца выставлялось на продажу за долги; в 1848 году им было предоставлено право покупать незаселенные земли и строения.</w:t>
      </w:r>
    </w:p>
    <w:p w:rsidR="00000000" w:rsidDel="00000000" w:rsidP="00000000" w:rsidRDefault="00000000" w:rsidRPr="00000000" w14:paraId="00000036">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Кирилло-Мефодиевское общество – тайная политическая организация разночинной интеллигенции в Киеве в 1846–1847 годах (В. М. Белозерский, Н. И. Гулак, Н. И. Костомаров, П. А. Кулиш, Н. И. Савич, Т. Г. Шевченко и другие), ставившая целью национальное освобождение Украины, ликвидацию крепостного права, создание всеславянской федеративной республики. Основной программный документ — «Книги бытия украинского народа» («Закон Божий»). Члены общества арестованы по доносу, приговорены к различным срокам заключения и ссылки.</w:t>
      </w:r>
    </w:p>
    <w:p w:rsidR="00000000" w:rsidDel="00000000" w:rsidP="00000000" w:rsidRDefault="00000000" w:rsidRPr="00000000" w14:paraId="00000037">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Крестьянская реформа 1861 года – главная из реформ, проведённых в правление императора Александра II, отменила крепостное право. Проводилась на основе «Положения 19 февраля 1861 года» (опубликовано 5 марта). Крестьяне получили личную свободу и право распоряжаться своим имуществом. Помещики сохранили собственность на принадлежавшие им земли. Крестьяне обязаны были выкупать полученные от помещиков наделы, что в ряде мест вызвало массовые выступления. До выкупа крестьяне назывались временнообязанными и несли повинности в пользу помещиков. На местах реформу проводили мировые посредники, контролировавшие составление уставных грамот на каждое имение.</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sz w:val="28"/>
          <w:szCs w:val="28"/>
        </w:rPr>
      </w:pPr>
      <w:bookmarkStart w:colFirst="0" w:colLast="0" w:name="_heading=h.kneolevkkhf9" w:id="12"/>
      <w:bookmarkEnd w:id="12"/>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9C57AD"/>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4">
    <w:name w:val="Balloon Text"/>
    <w:basedOn w:val="a"/>
    <w:link w:val="a5"/>
    <w:uiPriority w:val="99"/>
    <w:semiHidden w:val="1"/>
    <w:unhideWhenUsed w:val="1"/>
    <w:rsid w:val="009C57AD"/>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9C57A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Zo2pOpLOB4wnAM7PKZqanoLlQ==">AMUW2mXoqWHz2t1LQ68Gv1gtPKRV1zzVy7tfqcFzkYfnHwwkuoUI4rlxe+B8o2TVK/th3vDp0f/h+D7fmHxgq9Jfn9eYYlvA6br4RHLyZ/secSR0qTIfehthIeg4D8HE4L3FHrYx5Xc2tdMtQzHs7fsk2lCeBhNj6S7uBp1DKIsy4woXU3HnHrWSbXadKRaAmGmUY4UT0myp7uQ2V1LqRkjrO2/dHgfg74z+PCV3XhVF/rXmSMnHnDVkdbPZJE8PkSkY4zmmwZahkPuhcOUxrOvV13qtoCBueGBHGhM53nI/PIfirk0InlM4NVd2yUVRQRhDNVMUOcGiv0VP83+cYXWZ9ku+AkyrttEPFTjZsDdYZuBMExFSv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2022-10-16T13:37:00Z</dcterms:created>
  <dc:creator>andrey</dc:creator>
</cp:coreProperties>
</file>