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tabs>
          <w:tab w:val="center" w:leader="none" w:pos="4677"/>
          <w:tab w:val="right" w:leader="none" w:pos="9355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tabs>
          <w:tab w:val="left" w:leader="none" w:pos="426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лабораторной работе «Анализ современных тенденций рационального потребления»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Культура безопасности жизнедеятельности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88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Автор: Зыонг Динь Ань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88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Факультет: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rtl w:val="0"/>
          </w:rPr>
          <w:t xml:space="preserve">ФПИ и КТ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88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Группа: Р3107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88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Преподавател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88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Быковская Елена Александровна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88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Тимофеева Ирина Валерьевна</w:t>
      </w:r>
    </w:p>
    <w:p w:rsidR="00000000" w:rsidDel="00000000" w:rsidP="00000000" w:rsidRDefault="00000000" w:rsidRPr="00000000" w14:paraId="00000014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0" distT="0" distL="0" distR="0">
            <wp:extent cx="1849327" cy="73023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9327" cy="730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ind w:firstLine="14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 2023</w:t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45"/>
            </w:tabs>
            <w:spacing w:after="100" w:before="0" w:line="25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Цель работы.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45"/>
            </w:tabs>
            <w:spacing w:after="100" w:before="0" w:line="25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Задание 1. Концепция «Ноль отходов»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95"/>
            </w:tabs>
            <w:spacing w:after="100" w:before="0" w:line="25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Таблица 1 – Анализ возможности реализации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95"/>
            </w:tabs>
            <w:spacing w:after="100" w:before="0" w:line="25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Таблица 2</w:t>
            </w:r>
          </w:hyperlink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–</w:t>
            </w:r>
          </w:hyperlink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Личный вклад в раздельный сбор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95"/>
            </w:tabs>
            <w:spacing w:after="100" w:before="0" w:line="25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Таблица 3 </w:t>
            </w:r>
          </w:hyperlink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–</w:t>
            </w:r>
          </w:hyperlink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Сокращение отходов по принципу 5R</w:t>
            </w:r>
          </w:hyperlink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45"/>
            </w:tabs>
            <w:spacing w:after="100" w:before="0" w:line="25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Задание 2. Экомаркировка или гринвошинг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95"/>
            </w:tabs>
            <w:spacing w:after="100" w:before="0" w:line="25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Таблица 4 – Экомаркировка vs Гринвошинг</w:t>
            </w:r>
          </w:hyperlink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45"/>
            </w:tabs>
            <w:spacing w:after="100" w:before="0" w:line="25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Задание 3. Быстрая и медленная мода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45"/>
            </w:tabs>
            <w:spacing w:after="100" w:before="0" w:line="25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Выводы: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shd w:fill="ffffff" w:val="clear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Цель работы: проанализировать современные тенденции рационального потребления.</w:t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Задачи работы: 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провести анализ личного вклада в сокращение процента захораниваемых отходов;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товары с экомаркировкой и товары гринвошинга, представленные в настоящий момент на рынке товаров и услуг;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провести анализ востребованности предметов личного пользования и предложить меры по их оптимизации. 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>
          <w:strike w:val="1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sz w:val="24"/>
          <w:szCs w:val="24"/>
          <w:rtl w:val="0"/>
        </w:rPr>
        <w:t xml:space="preserve">Задание 1. Концепция «Ноль отходов»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>
          <w:rFonts w:ascii="Times New Roman" w:cs="Times New Roman" w:eastAsia="Times New Roman" w:hAnsi="Times New Roman"/>
          <w:i w:val="1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1 – Анализ возможности реализации раздельного сбора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“укажите адрес или объект”</w:t>
      </w:r>
    </w:p>
    <w:tbl>
      <w:tblPr>
        <w:tblStyle w:val="Table1"/>
        <w:tblW w:w="9345.0" w:type="dxa"/>
        <w:jc w:val="left"/>
        <w:tblInd w:w="-2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33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Преимущества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Какие выгоды (экономические, социальные, экологические) вы и все участники процесса смогут получить благодаря раздельному сбору на выбранном объекте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минимум 3 пункта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Экологические преимущества: раздельный сбор позволяет уменьшить количество отходов, направляемых на свалку, а также сократить объем загрязняемых отходами территорий. Отсортированные материалы могут быть переработаны и использованы повторно, что способствует сохранению природных ресурсов и снижению негативного влияния на окружающую среду.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Экономические преимущества: раздельный сбор может быть выгоден для муниципалитета, так как снижает затраты на вывоз и утилизацию отходов. Кроме того, переработка отсортированных материалов может привести к созданию новых рабочих мест и развитию экономики.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Социальные преимущества: вовлечение граждан в процесс раздельного сбора отходов может повысить их осознанность по поводу проблем экологии и улучшить экологическую культуру в обществе. Также, это может способствовать улучшению общественного здоровья и снижению риска заболеваний.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Улучшение качества жизни: раздельный сбор отходов может сократить запахи, шум, насекомых, грызунов и других проблем, связанных со свалками мусора. Это позволит улучшить качество жизни в обществе.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Снижение риска пожара: при наличии раздельного сбора легче контролировать опасные материалы, такие как легковоспламеняющиеся жидкости и химические отходы. Это может снизить риск пожаров и других аварийных ситуаций.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6" w:hRule="atLeast"/>
          <w:tblHeader w:val="1"/>
        </w:trPr>
        <w:tc>
          <w:tcPr/>
          <w:p w:rsidR="00000000" w:rsidDel="00000000" w:rsidP="00000000" w:rsidRDefault="00000000" w:rsidRPr="00000000" w14:paraId="0000003D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Недостатки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Какие сложности могут возникнуть при внедрении раздельного сбора. Какие непривычные изменения могут вас ждать.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минимум 3 пункта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Необходимость обучения и переобучения персонала, который будет заниматься раздельным сбором отходов. Это может потребовать дополнительных финансовых затрат и времени на обучение.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Разделение отходов может потребовать дополнительных контейнеров и оборудования, что может привести к дополнительным затратам на закупку и установку оборудования.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Сложности с переработкой отходов, особенно в случаях, когда на местности нет соответствующих утилизационных предприятий, где можно было бы переработать отходы.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Возможные сложности с контролем за процессом раздельного сбора, так как некоторые люди могут игнорировать правила и выбрасывать отходы в неподходящие контейнеры.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Дополнительные расходы на утилизацию отходов, так как разделение отходов может привести к увеличению количества контейнеров и затрат на транспортировку и утилизацию.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6" w:hRule="atLeast"/>
          <w:tblHeader w:val="1"/>
        </w:trPr>
        <w:tc>
          <w:tcPr/>
          <w:p w:rsidR="00000000" w:rsidDel="00000000" w:rsidP="00000000" w:rsidRDefault="00000000" w:rsidRPr="00000000" w14:paraId="00000047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Риски</w:t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Какие внутренние или внешние факторы могут помешать вам достичь поставленной цели.</w:t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минимум 3 пункта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Недостаток финансирования для закупки необходимого оборудования для раздельного сбора и его установки.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Недостаток информированности жителей и гостей города о правильной сортировке мусора, что может привести к некачественному раздельному сбору.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Нарушение экологического равновесия из-за увеличения количества транспорта для сбора отдельных видов отходов.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Возможность противодействия со стороны существующих монополистических компаний, работающих в области сбора мусора и утилизации.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Риск нарушения экологических норм при утилизации разделенных отходов в случае неправильного их сбора и хранения.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Личный вклад в раздельный сбор </w:t>
      </w:r>
    </w:p>
    <w:tbl>
      <w:tblPr>
        <w:tblStyle w:val="Table2"/>
        <w:tblW w:w="9355.0" w:type="dxa"/>
        <w:jc w:val="left"/>
        <w:tblInd w:w="-2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677"/>
        <w:gridCol w:w="4678"/>
        <w:tblGridChange w:id="0">
          <w:tblGrid>
            <w:gridCol w:w="4677"/>
            <w:gridCol w:w="4678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Сырье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Пункт приема</w:t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Мой телефон: Samsung Galaxy Note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027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03030"/>
                <w:sz w:val="20"/>
                <w:szCs w:val="20"/>
                <w:highlight w:val="white"/>
                <w:rtl w:val="0"/>
              </w:rPr>
              <w:t xml:space="preserve">Прием старых телефонов в салоне "Tele2"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батарея моего контроллера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Точка приема батареек в сети супермаркетов "Азбука Вкуса"</w:t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Разбитая лампочка в комнате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Пункт приема отработанных ртутьсодержащих ламп № 58</w:t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Металлические крышки от бутылок, которые я использовал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03030"/>
                <w:sz w:val="20"/>
                <w:szCs w:val="20"/>
                <w:highlight w:val="white"/>
                <w:rtl w:val="0"/>
              </w:rPr>
              <w:t xml:space="preserve">Точка приема батареек и крышечек в магазине "ВкусВилл"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3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Сокращение отходов по принципу 5R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5.0" w:type="dxa"/>
        <w:jc w:val="left"/>
        <w:tblInd w:w="-2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119"/>
        <w:gridCol w:w="3118"/>
        <w:gridCol w:w="3118"/>
        <w:tblGridChange w:id="0">
          <w:tblGrid>
            <w:gridCol w:w="3119"/>
            <w:gridCol w:w="3118"/>
            <w:gridCol w:w="3118"/>
          </w:tblGrid>
        </w:tblGridChange>
      </w:tblGrid>
      <w:tr>
        <w:trPr>
          <w:cantSplit w:val="1"/>
          <w:trHeight w:val="440" w:hRule="atLeast"/>
          <w:tblHeader w:val="1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Шаг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Личный пример для каждого шага</w:t>
            </w:r>
          </w:p>
        </w:tc>
      </w:tr>
      <w:tr>
        <w:trPr>
          <w:cantSplit w:val="1"/>
          <w:trHeight w:val="44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Уже делаю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Могу делать в будущем</w:t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Refuse — откажись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tabs>
                <w:tab w:val="left" w:leader="none" w:pos="201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Отказаться от пластиковых пакетов в магазинах и использовать многоразовые сумки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Избегать покупки товаров, упакованных в пластиковые контейнеры</w:t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Reduce — сократи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Снизить потребление энергии и воды, выключая свет и воду при выходе из комнаты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Ограничить количество приобретаемых товаров, чтобы сократить производство отходов</w:t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Reuse — используй повторно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Переиспользовать стеклянные бутылки и банки, используя их для хранения еды или напитков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Переиспользовать одежду и аксессуары, передавая их друзьям или сдавая в благотворительность</w:t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Recycle — переработай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Сортировать отходы и отвозить их в специальные пункты переработки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Купить товары, произведенные из переработанных материалов</w:t>
            </w:r>
          </w:p>
        </w:tc>
      </w:tr>
      <w:tr>
        <w:trPr>
          <w:cantSplit w:val="1"/>
          <w:trHeight w:val="1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Rot — компостируй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Компостировать остатки пищи и использовать полученный компост для удобрения растений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Использовать биоразлагаемую посуду и упаковку, которые можно компостировать</w:t>
            </w:r>
          </w:p>
        </w:tc>
      </w:tr>
    </w:tbl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sz w:val="24"/>
          <w:szCs w:val="24"/>
          <w:rtl w:val="0"/>
        </w:rPr>
        <w:t xml:space="preserve">Задание 2. Экомаркировка или гринвошинг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4 – Экомаркировка vs Гринвошинг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15.0" w:type="dxa"/>
        <w:jc w:val="left"/>
        <w:tblInd w:w="-5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1290"/>
        <w:gridCol w:w="1800"/>
        <w:gridCol w:w="1440"/>
        <w:gridCol w:w="1470"/>
        <w:gridCol w:w="1830"/>
        <w:gridCol w:w="1560"/>
        <w:tblGridChange w:id="0">
          <w:tblGrid>
            <w:gridCol w:w="525"/>
            <w:gridCol w:w="1290"/>
            <w:gridCol w:w="1800"/>
            <w:gridCol w:w="1440"/>
            <w:gridCol w:w="1470"/>
            <w:gridCol w:w="1830"/>
            <w:gridCol w:w="1560"/>
          </w:tblGrid>
        </w:tblGridChange>
      </w:tblGrid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86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Экомаркировка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Гринвошинг</w:t>
            </w:r>
          </w:p>
        </w:tc>
      </w:tr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8D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Товар</w:t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(название и фото)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Производитель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Название маркировки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Товар</w:t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(название и фото)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Производитель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Описание гринвошинга**</w:t>
            </w:r>
          </w:p>
        </w:tc>
      </w:tr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Биоразлагаемые пищевые контейнеры из кукурузного крахмала</w:t>
            </w:r>
          </w:p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91515" cy="381635"/>
                  <wp:effectExtent b="0" l="0" r="0" t="0"/>
                  <wp:docPr id="3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515" cy="3816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Eco-Products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Eco-Products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"Эко-френдли" пластиковые продукты, которые на самом деле не биоразлагаемы и не перерабатываются</w:t>
            </w:r>
          </w:p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803275" cy="993775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275" cy="993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Nestle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основе наблюдений и экспериментов</w:t>
            </w:r>
          </w:p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Энергосберегающие лампы</w:t>
            </w:r>
          </w:p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91515" cy="148717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515" cy="14871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Philips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Philips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Маркированные как "органические" продукты, которые не прошли сертификацию 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некоторые продукты маленьких производителей на фермерских рынках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основании отсутствия сертификата</w:t>
            </w:r>
          </w:p>
        </w:tc>
      </w:tr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Органические продукты питания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91515" cy="540385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515" cy="5403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EU Organic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EU Organic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"Эко-френдли" товары, которые на самом деле используют больше энергии и ресурсов для производства, чем традиционные товары</w:t>
            </w:r>
          </w:p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803275" cy="405765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275" cy="4057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"электромобили" на солнечных батареях с низким КПД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самом деле отработанные батареи электромобилей чрезвычайно опасны и загрязняют окружающую среду.</w:t>
            </w:r>
          </w:p>
        </w:tc>
      </w:tr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Сертифицированные экологически чистые товары для уборки дома</w:t>
            </w:r>
          </w:p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83895" cy="429260"/>
                  <wp:effectExtent b="0" l="0" r="0" t="0"/>
                  <wp:docPr id="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895" cy="4292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ECOVER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ECOVER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Товары с "зелеными" маркировками, которые на самом деле имеют низкий процент переработки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некоторые бумажные продукты, помеченные как "эко-френдли"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основе наблюдений и экспериментов</w:t>
            </w:r>
          </w:p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Эко-френдли одежда из переработанных материалов</w:t>
            </w:r>
          </w:p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91515" cy="51689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515" cy="5168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Patagonia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Patagonia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"Эко-френдли" косметика, которая на самом деле содержит вредные для здоровья ингредиенты</w:t>
            </w:r>
          </w:p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803275" cy="1574165"/>
                  <wp:effectExtent b="0" l="0" r="0" t="0"/>
                  <wp:docPr id="8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275" cy="15741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Johnson &amp; Johnson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использование ингредиентов, которые вредны для здоровья и окружающей среды</w:t>
            </w:r>
          </w:p>
        </w:tc>
      </w:tr>
    </w:tbl>
    <w:p w:rsidR="00000000" w:rsidDel="00000000" w:rsidP="00000000" w:rsidRDefault="00000000" w:rsidRPr="00000000" w14:paraId="000000C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 - подробно опишите почему вы считаете, что на товаре присутствует гринвошинг, например, опишите неутвержденный эко-знак, цвет,символику, слоганы и тд</w:t>
      </w:r>
    </w:p>
    <w:p w:rsidR="00000000" w:rsidDel="00000000" w:rsidP="00000000" w:rsidRDefault="00000000" w:rsidRPr="00000000" w14:paraId="000000C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rPr>
          <w:b w:val="0"/>
          <w:sz w:val="24"/>
          <w:szCs w:val="24"/>
        </w:rPr>
      </w:pPr>
      <w:bookmarkStart w:colFirst="0" w:colLast="0" w:name="_heading=h.4d34og8" w:id="8"/>
      <w:bookmarkEnd w:id="8"/>
      <w:r w:rsidDel="00000000" w:rsidR="00000000" w:rsidRPr="00000000">
        <w:rPr>
          <w:sz w:val="24"/>
          <w:szCs w:val="24"/>
          <w:rtl w:val="0"/>
        </w:rPr>
        <w:t xml:space="preserve">Задание 3. Быстрая и медленная мода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0" distT="0" distL="0" distR="0">
            <wp:extent cx="4952391" cy="2823667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2391" cy="2823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675.0" w:type="dxa"/>
        <w:jc w:val="left"/>
        <w:tblInd w:w="6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48"/>
        <w:gridCol w:w="3827"/>
        <w:tblGridChange w:id="0">
          <w:tblGrid>
            <w:gridCol w:w="3848"/>
            <w:gridCol w:w="3827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Часто ношу менее 80% гардероба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Часто ношу более 80% гардероба</w:t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1. Я отдам ненужные вещи тем, кто в них нуждается. </w:t>
            </w:r>
          </w:p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2. Буду перепродавать на авито </w:t>
            </w:r>
          </w:p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3. Использую повторно (например как тряпки)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1. Я покупаю новые вещи только тогда, когда старые нельзя починить. </w:t>
            </w:r>
          </w:p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2. Я покупаю минимальное количество, необходимое для использования </w:t>
            </w:r>
          </w:p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3. Я использую 3 пары обуви для 3 разных целей и не собираюсь покупать больше</w:t>
            </w:r>
          </w:p>
        </w:tc>
      </w:tr>
    </w:tbl>
    <w:p w:rsidR="00000000" w:rsidDel="00000000" w:rsidP="00000000" w:rsidRDefault="00000000" w:rsidRPr="00000000" w14:paraId="000000CF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jc w:val="center"/>
        <w:rPr>
          <w:b w:val="0"/>
          <w:sz w:val="24"/>
          <w:szCs w:val="24"/>
        </w:rPr>
      </w:pPr>
      <w:bookmarkStart w:colFirst="0" w:colLast="0" w:name="_heading=h.2s8eyo1" w:id="9"/>
      <w:bookmarkEnd w:id="9"/>
      <w:r w:rsidDel="00000000" w:rsidR="00000000" w:rsidRPr="00000000">
        <w:rPr>
          <w:b w:val="0"/>
          <w:sz w:val="24"/>
          <w:szCs w:val="24"/>
          <w:rtl w:val="0"/>
        </w:rPr>
        <w:t xml:space="preserve">Выводы:</w:t>
      </w:r>
    </w:p>
    <w:tbl>
      <w:tblPr>
        <w:tblStyle w:val="Table6"/>
        <w:tblW w:w="957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0"/>
        <w:gridCol w:w="3190"/>
        <w:gridCol w:w="3191"/>
        <w:tblGridChange w:id="0">
          <w:tblGrid>
            <w:gridCol w:w="3190"/>
            <w:gridCol w:w="3190"/>
            <w:gridCol w:w="31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Задача</w:t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сделать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Не сделать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Задача 1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 полностью выполнил упражнение 1. Чтобы закончить, мне нужно было найти места, где можно взять вторсырье, и пойти на тренировку.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Задача 2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 перечислил некоторые продукты в соответствии с почтовым запросом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некоторые продукты трудно найти, и я не знаю слишком многого, потому что я иностранец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Задача 3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 закончил свою домашнюю работу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очень старался выучить и выполнить заданные упражнения, но поскольку я не очень хорошо говорю по-русски, будут ошибки. Благодаря вышеперечисленным упражнениям и курсам я вижу, что для защиты окружающей среды и улучшения качества жизни, а также для использования экологических продуктов необходимо иметь знания. И на мой взгляд эко продукты дороже обычных продуктов. Это одна из причин, которая препятствует использованию экологически чистых продуктов большинством людей.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7" Type="http://schemas.openxmlformats.org/officeDocument/2006/relationships/image" Target="media/image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isu.ifmo.ru/pls/apex/f?p=2143:DEP:107915701097940::NO:RP:BUN_BUN_ID,STR_STR_ID,UBU_UBU_ID:92885,1,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b4+E2shncVKHl3jsGnD2RmFBxQ==">CgMxLjAyCGguZ2pkZ3hzMgloLjMwajB6bGwyCWguMWZvYjl0ZTIJaC4zem55c2g3MgloLjJldDkycDAyCGgudHlqY3d0MgloLjNkeTZ2a20yCWguMXQzaDVzZjIJaC40ZDM0b2c4MgloLjJzOGV5bzE4AHIhMXVmRUJEVVNVb29OWFAwY1RWckZHN3dMcFA2NDEzN0pl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