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B204C" w:rsidR="0027391B" w:rsidP="53BE1FD0" w:rsidRDefault="00BF41A2" w14:paraId="0D77A388" w14:textId="77777777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3BE1FD0" w:rsidR="00BF41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Министерство науки и высшего образования Российской Федерации</w:t>
      </w:r>
    </w:p>
    <w:p w:rsidRPr="00AB204C" w:rsidR="0027391B" w:rsidRDefault="00BF41A2" w14:paraId="41C94C8E" w14:textId="77777777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Pr="00AB204C" w:rsidR="0027391B" w:rsidRDefault="00BF41A2" w14:paraId="628ACD9C" w14:textId="77777777">
      <w:pPr>
        <w:tabs>
          <w:tab w:val="left" w:pos="426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:rsidRPr="00AB204C" w:rsidR="0027391B" w:rsidRDefault="0027391B" w14:paraId="01FEB457" w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AB204C" w:rsidR="0027391B" w:rsidRDefault="0027391B" w14:paraId="235918D7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</w:p>
    <w:p w:rsidRPr="00AB204C" w:rsidR="0027391B" w:rsidRDefault="0027391B" w14:paraId="2C1AC288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AB204C" w:rsidR="0027391B" w:rsidRDefault="0027391B" w14:paraId="19A59E65" w14:textId="77777777">
      <w:pPr>
        <w:spacing w:after="20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B204C" w:rsidR="0027391B" w:rsidRDefault="0027391B" w14:paraId="01BA4B02" w14:textId="77777777">
      <w:pPr>
        <w:spacing w:after="20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B204C" w:rsidR="0027391B" w:rsidRDefault="00BF41A2" w14:paraId="62DC35AF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 w:rsidRPr="00AB204C" w:rsidR="0027391B" w:rsidRDefault="00BF41A2" w14:paraId="35046FFD" w14:textId="1F4DA4F9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по лабораторной работе </w:t>
      </w:r>
      <w:r w:rsidRPr="00AB204C" w:rsidR="00843A42">
        <w:rPr>
          <w:rFonts w:ascii="Times New Roman" w:hAnsi="Times New Roman" w:eastAsia="Times New Roman" w:cs="Times New Roman"/>
          <w:sz w:val="28"/>
          <w:szCs w:val="28"/>
        </w:rPr>
        <w:br/>
      </w:r>
      <w:r w:rsidRPr="00AB204C">
        <w:rPr>
          <w:rFonts w:ascii="Times New Roman" w:hAnsi="Times New Roman" w:eastAsia="Times New Roman" w:cs="Times New Roman"/>
          <w:sz w:val="28"/>
          <w:szCs w:val="28"/>
        </w:rPr>
        <w:t>«Планирование безопасного путешествия в мультикультурной среде»</w:t>
      </w:r>
      <w:r w:rsidRPr="00AB204C"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</w:p>
    <w:p w:rsidRPr="00AB204C" w:rsidR="0027391B" w:rsidRDefault="00BF41A2" w14:paraId="06491F98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по дисциплине «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Безопасность жизнедеятельности</w:t>
      </w: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</w:p>
    <w:p w:rsidRPr="00AB204C" w:rsidR="0027391B" w:rsidRDefault="0027391B" w14:paraId="3E4DC629" w14:textId="77777777"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AB204C" w:rsidR="0027391B" w:rsidRDefault="0027391B" w14:paraId="48B7F8B9" w14:textId="77777777"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gjdgxs" w:colFirst="0" w:colLast="0" w:id="0"/>
      <w:bookmarkEnd w:id="0"/>
    </w:p>
    <w:p w:rsidRPr="00AB204C" w:rsidR="0027391B" w:rsidRDefault="0027391B" w14:paraId="54CDA547" w14:textId="77777777">
      <w:pPr>
        <w:spacing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30j0zll" w:colFirst="0" w:colLast="0" w:id="1"/>
      <w:bookmarkEnd w:id="1"/>
    </w:p>
    <w:p w:rsidRPr="00AB204C" w:rsidR="0027391B" w:rsidRDefault="00BF41A2" w14:paraId="704A66FD" w14:textId="7B93DFFB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Автор:</w:t>
      </w:r>
      <w:r w:rsidRPr="00AB204C" w:rsidR="0051146F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 w:rsidRPr="00AB204C" w:rsidR="0051146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Чан </w:t>
      </w:r>
      <w:r w:rsidRPr="00AB204C" w:rsidR="00C5629A">
        <w:rPr>
          <w:rFonts w:ascii="Times New Roman" w:hAnsi="Times New Roman" w:eastAsia="Times New Roman" w:cs="Times New Roman"/>
          <w:sz w:val="28"/>
          <w:szCs w:val="28"/>
          <w:lang w:val="ru-RU"/>
        </w:rPr>
        <w:t>Ван Хоанг</w:t>
      </w:r>
    </w:p>
    <w:p w:rsidRPr="00AB204C" w:rsidR="0027391B" w:rsidRDefault="00BF41A2" w14:paraId="715DDBB6" w14:textId="0BE13FC2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Факультет: </w:t>
      </w:r>
      <w:r w:rsidRPr="00AB204C" w:rsidR="0051146F">
        <w:rPr>
          <w:rFonts w:ascii="Times New Roman" w:hAnsi="Times New Roman" w:eastAsia="Times New Roman" w:cs="Times New Roman"/>
          <w:sz w:val="28"/>
          <w:szCs w:val="28"/>
          <w:lang w:val="ru-RU"/>
        </w:rPr>
        <w:t>БИТ</w:t>
      </w:r>
    </w:p>
    <w:p w:rsidRPr="00AB204C" w:rsidR="0027391B" w:rsidRDefault="00BF41A2" w14:paraId="38C2D339" w14:textId="2DFEBD03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Группа: </w:t>
      </w:r>
      <w:r w:rsidRPr="00AB204C" w:rsidR="00E83529"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 w:rsidRPr="00AB204C" w:rsidR="00E83529">
        <w:rPr>
          <w:rFonts w:ascii="Times New Roman" w:hAnsi="Times New Roman" w:eastAsia="Times New Roman" w:cs="Times New Roman"/>
          <w:sz w:val="28"/>
          <w:szCs w:val="28"/>
          <w:lang w:val="ru-RU"/>
        </w:rPr>
        <w:t>32</w:t>
      </w:r>
      <w:r w:rsidRPr="00AB204C" w:rsidR="0051146F">
        <w:rPr>
          <w:rFonts w:ascii="Times New Roman" w:hAnsi="Times New Roman" w:eastAsia="Times New Roman" w:cs="Times New Roman"/>
          <w:sz w:val="28"/>
          <w:szCs w:val="28"/>
          <w:lang w:val="ru-RU"/>
        </w:rPr>
        <w:t>49</w:t>
      </w:r>
    </w:p>
    <w:p w:rsidRPr="00AB204C" w:rsidR="0027391B" w:rsidRDefault="00BF41A2" w14:paraId="252E0029" w14:textId="615FDD95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  <w:r w:rsidRPr="00AB204C" w:rsidR="00D9513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Черкасова М.</w:t>
      </w:r>
      <w:r w:rsidRPr="00AB204C" w:rsidR="00843A4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AB204C" w:rsidR="00D9513E">
        <w:rPr>
          <w:rFonts w:ascii="Times New Roman" w:hAnsi="Times New Roman" w:eastAsia="Times New Roman" w:cs="Times New Roman"/>
          <w:sz w:val="28"/>
          <w:szCs w:val="28"/>
          <w:lang w:val="ru-RU"/>
        </w:rPr>
        <w:t>О.</w:t>
      </w:r>
    </w:p>
    <w:p w:rsidRPr="00AB204C" w:rsidR="00D9513E" w:rsidRDefault="00D9513E" w14:paraId="70C8DF30" w14:textId="77777777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AB204C" w:rsidR="00D9513E" w:rsidRDefault="00D9513E" w14:paraId="65271A6A" w14:textId="77777777">
      <w:pPr>
        <w:spacing w:before="120" w:line="288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AB204C" w:rsidR="00FE7DDE" w:rsidP="00AB204C" w:rsidRDefault="00FE7DDE" w14:paraId="3C5F320E" w14:textId="77777777">
      <w:pPr>
        <w:spacing w:before="240" w:after="20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AB204C" w:rsidR="0027391B" w:rsidRDefault="00BF41A2" w14:paraId="69940FC7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15D3E1BA" wp14:editId="7C87578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AB204C" w:rsidR="0027391B" w:rsidRDefault="00BF41A2" w14:paraId="702E25B9" w14:textId="77777777">
      <w:pPr>
        <w:shd w:val="clear" w:color="auto" w:fill="FFFFFF"/>
        <w:spacing w:after="200" w:line="360" w:lineRule="auto"/>
        <w:ind w:firstLine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Санкт-Петербург 202</w:t>
      </w:r>
      <w:r w:rsidRPr="00AB204C" w:rsidR="00D9513E"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  <w:r w:rsidRPr="00AB204C">
        <w:rPr>
          <w:sz w:val="28"/>
          <w:szCs w:val="28"/>
        </w:rPr>
        <w:br w:type="page"/>
      </w:r>
    </w:p>
    <w:p w:rsidRPr="00AB204C" w:rsidR="00484513" w:rsidRDefault="00484513" w14:paraId="06155FBF" w14:textId="4A60B86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  <w:lang w:val="vi-VN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Вариант №</w:t>
      </w:r>
      <w:r w:rsidRPr="00AB204C" w:rsidR="00260403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2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: </w:t>
      </w:r>
      <w:r w:rsidRPr="00AB204C" w:rsidR="00A77C70">
        <w:rPr>
          <w:rStyle w:val="fontstyle01"/>
          <w:sz w:val="28"/>
          <w:szCs w:val="28"/>
        </w:rPr>
        <w:t>Путешествие в Болгарию. 2 девушки. Необходимо посетить Рильский монастырь и</w:t>
      </w:r>
      <w:r w:rsidRPr="00AB204C" w:rsidR="00A77C70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 w:rsidRPr="00AB204C" w:rsidR="00A77C70">
        <w:rPr>
          <w:rStyle w:val="fontstyle01"/>
          <w:sz w:val="28"/>
          <w:szCs w:val="28"/>
        </w:rPr>
        <w:t>Рильские озера</w:t>
      </w:r>
      <w:r w:rsidRPr="00AB204C" w:rsidR="00A77C70">
        <w:rPr>
          <w:sz w:val="28"/>
          <w:szCs w:val="28"/>
        </w:rPr>
        <w:t xml:space="preserve"> 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</w:rPr>
        <w:t>.</w:t>
      </w:r>
    </w:p>
    <w:p w:rsidRPr="00AB204C" w:rsidR="0027391B" w:rsidRDefault="00BF41A2" w14:paraId="356A21A5" w14:textId="4EDF48AE">
      <w:pPr>
        <w:spacing w:after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Цель работы:</w:t>
      </w: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 спланировать путешествие с учетом культурной специфики района.</w:t>
      </w:r>
    </w:p>
    <w:p w:rsidRPr="00AB204C" w:rsidR="0027391B" w:rsidRDefault="00BF41A2" w14:paraId="43997F19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Задачи работы: </w:t>
      </w:r>
    </w:p>
    <w:p w:rsidRPr="00AB204C" w:rsidR="0027391B" w:rsidRDefault="00BF41A2" w14:paraId="72ADB8D9" w14:textId="77777777">
      <w:pPr>
        <w:numPr>
          <w:ilvl w:val="0"/>
          <w:numId w:val="1"/>
        </w:numPr>
        <w:spacing w:before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Сделать анализ района путешествия: государственное устройство, религия, социальная обстановка</w:t>
      </w:r>
    </w:p>
    <w:p w:rsidRPr="00AB204C" w:rsidR="0027391B" w:rsidRDefault="00BF41A2" w14:paraId="0D9943B6" w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Сделать анализ возможных рисков при путешествии в данный район</w:t>
      </w:r>
    </w:p>
    <w:p w:rsidRPr="00AB204C" w:rsidR="0027391B" w:rsidRDefault="00BF41A2" w14:paraId="4BC75FBA" w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:rsidRPr="00AB204C" w:rsidR="00CB6347" w:rsidRDefault="00CB6347" w14:paraId="3AB04EC4" w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Подобрать необходимый пакет страхования и страховую компанию</w:t>
      </w:r>
    </w:p>
    <w:p w:rsidRPr="00AB204C" w:rsidR="0027391B" w:rsidRDefault="00BF41A2" w14:paraId="18CA9A22" w14:textId="77777777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:rsidRPr="00AB204C" w:rsidR="0027391B" w:rsidP="00484513" w:rsidRDefault="00BF41A2" w14:paraId="09643355" w14:textId="3725DE68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sz w:val="28"/>
          <w:szCs w:val="28"/>
        </w:rPr>
        <w:t xml:space="preserve">Собрать личную аптечку для данного путешествия </w:t>
      </w:r>
    </w:p>
    <w:p w:rsidRPr="00AB204C" w:rsidR="0027391B" w:rsidRDefault="00BF41A2" w14:paraId="6411FCD3" w14:textId="0461472F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Задание 1. Анализ района</w:t>
      </w:r>
    </w:p>
    <w:p w:rsidRPr="00AB204C" w:rsidR="008E37D7" w:rsidP="009A68E4" w:rsidRDefault="008E37D7" w14:paraId="7CB2F86C" w14:textId="7B5BDA6A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AB204C">
        <w:rPr>
          <w:b/>
          <w:bCs/>
          <w:color w:val="333333"/>
          <w:sz w:val="28"/>
          <w:szCs w:val="28"/>
          <w:u w:val="single"/>
          <w:shd w:val="clear" w:color="auto" w:fill="FFFFFF"/>
        </w:rPr>
        <w:t>Республика Болгария государство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,</w:t>
      </w:r>
      <w:r w:rsidRPr="00AB204C">
        <w:rPr>
          <w:color w:val="333333"/>
          <w:sz w:val="28"/>
          <w:szCs w:val="28"/>
          <w:shd w:val="clear" w:color="auto" w:fill="FFFFFF"/>
        </w:rPr>
        <w:t xml:space="preserve"> находящееся в Юго-Восточной части Европы, в восточной части Балканского полуострова. Занимает 22% его площади. На севере граничит с Республикой Румынией, на востоке с Черным морем, на юге - С Республикой Турцией и Республикой Грецией, а на западе с Республикой Македонией и Республикой Сербией. Площадь страны 110,9 км. кв.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Геoграфия</w:t>
      </w:r>
      <w:r w:rsidRPr="00AB204C">
        <w:rPr>
          <w:color w:val="333333"/>
          <w:sz w:val="28"/>
          <w:szCs w:val="28"/>
          <w:shd w:val="clear" w:color="auto" w:fill="FFFFFF"/>
        </w:rPr>
        <w:t>: Рельеф Болгарии неоднородный. Его особенностью является чередование зон высокого и низкого ландшафтов, которые проходят через всю страну с востока на запад Большая часть страны - горные хребты Стара-Планина, Пирин, Рила с вершиной Мусала (высшая точка Балканского полуострова 2925 м.)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Климат</w:t>
      </w:r>
      <w:r w:rsidRPr="00AB204C">
        <w:rPr>
          <w:color w:val="333333"/>
          <w:sz w:val="28"/>
          <w:szCs w:val="28"/>
          <w:shd w:val="clear" w:color="auto" w:fill="FFFFFF"/>
        </w:rPr>
        <w:t>: Страна находится в континентальной и средиземноморской климатичных зонах. Балканские горы - это барьер, который разделяет страну на две климатические зоны - континентальную на севере страны, и средиземноморскую на юге. На равнинах средние температуры января от -2 до 2 °C, июля до 25 °C. Осадков выпадает в год от 450 мм на равнинах, до 1300 мм - в горах. Благодаря легкому морзкому бризу летом нет изнуряющей жары.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lastRenderedPageBreak/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Население</w:t>
      </w:r>
      <w:r w:rsidRPr="00AB204C">
        <w:rPr>
          <w:color w:val="333333"/>
          <w:sz w:val="28"/>
          <w:szCs w:val="28"/>
          <w:shd w:val="clear" w:color="auto" w:fill="FFFFFF"/>
        </w:rPr>
        <w:t>: 7,6 млн. жителей (2007), 84,5% - болгары.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Религия</w:t>
      </w:r>
      <w:r w:rsidRPr="00AB204C">
        <w:rPr>
          <w:color w:val="333333"/>
          <w:sz w:val="28"/>
          <w:szCs w:val="28"/>
          <w:shd w:val="clear" w:color="auto" w:fill="FFFFFF"/>
        </w:rPr>
        <w:t>: свобода вероисповеданий. Большинство населения 82,6 % исповедуют восточное православие (болгарская православная церковь), 0,5% - протестанты, 12,2% - мусульмане, 0,6% - католики.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Столица страны</w:t>
      </w:r>
      <w:r w:rsidRPr="00AB204C">
        <w:rPr>
          <w:color w:val="333333"/>
          <w:sz w:val="28"/>
          <w:szCs w:val="28"/>
          <w:shd w:val="clear" w:color="auto" w:fill="FFFFFF"/>
        </w:rPr>
        <w:t>: город София существовал еще в VII в. до н. э., правда, под другим именем: тогда его называли Сердика или Триадица, а теперешним именем - София - город был назван в конце IV в.</w:t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</w:rPr>
        <w:br/>
      </w:r>
      <w:r w:rsidRPr="00AB204C">
        <w:rPr>
          <w:color w:val="333333"/>
          <w:sz w:val="28"/>
          <w:szCs w:val="28"/>
          <w:shd w:val="clear" w:color="auto" w:fill="FFFFFF"/>
        </w:rPr>
        <w:t xml:space="preserve">             </w:t>
      </w:r>
      <w:r w:rsidRPr="00AB204C">
        <w:rPr>
          <w:b/>
          <w:bCs/>
          <w:color w:val="333333"/>
          <w:sz w:val="28"/>
          <w:szCs w:val="28"/>
          <w:shd w:val="clear" w:color="auto" w:fill="FFFFFF"/>
        </w:rPr>
        <w:t>Язык</w:t>
      </w:r>
      <w:r w:rsidRPr="00AB204C">
        <w:rPr>
          <w:color w:val="333333"/>
          <w:sz w:val="28"/>
          <w:szCs w:val="28"/>
          <w:shd w:val="clear" w:color="auto" w:fill="FFFFFF"/>
        </w:rPr>
        <w:t>: Официальным языком является болгарский. На нём общаются почти 85% населения. Также в употреблении турецкий (9,6%) и цыганский (4,1%) языки.</w:t>
      </w:r>
    </w:p>
    <w:p w:rsidRPr="00AB204C" w:rsidR="00C5629A" w:rsidP="009A68E4" w:rsidRDefault="00C5629A" w14:paraId="0DD71BD5" w14:textId="77777777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333333"/>
          <w:sz w:val="28"/>
          <w:szCs w:val="28"/>
          <w:shd w:val="clear" w:color="auto" w:fill="FFFFFF"/>
        </w:rPr>
      </w:pPr>
    </w:p>
    <w:p w:rsidRPr="00AB204C" w:rsidR="009A68E4" w:rsidP="008E37D7" w:rsidRDefault="009A68E4" w14:paraId="2FFB534C" w14:textId="0A3F324B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  <w:r w:rsidRPr="00AB204C">
        <w:rPr>
          <w:rStyle w:val="Strong"/>
          <w:color w:val="1E1E1E"/>
          <w:sz w:val="28"/>
          <w:szCs w:val="28"/>
          <w:bdr w:val="none" w:color="auto" w:sz="0" w:space="0" w:frame="1"/>
        </w:rPr>
        <w:t>Валюта:</w:t>
      </w:r>
      <w:r w:rsidRPr="00AB204C">
        <w:rPr>
          <w:color w:val="1E1E1E"/>
          <w:sz w:val="28"/>
          <w:szCs w:val="28"/>
        </w:rPr>
        <w:t> болгарский лев</w:t>
      </w:r>
      <w:r w:rsidRPr="00AB204C" w:rsidR="00683621">
        <w:rPr>
          <w:color w:val="1E1E1E"/>
          <w:sz w:val="28"/>
          <w:szCs w:val="28"/>
        </w:rPr>
        <w:t xml:space="preserve">. 1 болгарский лев = </w:t>
      </w:r>
      <w:r w:rsidRPr="00AB204C" w:rsidR="00124DFB">
        <w:rPr>
          <w:color w:val="1E1E1E"/>
          <w:sz w:val="28"/>
          <w:szCs w:val="28"/>
        </w:rPr>
        <w:t>42,39 руб</w:t>
      </w:r>
      <w:r w:rsidRPr="00AB204C" w:rsidR="004D066F">
        <w:rPr>
          <w:color w:val="1E1E1E"/>
          <w:sz w:val="28"/>
          <w:szCs w:val="28"/>
        </w:rPr>
        <w:t>лей</w:t>
      </w:r>
    </w:p>
    <w:p w:rsidRPr="00AB204C" w:rsidR="000C415F" w:rsidP="008E37D7" w:rsidRDefault="000C415F" w14:paraId="3579261D" w14:textId="77777777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</w:p>
    <w:p w:rsidRPr="00AB204C" w:rsidR="009A68E4" w:rsidP="009A68E4" w:rsidRDefault="009A68E4" w14:paraId="57B7499F" w14:textId="03B7E93A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  <w:bdr w:val="none" w:color="auto" w:sz="0" w:space="0" w:frame="1"/>
        </w:rPr>
      </w:pPr>
      <w:r w:rsidRPr="00AB204C">
        <w:rPr>
          <w:rStyle w:val="Strong"/>
          <w:color w:val="1E1E1E"/>
          <w:sz w:val="28"/>
          <w:szCs w:val="28"/>
          <w:bdr w:val="none" w:color="auto" w:sz="0" w:space="0" w:frame="1"/>
        </w:rPr>
        <w:t>Время:</w:t>
      </w:r>
      <w:r w:rsidRPr="00AB204C">
        <w:rPr>
          <w:color w:val="1E1E1E"/>
          <w:sz w:val="28"/>
          <w:szCs w:val="28"/>
        </w:rPr>
        <w:t xml:space="preserve"> летом совпадает с московским, зимой </w:t>
      </w:r>
      <w:r w:rsidRPr="00AB204C">
        <w:rPr>
          <w:color w:val="1E1E1E"/>
          <w:sz w:val="28"/>
          <w:szCs w:val="28"/>
        </w:rPr>
        <w:softHyphen/>
        <w:t>– </w:t>
      </w:r>
      <w:r w:rsidRPr="00AB204C">
        <w:rPr>
          <w:color w:val="1E1E1E"/>
          <w:sz w:val="28"/>
          <w:szCs w:val="28"/>
          <w:bdr w:val="none" w:color="auto" w:sz="0" w:space="0" w:frame="1"/>
        </w:rPr>
        <w:t>отстает от московского на 1 час</w:t>
      </w:r>
    </w:p>
    <w:p w:rsidRPr="00AB204C" w:rsidR="000C415F" w:rsidP="009A68E4" w:rsidRDefault="000C415F" w14:paraId="417AFC82" w14:textId="77777777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</w:p>
    <w:p w:rsidRPr="00AB204C" w:rsidR="009A68E4" w:rsidP="009A68E4" w:rsidRDefault="009A68E4" w14:paraId="2D904FC0" w14:textId="2635E809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  <w:r w:rsidRPr="00AB204C">
        <w:rPr>
          <w:rStyle w:val="Strong"/>
          <w:color w:val="1E1E1E"/>
          <w:sz w:val="28"/>
          <w:szCs w:val="28"/>
          <w:bdr w:val="none" w:color="auto" w:sz="0" w:space="0" w:frame="1"/>
        </w:rPr>
        <w:t>Перелет из Москвы:</w:t>
      </w:r>
      <w:r w:rsidRPr="00AB204C">
        <w:rPr>
          <w:color w:val="1E1E1E"/>
          <w:sz w:val="28"/>
          <w:szCs w:val="28"/>
        </w:rPr>
        <w:t> ~3 часа</w:t>
      </w:r>
    </w:p>
    <w:p w:rsidRPr="00AB204C" w:rsidR="000C415F" w:rsidP="009A68E4" w:rsidRDefault="000C415F" w14:paraId="7D136ED1" w14:textId="77777777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</w:p>
    <w:p w:rsidRPr="00AB204C" w:rsidR="009A68E4" w:rsidP="009A68E4" w:rsidRDefault="009A68E4" w14:paraId="14503D50" w14:textId="6D49E00E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  <w:bdr w:val="none" w:color="auto" w:sz="0" w:space="0" w:frame="1"/>
        </w:rPr>
      </w:pPr>
      <w:r w:rsidRPr="00AB204C">
        <w:rPr>
          <w:rStyle w:val="Strong"/>
          <w:color w:val="1E1E1E"/>
          <w:sz w:val="28"/>
          <w:szCs w:val="28"/>
          <w:bdr w:val="none" w:color="auto" w:sz="0" w:space="0" w:frame="1"/>
        </w:rPr>
        <w:t>Телефонный код:</w:t>
      </w:r>
      <w:r w:rsidRPr="00AB204C">
        <w:rPr>
          <w:color w:val="1E1E1E"/>
          <w:sz w:val="28"/>
          <w:szCs w:val="28"/>
        </w:rPr>
        <w:t> </w:t>
      </w:r>
      <w:r w:rsidRPr="00AB204C">
        <w:rPr>
          <w:color w:val="1E1E1E"/>
          <w:sz w:val="28"/>
          <w:szCs w:val="28"/>
          <w:bdr w:val="none" w:color="auto" w:sz="0" w:space="0" w:frame="1"/>
        </w:rPr>
        <w:t>+359</w:t>
      </w:r>
    </w:p>
    <w:p w:rsidRPr="00AB204C" w:rsidR="009A68E4" w:rsidP="009A68E4" w:rsidRDefault="009A68E4" w14:paraId="46257B89" w14:textId="126E391A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</w:p>
    <w:p w:rsidRPr="00AB204C" w:rsidR="003F347D" w:rsidP="009A68E4" w:rsidRDefault="003F347D" w14:paraId="29916321" w14:textId="44A81E2A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rStyle w:val="fontstyle01"/>
          <w:sz w:val="28"/>
          <w:szCs w:val="28"/>
        </w:rPr>
      </w:pPr>
      <w:r w:rsidRPr="00AB204C">
        <w:rPr>
          <w:rStyle w:val="fontstyle01"/>
          <w:b/>
          <w:bCs/>
          <w:sz w:val="28"/>
          <w:szCs w:val="28"/>
          <w:u w:val="single"/>
        </w:rPr>
        <w:t>Рильский монастырь</w:t>
      </w:r>
      <w:r w:rsidRPr="00AB204C">
        <w:rPr>
          <w:rStyle w:val="fontstyle01"/>
          <w:sz w:val="28"/>
          <w:szCs w:val="28"/>
        </w:rPr>
        <w:t xml:space="preserve">: </w:t>
      </w:r>
      <w:r w:rsidRPr="00AB204C" w:rsidR="00511C9D">
        <w:rPr>
          <w:rStyle w:val="fontstyle01"/>
          <w:sz w:val="28"/>
          <w:szCs w:val="28"/>
        </w:rPr>
        <w:t>Расположен на северо-западе горного массива Рила, в 117 км к югу от Софии в долине реки Рильской (левый приток реки Струмы) на высоте 1147 м над уровнем моря.</w:t>
      </w:r>
      <w:r w:rsidRPr="00AB204C" w:rsidR="00CC35E6">
        <w:rPr>
          <w:rStyle w:val="fontstyle01"/>
          <w:sz w:val="28"/>
          <w:szCs w:val="28"/>
        </w:rPr>
        <w:t xml:space="preserve"> Основан в конце X века. В 1983 году был включён в перечень Всемирного наследия ЮНЕСКО. Рильский монастырь особенно активно посещаем туристами, останавливающимися в Софии или бальнеологическом и одновременно горнолыжном курорте Боровец.</w:t>
      </w:r>
    </w:p>
    <w:p w:rsidRPr="00AB204C" w:rsidR="003B6285" w:rsidP="009A68E4" w:rsidRDefault="003B6285" w14:paraId="0099FA3E" w14:textId="68833A7B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rStyle w:val="fontstyle01"/>
          <w:sz w:val="28"/>
          <w:szCs w:val="28"/>
        </w:rPr>
      </w:pPr>
      <w:r w:rsidRPr="00AB204C">
        <w:rPr>
          <w:rStyle w:val="fontstyle01"/>
          <w:sz w:val="28"/>
          <w:szCs w:val="28"/>
        </w:rPr>
        <w:t>Из Соф</w:t>
      </w:r>
      <w:r w:rsidRPr="00AB204C" w:rsidR="003545E4">
        <w:rPr>
          <w:rStyle w:val="fontstyle01"/>
          <w:sz w:val="28"/>
          <w:szCs w:val="28"/>
        </w:rPr>
        <w:t xml:space="preserve">ии в Рульский монастыря: </w:t>
      </w:r>
      <w:r w:rsidRPr="00AB204C" w:rsidR="00173457">
        <w:rPr>
          <w:rStyle w:val="fontstyle01"/>
          <w:sz w:val="28"/>
          <w:szCs w:val="28"/>
        </w:rPr>
        <w:t xml:space="preserve">на машине или </w:t>
      </w:r>
      <w:r w:rsidRPr="00AB204C" w:rsidR="00D32FBC">
        <w:rPr>
          <w:rStyle w:val="fontstyle01"/>
          <w:sz w:val="28"/>
          <w:szCs w:val="28"/>
        </w:rPr>
        <w:t>на автобусе</w:t>
      </w:r>
    </w:p>
    <w:p w:rsidRPr="00AB204C" w:rsidR="00D32FBC" w:rsidP="009A68E4" w:rsidRDefault="00D32FBC" w14:paraId="1178535B" w14:textId="25C0D84B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color w:val="1E1E1E"/>
          <w:sz w:val="28"/>
          <w:szCs w:val="28"/>
        </w:rPr>
      </w:pPr>
    </w:p>
    <w:p w:rsidRPr="00AB204C" w:rsidR="00D32FBC" w:rsidP="009A68E4" w:rsidRDefault="00D32FBC" w14:paraId="72368D0F" w14:textId="1D86AD65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rStyle w:val="fontstyle01"/>
          <w:sz w:val="28"/>
          <w:szCs w:val="28"/>
        </w:rPr>
      </w:pPr>
      <w:r w:rsidRPr="00AB204C">
        <w:rPr>
          <w:rStyle w:val="fontstyle01"/>
          <w:b/>
          <w:bCs/>
          <w:sz w:val="28"/>
          <w:szCs w:val="28"/>
        </w:rPr>
        <w:t xml:space="preserve">Рильские озера: </w:t>
      </w:r>
      <w:r w:rsidRPr="00AB204C" w:rsidR="00CB574B">
        <w:rPr>
          <w:rStyle w:val="fontstyle01"/>
          <w:sz w:val="28"/>
          <w:szCs w:val="28"/>
        </w:rPr>
        <w:t>группа озёр ледникового происхождения (ледниковые озёра), расположенных в северо-западных горах Рила в Болгарии.</w:t>
      </w:r>
      <w:r w:rsidRPr="00AB204C" w:rsidR="00174758">
        <w:rPr>
          <w:rStyle w:val="fontstyle01"/>
          <w:sz w:val="28"/>
          <w:szCs w:val="28"/>
        </w:rPr>
        <w:t xml:space="preserve"> Озёра расположены на высоте от 2100 до 2500 метров над уровнем моря.</w:t>
      </w:r>
      <w:r w:rsidRPr="00AB204C" w:rsidR="00A06051">
        <w:rPr>
          <w:rStyle w:val="fontstyle01"/>
          <w:sz w:val="28"/>
          <w:szCs w:val="28"/>
        </w:rPr>
        <w:t xml:space="preserve"> Самое высокое озеро называется Сылзата. Следующее по высоте озеро называется Окото</w:t>
      </w:r>
      <w:r w:rsidRPr="00AB204C" w:rsidR="00FE0E89">
        <w:rPr>
          <w:rStyle w:val="fontstyle01"/>
          <w:sz w:val="28"/>
          <w:szCs w:val="28"/>
        </w:rPr>
        <w:t>. Озеро Быбрека имеет самые крутые берега из всей группы.</w:t>
      </w:r>
      <w:r w:rsidRPr="00AB204C" w:rsidR="00557ABE">
        <w:rPr>
          <w:rStyle w:val="fontstyle01"/>
          <w:sz w:val="28"/>
          <w:szCs w:val="28"/>
        </w:rPr>
        <w:t xml:space="preserve"> Близнака (рус. Близнец) является наибольшим по площади.</w:t>
      </w:r>
      <w:r w:rsidRPr="00AB204C" w:rsidR="00FE0E89">
        <w:rPr>
          <w:rStyle w:val="fontstyle01"/>
          <w:sz w:val="28"/>
          <w:szCs w:val="28"/>
        </w:rPr>
        <w:t xml:space="preserve"> Трилистника (рус. Трилистник) имеет неправильную форму и низкие берега.</w:t>
      </w:r>
      <w:r w:rsidRPr="00AB204C" w:rsidR="00655BC8">
        <w:rPr>
          <w:rStyle w:val="fontstyle01"/>
          <w:sz w:val="28"/>
          <w:szCs w:val="28"/>
        </w:rPr>
        <w:t xml:space="preserve"> Самым мелким озером является озеро Рибното (рус. Рыбное озеро), а самым низким по высоте является озеро Долното. </w:t>
      </w:r>
    </w:p>
    <w:p w:rsidRPr="00AB204C" w:rsidR="00830F82" w:rsidP="009A68E4" w:rsidRDefault="00830F82" w14:paraId="52B6BC34" w14:textId="77777777">
      <w:pPr>
        <w:pStyle w:val="NormalWeb"/>
        <w:shd w:val="clear" w:color="auto" w:fill="FFF9F0"/>
        <w:spacing w:before="0" w:beforeAutospacing="0" w:after="0" w:afterAutospacing="0"/>
        <w:ind w:firstLine="720"/>
        <w:textAlignment w:val="baseline"/>
        <w:rPr>
          <w:rStyle w:val="fontstyle01"/>
          <w:sz w:val="28"/>
          <w:szCs w:val="28"/>
        </w:rPr>
      </w:pPr>
    </w:p>
    <w:p w:rsidRPr="00AB204C" w:rsidR="00F52033" w:rsidP="00AC30E7" w:rsidRDefault="00F52033" w14:paraId="0926DAEB" w14:textId="77777777">
      <w:pPr>
        <w:spacing w:after="200"/>
        <w:ind w:left="142" w:firstLine="57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</w:p>
    <w:p w:rsidRPr="00AB204C" w:rsidR="0027391B" w:rsidRDefault="00BF41A2" w14:paraId="71872457" w14:textId="72CCFFBE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 xml:space="preserve">Задание 2. Анализ рисков </w:t>
      </w:r>
    </w:p>
    <w:p w:rsidRPr="00AB204C" w:rsidR="00966FD1" w:rsidRDefault="00966FD1" w14:paraId="3D7C108A" w14:textId="41444BBF">
      <w:pPr>
        <w:spacing w:after="20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ab/>
      </w:r>
      <w:r w:rsidRPr="00AB204C" w:rsidR="00B27959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Флора и фауна: </w:t>
      </w:r>
      <w:r w:rsidRPr="00AB204C" w:rsidR="00B27959"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Здесь очень мало ядовитых змей и насекомых, а в курортной зоне практически совсем нет. Если вы собираетесь на отдых в кемпинге, стоит опасаться незнакомых вам насекомых и животных. Старайтесь быть внимательнее и обходить змей стороной. Также никто не может предсказать возможность аллергических реакций на контакт с местными растениями, на укусы насекомых.</w:t>
      </w:r>
    </w:p>
    <w:p w:rsidRPr="00AB204C" w:rsidR="00F45038" w:rsidP="00F45038" w:rsidRDefault="00F45038" w14:paraId="0C630AC8" w14:textId="3A489C61">
      <w:pPr>
        <w:spacing w:after="200"/>
        <w:ind w:firstLine="72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>Язык:</w:t>
      </w:r>
      <w:r w:rsidRPr="00AB204C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 Когда вы не знаете языка, вы будете конфликтовать с местными, не знаете дороги и т. Д. Bозможно, нас обманут (они увеличат цену в два раза по сравнению с исходной ценой).</w:t>
      </w:r>
    </w:p>
    <w:p w:rsidRPr="00AB204C" w:rsidR="00312C4D" w:rsidP="00F45038" w:rsidRDefault="00312C4D" w14:paraId="0EA4062A" w14:textId="0D059FBB">
      <w:pPr>
        <w:spacing w:after="200"/>
        <w:ind w:firstLine="72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>Потерянный багаж</w:t>
      </w: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vi-VN"/>
        </w:rPr>
        <w:t>:</w:t>
      </w: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AB204C" w:rsidR="009329ED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>Это один из распространенных рисков во время путешествий.</w:t>
      </w:r>
    </w:p>
    <w:p w:rsidRPr="00AB204C" w:rsidR="006B1104" w:rsidP="00F45038" w:rsidRDefault="006B1104" w14:paraId="2BCD78BD" w14:textId="590CDB61">
      <w:pPr>
        <w:spacing w:after="200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</w:pPr>
      <w:r w:rsidRPr="00AB20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Религия</w:t>
      </w:r>
      <w:r w:rsidRPr="00AB20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vi-VN"/>
        </w:rPr>
        <w:t xml:space="preserve">: </w:t>
      </w:r>
      <w:r w:rsidRPr="00AB204C" w:rsidR="00F73E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  <w:t>Наличие в стране четырех религий иногда мешает туристам. Конфликт может произойти, если вы не узнаете о религиозных убеждениях людей</w:t>
      </w:r>
    </w:p>
    <w:p w:rsidRPr="00AB204C" w:rsidR="00F47AD5" w:rsidP="00F45038" w:rsidRDefault="00F47AD5" w14:paraId="5D490209" w14:textId="4CB856C0">
      <w:pPr>
        <w:spacing w:after="200"/>
        <w:ind w:firstLine="72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vi-VN"/>
        </w:rPr>
        <w:t>Валютные махинации</w:t>
      </w:r>
      <w:r w:rsidRPr="00AB204C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: </w:t>
      </w:r>
      <w:r w:rsidRPr="00AB204C" w:rsidR="00C827F4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>В официальных такси и впрямь есть счетчики, вот только это не всегда уберегает от переплаты. Во-первых, тарифы у перевозчиков разные, и когда водитель с невинным видом протянет чек в конце поездки, спорить будет бессмысленно</w:t>
      </w:r>
    </w:p>
    <w:p w:rsidRPr="00AB204C" w:rsidR="00591081" w:rsidP="00F45038" w:rsidRDefault="00591081" w14:paraId="56E4D725" w14:textId="57BF9417">
      <w:pPr>
        <w:spacing w:after="200"/>
        <w:ind w:firstLine="72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>Потерянные деньги</w:t>
      </w: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vi-VN"/>
        </w:rPr>
        <w:t>:</w:t>
      </w: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AB204C" w:rsidR="00775502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>Карманники промышляют на пляжах и у достопримечательностей, но чаще всего ищут жертв в общественном транспорте. В час пик переполненный до отказа автобус может атаковать целая банда грабителей-виртуозов. Воруют также из отельных номеров, пробираясь внутрь через открытые балконы.</w:t>
      </w:r>
    </w:p>
    <w:p w:rsidRPr="00AB204C" w:rsidR="000755BD" w:rsidP="00F45038" w:rsidRDefault="00560A53" w14:paraId="6BA12C84" w14:textId="2193D1AB">
      <w:pPr>
        <w:spacing w:after="200"/>
        <w:ind w:firstLine="72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iCs/>
          <w:sz w:val="28"/>
          <w:szCs w:val="28"/>
          <w:lang w:val="ru-RU"/>
        </w:rPr>
        <w:t xml:space="preserve">Погода: </w:t>
      </w:r>
      <w:r w:rsidRPr="00AB204C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>Летом на побережье Болгарии тепло и солнечно. В жаркие дни старайтесь не находиться долго на улице, используйте головные уборы, солнцезащитные кремы, пейте достаточное количество воды. Это поможет вам избежать ожогов и тепловых ударов. В остальном климат вполне похож на российский, поэтому проблемы с акклиматизацией возникают редко.</w:t>
      </w:r>
    </w:p>
    <w:p w:rsidRPr="00AB204C" w:rsidR="00F424A1" w:rsidP="00775502" w:rsidRDefault="00F424A1" w14:paraId="54F5A97E" w14:textId="77777777">
      <w:pPr>
        <w:spacing w:after="20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</w:p>
    <w:p w:rsidRPr="00AB204C" w:rsidR="00CB6347" w:rsidRDefault="00CB6347" w14:paraId="12424701" w14:textId="5F4AEFCB">
      <w:pPr>
        <w:spacing w:after="200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 w:rsidRPr="00AB204C" w:rsidR="00895825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3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. 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Подбор пакета страхования</w:t>
      </w:r>
    </w:p>
    <w:p w:rsidRPr="00AB204C" w:rsidR="00841A13" w:rsidP="53BE1FD0" w:rsidRDefault="00841A13" w14:paraId="4FAC607E" w14:textId="0908C4B2">
      <w:pPr>
        <w:spacing w:after="200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3BE1FD0" w:rsidR="00841A1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Страховка для выезда за границу в </w:t>
      </w:r>
      <w:r w:rsidRPr="53BE1FD0" w:rsidR="00841A1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Альфа страховании</w:t>
      </w:r>
    </w:p>
    <w:p w:rsidRPr="00AB204C" w:rsidR="00CE2890" w:rsidP="00365981" w:rsidRDefault="00365981" w14:paraId="41B08B65" w14:textId="4B45DC3B">
      <w:pP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В</w:t>
      </w:r>
      <w:r w:rsidRPr="00AB204C" w:rsidR="00CE2890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 страховку</w:t>
      </w:r>
      <w:r w:rsidRPr="00AB204C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:</w:t>
      </w:r>
    </w:p>
    <w:p w:rsidRPr="00AB204C" w:rsidR="00CE2890" w:rsidP="00CE2890" w:rsidRDefault="00CE2890" w14:paraId="2CE076BD" w14:textId="77777777">
      <w:pPr>
        <w:shd w:val="clear" w:color="auto" w:fill="FFFFFF"/>
        <w:spacing w:after="30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sz w:val="28"/>
          <w:szCs w:val="28"/>
          <w:lang w:val="ru-RU"/>
        </w:rPr>
        <w:lastRenderedPageBreak/>
        <w:t>Базовое наполнение договора соответствует минимальным требованиям к страхованию путешествующих за границу.</w:t>
      </w:r>
    </w:p>
    <w:p w:rsidRPr="00AB204C" w:rsidR="00CE2890" w:rsidP="00CE2890" w:rsidRDefault="00AB204C" w14:paraId="0E2679A8" w14:textId="61049851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8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Медицинская помощь</w:t>
        </w:r>
      </w:hyperlink>
      <w:r w:rsidRPr="00AB204C" w:rsidR="008812A4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:</w:t>
      </w:r>
      <w:r w:rsidRPr="00AB204C" w:rsidR="008812A4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О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рганиз</w:t>
      </w:r>
      <w:r w:rsidRPr="00AB204C" w:rsidR="008812A4">
        <w:rPr>
          <w:rFonts w:ascii="Times New Roman" w:hAnsi="Times New Roman" w:eastAsia="Times New Roman" w:cs="Times New Roman"/>
          <w:sz w:val="28"/>
          <w:szCs w:val="28"/>
          <w:lang w:val="ru-RU"/>
        </w:rPr>
        <w:t>овать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 оплат</w:t>
      </w:r>
      <w:r w:rsidRPr="00AB204C" w:rsidR="008812A4">
        <w:rPr>
          <w:rFonts w:ascii="Times New Roman" w:hAnsi="Times New Roman" w:eastAsia="Times New Roman" w:cs="Times New Roman"/>
          <w:sz w:val="28"/>
          <w:szCs w:val="28"/>
          <w:lang w:val="ru-RU"/>
        </w:rPr>
        <w:t>ить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прием врача нужной специальности, амбулаторное и стационарное лечение, диагностические процедуры. Страховка покрывает хирургические операции при угрозе жизни, приобретение перевязочных средств и лекарств.</w:t>
      </w:r>
    </w:p>
    <w:p w:rsidRPr="00AB204C" w:rsidR="00CE2890" w:rsidP="00CE2890" w:rsidRDefault="00AB204C" w14:paraId="6217091D" w14:textId="53C903CD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9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Медицинская транспортировка</w:t>
        </w:r>
      </w:hyperlink>
      <w:r w:rsidRPr="00AB204C" w:rsidR="00365981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Оплат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ить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или возмести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расходы на экстренную госпитализацию застрахованного лица автомобилем скорой помощи или на такси (при необходимости). В медстраховку для выезда за границу включена репатриация по медицинским показаниям.</w:t>
      </w:r>
    </w:p>
    <w:p w:rsidRPr="00AB204C" w:rsidR="00CE2890" w:rsidP="00CE2890" w:rsidRDefault="00AB204C" w14:paraId="3A986E83" w14:textId="09EEBBAF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0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Поисково-спасательные работы</w:t>
        </w:r>
      </w:hyperlink>
      <w:r w:rsidRPr="00AB204C" w:rsidR="00365981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Страховая компания оплатит расходы на мероприятия по определению местонахождения пострадавшего туриста. Вам окажут первую помощь, доставят в медицинское учреждение для дальнейшего лечения.</w:t>
      </w:r>
    </w:p>
    <w:p w:rsidRPr="00AB204C" w:rsidR="00CE2890" w:rsidP="00CE2890" w:rsidRDefault="00AB204C" w14:paraId="65CE1218" w14:textId="1A8E1D01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1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Возвращение детей на родину</w:t>
        </w:r>
      </w:hyperlink>
      <w:r w:rsidRPr="00AB204C" w:rsidR="00365981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 результате страхового случая вы не сможете присматривать за ребенком, 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они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 организ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овать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его перевозку домой вместе с сопровождающим.</w:t>
      </w:r>
    </w:p>
    <w:p w:rsidRPr="00AB204C" w:rsidR="00CE2890" w:rsidP="00CE2890" w:rsidRDefault="00AB204C" w14:paraId="66481021" w14:textId="3416763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2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Стоматологическое лечение</w:t>
        </w:r>
      </w:hyperlink>
      <w:r w:rsidRPr="00AB204C" w:rsidR="003C1EFB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Возмести</w:t>
      </w:r>
      <w:r w:rsidRPr="00AB204C" w:rsidR="00365981">
        <w:rPr>
          <w:rFonts w:ascii="Times New Roman" w:hAnsi="Times New Roman" w:eastAsia="Times New Roman" w:cs="Times New Roman"/>
          <w:sz w:val="28"/>
          <w:szCs w:val="28"/>
          <w:lang w:val="ru-RU"/>
        </w:rPr>
        <w:t>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расходы на экстренную помощь врача, рентгеновский снимок, удаление или пломбирование зуба, обезболивание при остром воспалении десны. Неотложное лечение в рамках договора не включает протезирование, ортодонтические и ортопедические услуги.</w:t>
      </w:r>
    </w:p>
    <w:p w:rsidRPr="00AB204C" w:rsidR="00CE2890" w:rsidP="00CE2890" w:rsidRDefault="00AB204C" w14:paraId="0A76FFAB" w14:textId="428AF578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3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Визит родственников</w:t>
        </w:r>
      </w:hyperlink>
      <w:r w:rsidRPr="00AB204C" w:rsidR="008812A4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 случае длительной госпитализации </w:t>
      </w:r>
      <w:r w:rsidRPr="00AB204C" w:rsidR="008812A4">
        <w:rPr>
          <w:rFonts w:ascii="Times New Roman" w:hAnsi="Times New Roman" w:eastAsia="Times New Roman" w:cs="Times New Roman"/>
          <w:sz w:val="28"/>
          <w:szCs w:val="28"/>
          <w:lang w:val="ru-RU"/>
        </w:rPr>
        <w:t>они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 оплат</w:t>
      </w:r>
      <w:r w:rsidRPr="00AB204C" w:rsidR="003C1EFB">
        <w:rPr>
          <w:rFonts w:ascii="Times New Roman" w:hAnsi="Times New Roman" w:eastAsia="Times New Roman" w:cs="Times New Roman"/>
          <w:sz w:val="28"/>
          <w:szCs w:val="28"/>
          <w:lang w:val="ru-RU"/>
        </w:rPr>
        <w:t>ят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билеты и гостиницу близкому родственнику застрахованного лица. Вы не останетесь без поддержки, даже если путешествуете в одиночку.</w:t>
      </w:r>
    </w:p>
    <w:p w:rsidRPr="00AB204C" w:rsidR="00CE2890" w:rsidP="00CE2890" w:rsidRDefault="00AB204C" w14:paraId="7D69025A" w14:textId="46DA4860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4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Срочные сообщения</w:t>
        </w:r>
      </w:hyperlink>
      <w:r w:rsidRPr="00AB204C" w:rsidR="008812A4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:</w:t>
      </w:r>
      <w:r w:rsidRPr="00AB204C" w:rsidR="00CE2890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 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Связь с сервисной службой бесплатная по любым каналам и в любое время. Вы всегда сможете сообщить о страховом случае и получить консультацию по дальнейшим действиям.</w:t>
      </w:r>
    </w:p>
    <w:p w:rsidRPr="00AB204C" w:rsidR="00CE2890" w:rsidP="00CE2890" w:rsidRDefault="00AB204C" w14:paraId="5C17BED6" w14:textId="4B31371C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hyperlink w:history="1" r:id="rId15">
        <w:r w:rsidRPr="00AB204C" w:rsidR="00CE2890">
          <w:rPr>
            <w:rFonts w:ascii="Times New Roman" w:hAnsi="Times New Roman" w:eastAsia="Times New Roman" w:cs="Times New Roman"/>
            <w:b/>
            <w:bCs/>
            <w:sz w:val="28"/>
            <w:szCs w:val="28"/>
            <w:u w:val="single"/>
            <w:bdr w:val="none" w:color="auto" w:sz="0" w:space="0" w:frame="1"/>
            <w:lang w:val="ru-RU"/>
          </w:rPr>
          <w:t>Репатриация</w:t>
        </w:r>
      </w:hyperlink>
      <w:r w:rsidRPr="00AB204C" w:rsidR="00CE2890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 </w:t>
      </w:r>
      <w:r w:rsidRPr="00AB204C" w:rsidR="008812A4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 </w:t>
      </w:r>
      <w:r w:rsidRPr="00AB204C" w:rsidR="008812A4">
        <w:rPr>
          <w:rFonts w:ascii="Times New Roman" w:hAnsi="Times New Roman" w:eastAsia="Times New Roman" w:cs="Times New Roman"/>
          <w:sz w:val="28"/>
          <w:szCs w:val="28"/>
          <w:lang w:val="ru-RU"/>
        </w:rPr>
        <w:t>О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>рганиз</w:t>
      </w:r>
      <w:r w:rsidRPr="00AB204C" w:rsidR="008812A4">
        <w:rPr>
          <w:rFonts w:ascii="Times New Roman" w:hAnsi="Times New Roman" w:eastAsia="Times New Roman" w:cs="Times New Roman"/>
          <w:sz w:val="28"/>
          <w:szCs w:val="28"/>
          <w:lang w:val="ru-RU"/>
        </w:rPr>
        <w:t>овать</w:t>
      </w:r>
      <w:r w:rsidRPr="00AB204C" w:rsidR="00CE289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перевозку останков застрахованного лица к месту постоянного проживания в трагических обстоятельствах.</w:t>
      </w:r>
    </w:p>
    <w:p w:rsidRPr="00AB204C" w:rsidR="001E529C" w:rsidRDefault="001E529C" w14:paraId="074D99E2" w14:textId="7777777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B204C" w:rsidR="004B71B2" w:rsidRDefault="00BF41A2" w14:paraId="3C65CE30" w14:textId="7FD5AE6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 w:rsidRPr="00AB204C" w:rsidR="00CB6347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4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. Модель поведения</w:t>
      </w:r>
    </w:p>
    <w:p w:rsidRPr="00AB204C" w:rsidR="00F25E7C" w:rsidRDefault="00F25E7C" w14:paraId="439099DB" w14:textId="3B82B3A2">
      <w:pPr>
        <w:spacing w:after="20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  <w:lang w:val="vi-VN"/>
        </w:rPr>
        <w:t xml:space="preserve">- 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Болгары одеваются достаточно консервативно, поэтому нужно брать с собой закрытую одежду, чтобы не открываться. В болгарском климате 4 сезона, поэтому посетители могут одеваться в соответствии с температурой и сезоном.</w:t>
      </w:r>
    </w:p>
    <w:p w:rsidRPr="00AB204C" w:rsidR="000730BC" w:rsidRDefault="00BC5B9B" w14:paraId="29D0B63A" w14:textId="77777777">
      <w:pPr>
        <w:spacing w:after="20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</w:pP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 xml:space="preserve">- </w:t>
      </w:r>
      <w:r w:rsidRPr="00AB204C" w:rsidR="000730B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В Болгарии вы можете использовать много видов транспорта для передвижения, однако автобус - лучший вариант, потому что он быстрый, он может доставить вас к достопримечательностям по всему городу по низкой цене.</w:t>
      </w:r>
    </w:p>
    <w:p w:rsidRPr="00AB204C" w:rsidR="00F25E7C" w:rsidRDefault="003832B3" w14:paraId="722E8101" w14:textId="350554D4">
      <w:pPr>
        <w:spacing w:after="20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</w:pP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lastRenderedPageBreak/>
        <w:t xml:space="preserve">- 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Д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олж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е</w:t>
      </w: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н приготовить основные лекарства, такие как лекарства от простуды, пищеварительные лекарства, ... во время путешествия.</w:t>
      </w:r>
      <w:r w:rsidRPr="00AB204C" w:rsidR="00BC5B9B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 xml:space="preserve"> </w:t>
      </w:r>
    </w:p>
    <w:p w:rsidRPr="00AB204C" w:rsidR="00F25E7C" w:rsidRDefault="00B7637F" w14:paraId="241D1646" w14:textId="5882FFE1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  <w:lang w:val="vi-VN"/>
        </w:rPr>
      </w:pPr>
      <w:r w:rsidRPr="00AB204C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- Следует подготовить полуботинки, чтобы легко перемещаться между местами, особенно при посещении Рильского монастыря и Рильского озера, где часто приходится много гулять</w:t>
      </w:r>
      <w:r w:rsidRPr="00AB204C" w:rsidR="00570D28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>, обязательны кроссовки и спортивный костюм.</w:t>
      </w:r>
      <w:r w:rsidRPr="00AB204C" w:rsidR="00DD7CC5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 xml:space="preserve"> На горах припекает солнышко, поэтому не забудьте и солнечные очки.</w:t>
      </w:r>
      <w:r w:rsidRPr="00AB204C" w:rsidR="00570D28">
        <w:rPr>
          <w:rFonts w:ascii="Times New Roman" w:hAnsi="Times New Roman" w:eastAsia="Times New Roman" w:cs="Times New Roman"/>
          <w:bCs/>
          <w:sz w:val="28"/>
          <w:szCs w:val="28"/>
          <w:lang w:val="vi-VN"/>
        </w:rPr>
        <w:t xml:space="preserve"> </w:t>
      </w:r>
    </w:p>
    <w:p w:rsidRPr="00AB204C" w:rsidR="00B7637F" w:rsidRDefault="00EC169B" w14:paraId="59E333AC" w14:textId="77777777">
      <w:pPr>
        <w:spacing w:after="20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- </w:t>
      </w:r>
      <w:r w:rsidRPr="00AB204C" w:rsidR="006D4B8D"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Необходимо разделить деньги на части и убрать в разные сумки  или карманы.</w:t>
      </w:r>
    </w:p>
    <w:p w:rsidRPr="00AB204C" w:rsidR="00EC169B" w:rsidP="004B71B2" w:rsidRDefault="00EC169B" w14:paraId="2A71A67D" w14:textId="221DE60E">
      <w:pPr>
        <w:spacing w:after="200"/>
        <w:jc w:val="both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>- Важные документы, наличные деньги и ценные личные вещи рекомендуется всегда носить с собой и не оставлять в гостинице в случае кражи.</w:t>
      </w:r>
    </w:p>
    <w:p w:rsidRPr="00AB204C" w:rsidR="001E30E3" w:rsidP="004B71B2" w:rsidRDefault="001E30E3" w14:paraId="1360EC30" w14:textId="77777777">
      <w:pPr>
        <w:spacing w:after="200"/>
        <w:jc w:val="both"/>
        <w:rPr>
          <w:rFonts w:ascii="Times New Roman" w:hAnsi="Times New Roman" w:eastAsia="Times New Roman" w:cs="Times New Roman"/>
          <w:b/>
          <w:i/>
          <w:sz w:val="28"/>
          <w:szCs w:val="28"/>
        </w:rPr>
      </w:pPr>
    </w:p>
    <w:p w:rsidRPr="00AB204C" w:rsidR="0027391B" w:rsidP="004B71B2" w:rsidRDefault="00BF41A2" w14:paraId="02CD7B45" w14:textId="25D40B83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 w:rsidRPr="00AB204C" w:rsidR="00CB6347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5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.  Списки вещей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Pr="00AB204C" w:rsidR="003B397C" w:rsidTr="003B397C" w14:paraId="7DEBE600" w14:textId="77777777"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B204C" w:rsidR="003B397C" w:rsidRDefault="003B397C" w14:paraId="77B9157E" w14:textId="77777777">
            <w:pPr>
              <w:spacing w:after="20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  <w:t>Возьмем в мое путешествие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B204C" w:rsidR="003B397C" w:rsidRDefault="003B397C" w14:paraId="127A6E73" w14:textId="77777777">
            <w:pPr>
              <w:spacing w:after="20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  <w:t>Не возьмем в мое путешествие</w:t>
            </w:r>
          </w:p>
        </w:tc>
      </w:tr>
      <w:tr w:rsidRPr="00AB204C" w:rsidR="003B397C" w:rsidTr="003B397C" w14:paraId="38719FE6" w14:textId="77777777"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B204C" w:rsidR="003B397C" w:rsidRDefault="00FB084C" w14:paraId="5DE37EFE" w14:textId="37B956B1">
            <w:pPr>
              <w:spacing w:after="20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vi-VN"/>
              </w:rPr>
            </w:pPr>
            <w:r w:rsidRPr="00AB204C"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vi-VN"/>
              </w:rPr>
              <w:t>Паспорт, туристическая виза в Болгарию, бронирование авиабилетов туда и обратно и отель в Болгарии, кроссовки и спортивный костюм, погодная одежда, деньги, Личные вещи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B204C" w:rsidR="003B397C" w:rsidRDefault="001E30E3" w14:paraId="7B8BACD0" w14:textId="7961932E">
            <w:pPr>
              <w:spacing w:after="20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vi-VN"/>
              </w:rPr>
            </w:pPr>
            <w:r w:rsidRPr="00AB204C">
              <w:rPr>
                <w:rFonts w:ascii="Times New Roman" w:hAnsi="Times New Roman" w:eastAsia="Times New Roman" w:cs="Times New Roman"/>
                <w:iCs/>
                <w:sz w:val="28"/>
                <w:szCs w:val="28"/>
                <w:lang w:val="ru-RU"/>
              </w:rPr>
              <w:t>Не приносите острые металлические предметы, такие как ножи, ножницы,вилки, ложки; взрывчатые вещества, оружие и другие запрещенные материалы</w:t>
            </w:r>
            <w:r w:rsidRPr="00AB204C" w:rsidR="00A32BFE">
              <w:rPr>
                <w:rFonts w:ascii="Times New Roman" w:hAnsi="Times New Roman" w:eastAsia="Times New Roman" w:cs="Times New Roman"/>
                <w:iCs/>
                <w:sz w:val="28"/>
                <w:szCs w:val="28"/>
                <w:lang w:val="vi-VN"/>
              </w:rPr>
              <w:t>, одежда, затрудняющая ходьбу</w:t>
            </w:r>
          </w:p>
        </w:tc>
      </w:tr>
    </w:tbl>
    <w:p w:rsidRPr="00AB204C" w:rsidR="003B397C" w:rsidRDefault="003B397C" w14:paraId="2FE84DD6" w14:textId="7777777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AB204C" w:rsidR="0027391B" w:rsidRDefault="00BF41A2" w14:paraId="317DD897" w14:textId="7777777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</w:t>
      </w:r>
      <w:r w:rsidRPr="00AB204C" w:rsidR="00CB6347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6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.  Личная аптечка</w:t>
      </w:r>
    </w:p>
    <w:tbl>
      <w:tblPr>
        <w:tblW w:w="95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Pr="00AB204C" w:rsidR="003B397C" w:rsidTr="003B397C" w14:paraId="7398FE4A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41FF86E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02E84CFA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24DDD79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6DA5256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Действие и способ применения</w:t>
            </w:r>
          </w:p>
        </w:tc>
      </w:tr>
      <w:tr w:rsidRPr="00AB204C" w:rsidR="008F0D56" w:rsidTr="003B397C" w14:paraId="3A0752BA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8F0D56" w:rsidP="008F0D56" w:rsidRDefault="008F0D56" w14:paraId="4F60524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8F0D56" w:rsidP="008F0D56" w:rsidRDefault="008F0D56" w14:paraId="3D41F95D" w14:textId="2444D62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cs="Times New Roman"/>
                <w:i/>
                <w:iCs/>
                <w:color w:val="202124"/>
                <w:sz w:val="28"/>
                <w:szCs w:val="28"/>
                <w:shd w:val="clear" w:color="auto" w:fill="FFFFFF"/>
                <w:lang w:val="ru-RU"/>
              </w:rPr>
              <w:t> Смекта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8F0D56" w:rsidP="008F0D56" w:rsidRDefault="008F0D56" w14:paraId="270830C4" w14:textId="1DE31FF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8 шт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8F0D56" w:rsidP="008F0D56" w:rsidRDefault="008F0D56" w14:paraId="004389BA" w14:textId="2647B51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Л</w:t>
            </w: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  <w:t>екарство от диареи</w:t>
            </w: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 xml:space="preserve">  1 таб </w:t>
            </w:r>
            <w:r w:rsidRPr="00AB204C">
              <w:rPr>
                <w:rFonts w:ascii="Times New Roman" w:hAnsi="Times New Roman" w:cs="Times New Roman"/>
                <w:i/>
                <w:iCs/>
                <w:color w:val="202124"/>
                <w:sz w:val="28"/>
                <w:szCs w:val="28"/>
                <w:shd w:val="clear" w:color="auto" w:fill="FFFFFF"/>
                <w:lang w:val="ru-RU"/>
              </w:rPr>
              <w:t>3 пакетика/сут принимать внутрь после еды</w:t>
            </w:r>
          </w:p>
        </w:tc>
      </w:tr>
      <w:tr w:rsidRPr="00AB204C" w:rsidR="003B397C" w:rsidTr="003B397C" w14:paraId="43D8E0B0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45FD7F3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29063A7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Панадол Экстра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6EFCFC9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  <w:t xml:space="preserve">10 </w:t>
            </w: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шт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7A73B44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Обезболивающее, жар    1 таб 1 или 2 капсулы каждые 4-6 часов, Максимальная суточная доза – 8 таблеток</w:t>
            </w:r>
          </w:p>
        </w:tc>
      </w:tr>
      <w:tr w:rsidRPr="00AB204C" w:rsidR="003B397C" w:rsidTr="008F0D56" w14:paraId="46F620A8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B204C" w:rsidR="003B397C" w:rsidRDefault="003B397C" w14:paraId="72309D5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3B397C" w:rsidRDefault="004F6D7F" w14:paraId="4E1232C2" w14:textId="241BEAB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val="ru-RU"/>
              </w:rPr>
              <w:t>Солнцезащитный крем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3B397C" w:rsidRDefault="004F6D7F" w14:paraId="2B321006" w14:textId="38024D1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2 шт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3B397C" w:rsidRDefault="00A21A26" w14:paraId="3A9D7DF6" w14:textId="32F8E7F5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  <w:t xml:space="preserve">Наносите солнцезащитный крем на сухую кожу за 15 минут до выхода на </w:t>
            </w: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  <w:lastRenderedPageBreak/>
              <w:t>улицу.</w:t>
            </w:r>
          </w:p>
        </w:tc>
      </w:tr>
      <w:tr w:rsidRPr="00AB204C" w:rsidR="000120B0" w:rsidTr="003B397C" w14:paraId="02EF3BA4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17243F1E" w14:textId="2ECFC05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64961D2A" w14:textId="1396B24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iCs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AB204C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</w:rPr>
              <w:t>бинт, пластырь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30132F" w14:paraId="6DE9C818" w14:textId="60C8FBB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en-US"/>
              </w:rPr>
              <w:t>10</w:t>
            </w:r>
            <w:r w:rsidRPr="00AB204C" w:rsidR="008825D8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 xml:space="preserve"> шт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8825D8" w14:paraId="3CAE39E1" w14:textId="72239CA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vi-VN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повязка</w:t>
            </w:r>
          </w:p>
        </w:tc>
      </w:tr>
      <w:tr w:rsidRPr="00AB204C" w:rsidR="000120B0" w:rsidTr="003B397C" w14:paraId="59B17F65" w14:textId="77777777">
        <w:tc>
          <w:tcPr>
            <w:tcW w:w="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12D26305" w14:textId="0971373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2C2D7349" w14:textId="56317EA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</w:rPr>
            </w:pPr>
            <w:r w:rsidRPr="00AB204C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</w:rPr>
              <w:t>супрастин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2D549F1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4 таб</w:t>
            </w:r>
          </w:p>
          <w:p w:rsidRPr="00AB204C" w:rsidR="000120B0" w:rsidRDefault="000120B0" w14:paraId="66AC8166" w14:textId="769DE18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</w:pPr>
            <w:r w:rsidRPr="00AB204C">
              <w:rPr>
                <w:rFonts w:ascii="Times New Roman" w:hAnsi="Times New Roman" w:eastAsia="Times New Roman" w:cs="Times New Roman"/>
                <w:i/>
                <w:sz w:val="28"/>
                <w:szCs w:val="28"/>
                <w:lang w:val="ru-RU"/>
              </w:rPr>
              <w:t>(1таб = 20шт)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204C" w:rsidR="000120B0" w:rsidRDefault="000120B0" w14:paraId="0ADAD3F9" w14:textId="21E2DF24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  <w:lang w:val="ru-RU"/>
              </w:rPr>
            </w:pPr>
            <w:r w:rsidRPr="00AB204C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</w:rPr>
              <w:t>от аллергии</w:t>
            </w:r>
            <w:r w:rsidRPr="00AB204C"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  <w:lang w:val="ru-RU"/>
              </w:rPr>
              <w:t xml:space="preserve">; </w:t>
            </w:r>
          </w:p>
          <w:p w:rsidRPr="00AB204C" w:rsidR="000120B0" w:rsidRDefault="000120B0" w14:paraId="17971C28" w14:textId="11641A8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BFBFB"/>
                <w:lang w:val="ru-RU"/>
              </w:rPr>
            </w:pPr>
            <w:r w:rsidRPr="00AB204C">
              <w:rPr>
                <w:rFonts w:ascii="Times New Roman" w:hAnsi="Times New Roman" w:cs="Times New Roman"/>
                <w:i/>
                <w:iCs/>
                <w:color w:val="333F48"/>
                <w:sz w:val="28"/>
                <w:szCs w:val="28"/>
                <w:shd w:val="clear" w:color="auto" w:fill="FFFFFF"/>
              </w:rPr>
              <w:t>Таблетки следует принимать после еды.</w:t>
            </w:r>
          </w:p>
          <w:p w:rsidRPr="00AB204C" w:rsidR="000120B0" w:rsidRDefault="000120B0" w14:paraId="02ED03A5" w14:textId="6BB1461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val="ru-RU"/>
              </w:rPr>
            </w:pPr>
            <w:r w:rsidRPr="00AB204C">
              <w:rPr>
                <w:color w:val="333F48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</w:tr>
    </w:tbl>
    <w:p w:rsidRPr="00AB204C" w:rsidR="0027391B" w:rsidRDefault="0027391B" w14:paraId="234AAF9E" w14:textId="2CD2A3A8">
      <w:pPr>
        <w:spacing w:after="200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 w:rsidRPr="00AB204C" w:rsidR="002657CE" w:rsidRDefault="00BF41A2" w14:paraId="2B420002" w14:textId="5D515547">
      <w:pPr>
        <w:spacing w:after="200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t>Выводы:</w:t>
      </w:r>
      <w:r w:rsidRPr="00AB204C" w:rsidR="00AF08FD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 w:rsidRPr="00AB204C">
        <w:rPr>
          <w:rFonts w:ascii="Times New Roman" w:hAnsi="Times New Roman" w:eastAsia="Times New Roman" w:cs="Times New Roman"/>
          <w:b/>
          <w:sz w:val="28"/>
          <w:szCs w:val="28"/>
        </w:rPr>
        <w:br/>
      </w:r>
      <w:r w:rsidRPr="00AB204C" w:rsidR="005F24AA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Болгария в целом и </w:t>
      </w:r>
      <w:r w:rsidRPr="00AB204C" w:rsidR="005F24AA">
        <w:rPr>
          <w:rStyle w:val="fontstyle01"/>
          <w:sz w:val="28"/>
          <w:szCs w:val="28"/>
        </w:rPr>
        <w:t>Рильский монастырь и</w:t>
      </w:r>
      <w:r w:rsidRPr="00AB204C" w:rsidR="005F24AA">
        <w:rPr>
          <w:rFonts w:ascii="TimesNewRomanPSMT" w:hAnsi="TimesNewRomanPSMT"/>
          <w:color w:val="000000"/>
          <w:sz w:val="28"/>
          <w:szCs w:val="28"/>
          <w:lang w:val="ru-RU"/>
        </w:rPr>
        <w:t xml:space="preserve"> </w:t>
      </w:r>
      <w:r w:rsidRPr="00AB204C" w:rsidR="005F24AA">
        <w:rPr>
          <w:rStyle w:val="fontstyle01"/>
          <w:sz w:val="28"/>
          <w:szCs w:val="28"/>
        </w:rPr>
        <w:t>Рильские озера</w:t>
      </w:r>
      <w:r w:rsidRPr="00AB204C" w:rsidR="005F24AA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 xml:space="preserve"> в частности - очень удобное место для туризма, здесь почти нет ограничений на путешествия и культуру. В то же время это также чрезвычайно безопасное место для туристов, с множеством красивых мест и самой вкусной кухней в Европе.</w:t>
      </w:r>
      <w:r w:rsidRPr="00AB204C" w:rsidR="00161FBB"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  <w:tab/>
      </w:r>
    </w:p>
    <w:p w:rsidRPr="00AB204C" w:rsidR="0027391B" w:rsidP="00843A42" w:rsidRDefault="0027391B" w14:paraId="74D47686" w14:textId="76B35DB7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710E565F" w14:textId="4E147851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0258945F" w14:textId="5A1F2C2A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2F89432E" w14:textId="78EE3CAB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69A365B3" w14:textId="300BF42B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55A2D589" w14:textId="62E6C049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496B905A" w14:textId="3E8DB2C0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5D0F325C" w14:textId="669A5E29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6F04E52E" w14:textId="4B1B366B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2AD5085B" w14:textId="1570CEAF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78607736" w14:textId="6E037372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2CAA32FF" w14:textId="18732234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p w:rsidRPr="00AB204C" w:rsidR="00843A42" w:rsidP="00843A42" w:rsidRDefault="00843A42" w14:paraId="13F3D5E6" w14:textId="77777777">
      <w:pPr>
        <w:rPr>
          <w:rFonts w:ascii="Times New Roman" w:hAnsi="Times New Roman" w:eastAsia="Times New Roman" w:cs="Times New Roman"/>
          <w:bCs/>
          <w:iCs/>
          <w:sz w:val="28"/>
          <w:szCs w:val="28"/>
        </w:rPr>
      </w:pPr>
    </w:p>
    <w:sectPr w:rsidRPr="00AB204C" w:rsidR="00843A42" w:rsidSect="00843A42">
      <w:pgSz w:w="11909" w:h="16834" w:orient="portrait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1768AC"/>
    <w:multiLevelType w:val="hybridMultilevel"/>
    <w:tmpl w:val="B3C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24413D"/>
    <w:multiLevelType w:val="hybridMultilevel"/>
    <w:tmpl w:val="0D688E2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E53DB0"/>
    <w:multiLevelType w:val="hybridMultilevel"/>
    <w:tmpl w:val="73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03CE8"/>
    <w:rsid w:val="000120B0"/>
    <w:rsid w:val="000730BC"/>
    <w:rsid w:val="000755BD"/>
    <w:rsid w:val="000A1FD7"/>
    <w:rsid w:val="000C415F"/>
    <w:rsid w:val="000F3CD3"/>
    <w:rsid w:val="0010238E"/>
    <w:rsid w:val="00124DFB"/>
    <w:rsid w:val="0015482F"/>
    <w:rsid w:val="00161FBB"/>
    <w:rsid w:val="00173457"/>
    <w:rsid w:val="00174758"/>
    <w:rsid w:val="001E30E3"/>
    <w:rsid w:val="001E34F3"/>
    <w:rsid w:val="001E529C"/>
    <w:rsid w:val="00233512"/>
    <w:rsid w:val="00260403"/>
    <w:rsid w:val="002657CE"/>
    <w:rsid w:val="00267640"/>
    <w:rsid w:val="0027391B"/>
    <w:rsid w:val="00295192"/>
    <w:rsid w:val="002B72D5"/>
    <w:rsid w:val="002C7924"/>
    <w:rsid w:val="0030132F"/>
    <w:rsid w:val="00312C4D"/>
    <w:rsid w:val="003545E4"/>
    <w:rsid w:val="00365981"/>
    <w:rsid w:val="003832B3"/>
    <w:rsid w:val="003B397C"/>
    <w:rsid w:val="003B6285"/>
    <w:rsid w:val="003C1EFB"/>
    <w:rsid w:val="003F347D"/>
    <w:rsid w:val="003F6A85"/>
    <w:rsid w:val="00484513"/>
    <w:rsid w:val="004A7385"/>
    <w:rsid w:val="004B1D79"/>
    <w:rsid w:val="004B71B2"/>
    <w:rsid w:val="004D066F"/>
    <w:rsid w:val="004E2042"/>
    <w:rsid w:val="004F6D7F"/>
    <w:rsid w:val="0051146F"/>
    <w:rsid w:val="00511C9D"/>
    <w:rsid w:val="00557ABE"/>
    <w:rsid w:val="00560A53"/>
    <w:rsid w:val="00567ED9"/>
    <w:rsid w:val="00570D28"/>
    <w:rsid w:val="00591081"/>
    <w:rsid w:val="005D7E40"/>
    <w:rsid w:val="005F24AA"/>
    <w:rsid w:val="00645FFD"/>
    <w:rsid w:val="00655BC8"/>
    <w:rsid w:val="00683621"/>
    <w:rsid w:val="006B1104"/>
    <w:rsid w:val="006D4B8D"/>
    <w:rsid w:val="00721D30"/>
    <w:rsid w:val="00775502"/>
    <w:rsid w:val="00800CAC"/>
    <w:rsid w:val="00830F82"/>
    <w:rsid w:val="00841A13"/>
    <w:rsid w:val="00843A42"/>
    <w:rsid w:val="008812A4"/>
    <w:rsid w:val="008825D8"/>
    <w:rsid w:val="00895825"/>
    <w:rsid w:val="008E37D7"/>
    <w:rsid w:val="008F0D56"/>
    <w:rsid w:val="00906922"/>
    <w:rsid w:val="009329ED"/>
    <w:rsid w:val="009356E8"/>
    <w:rsid w:val="00966FD1"/>
    <w:rsid w:val="009A68E4"/>
    <w:rsid w:val="009D5721"/>
    <w:rsid w:val="009F374E"/>
    <w:rsid w:val="00A04CB1"/>
    <w:rsid w:val="00A06051"/>
    <w:rsid w:val="00A21A26"/>
    <w:rsid w:val="00A32BFE"/>
    <w:rsid w:val="00A40B68"/>
    <w:rsid w:val="00A73003"/>
    <w:rsid w:val="00A77C70"/>
    <w:rsid w:val="00A85602"/>
    <w:rsid w:val="00AB204C"/>
    <w:rsid w:val="00AC30E7"/>
    <w:rsid w:val="00AF08FD"/>
    <w:rsid w:val="00B27959"/>
    <w:rsid w:val="00B7637F"/>
    <w:rsid w:val="00BC5B9B"/>
    <w:rsid w:val="00BD2854"/>
    <w:rsid w:val="00BF41A2"/>
    <w:rsid w:val="00C4604A"/>
    <w:rsid w:val="00C51D15"/>
    <w:rsid w:val="00C5629A"/>
    <w:rsid w:val="00C827F4"/>
    <w:rsid w:val="00CB574B"/>
    <w:rsid w:val="00CB6347"/>
    <w:rsid w:val="00CC35E6"/>
    <w:rsid w:val="00CD3F19"/>
    <w:rsid w:val="00CE2890"/>
    <w:rsid w:val="00D32FBC"/>
    <w:rsid w:val="00D7577E"/>
    <w:rsid w:val="00D9513E"/>
    <w:rsid w:val="00DD7CC5"/>
    <w:rsid w:val="00DF011E"/>
    <w:rsid w:val="00DF78D2"/>
    <w:rsid w:val="00E37FA2"/>
    <w:rsid w:val="00E72C25"/>
    <w:rsid w:val="00E83529"/>
    <w:rsid w:val="00EC169B"/>
    <w:rsid w:val="00EC7F62"/>
    <w:rsid w:val="00EF05C9"/>
    <w:rsid w:val="00F25E7C"/>
    <w:rsid w:val="00F32808"/>
    <w:rsid w:val="00F424A1"/>
    <w:rsid w:val="00F45038"/>
    <w:rsid w:val="00F47AD5"/>
    <w:rsid w:val="00F52033"/>
    <w:rsid w:val="00F60E47"/>
    <w:rsid w:val="00F73E82"/>
    <w:rsid w:val="00FB084C"/>
    <w:rsid w:val="00FC0053"/>
    <w:rsid w:val="00FE0E89"/>
    <w:rsid w:val="00FE7DDE"/>
    <w:rsid w:val="53BE1FD0"/>
    <w:rsid w:val="6457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F62"/>
    <w:pPr>
      <w:ind w:left="720"/>
      <w:contextualSpacing/>
    </w:pPr>
  </w:style>
  <w:style w:type="table" w:styleId="TableGrid">
    <w:name w:val="Table Grid"/>
    <w:basedOn w:val="TableNormal"/>
    <w:uiPriority w:val="39"/>
    <w:rsid w:val="003B397C"/>
    <w:pPr>
      <w:spacing w:line="240" w:lineRule="auto"/>
    </w:pPr>
    <w:rPr>
      <w:lang w:val="en-US"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01" w:customStyle="1">
    <w:name w:val="fontstyle01"/>
    <w:basedOn w:val="DefaultParagraphFont"/>
    <w:rsid w:val="00A77C70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8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9A68E4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CE2890"/>
    <w:rPr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E2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0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18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84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090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6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180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777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5253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43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0202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25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294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04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58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06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8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8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402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67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205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20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725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45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6427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4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3158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211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4252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6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1789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9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8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3" /><Relationship Type="http://schemas.openxmlformats.org/officeDocument/2006/relationships/numbering" Target="numbering.xml" Id="rId3" /><Relationship Type="http://schemas.openxmlformats.org/officeDocument/2006/relationships/image" Target="media/image1.jpg" Id="rId7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5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9" /><Relationship Type="http://schemas.openxmlformats.org/officeDocument/2006/relationships/hyperlink" Target="https://www.alfastrah.ru/individuals/travel/vzr/?utm_source=google&amp;utm_medium=cpc&amp;utm_campaign=mi_ALS_VZR_POLIS_KWD_CPC_TXT_G_S_D_SPB_LO&amp;utm_content=tid|kwd-336982152206|cid|1485329897|aid|495722472213|gid|61520923350|pos||src|s_|dvc|c|reg|9047074|rin|&amp;utm_term=%2B%D0%BF%D0%BE%D0%BB%D0%B8%D1%81%20%2B%D1%82%D1%83%D1%80%D0%B8%D1%81%D1%82%D0%B8%D1%87%D0%B5%D1%81%D0%BA%D0%B8%D0%B9%20%2B%D0%BE%D0%BD%D0%BB%D0%B0%D0%B9%D0%BD&amp;tag=MI_VZR_RUS&amp;gclid=CjwKCAjw2P-KBhByEiwADBYWCte7xudFKXtsFhlxqMBYzIvO4QB-VPDtxRTq7HWqstmp_yO_0fi_khoCebUQAvD_BwE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04858D5F-A06D-49A3-991B-772DD611E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До Зыонг Мань</lastModifiedBy>
  <revision>103</revision>
  <dcterms:created xsi:type="dcterms:W3CDTF">2021-08-21T08:03:00.0000000Z</dcterms:created>
  <dcterms:modified xsi:type="dcterms:W3CDTF">2022-03-07T09:37:10.8385929Z</dcterms:modified>
</coreProperties>
</file>